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695F48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6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443752">
        <w:rPr>
          <w:rFonts w:ascii="Arial" w:hAnsi="Arial" w:cs="Arial"/>
          <w:u w:val="single"/>
        </w:rPr>
        <w:t xml:space="preserve">opdracht </w:t>
      </w:r>
      <w:r w:rsidR="005C0268">
        <w:rPr>
          <w:rFonts w:ascii="Arial" w:hAnsi="Arial" w:cs="Arial"/>
          <w:u w:val="single"/>
        </w:rPr>
        <w:t xml:space="preserve">subcutaan </w:t>
      </w:r>
      <w:r>
        <w:rPr>
          <w:rFonts w:ascii="Arial" w:hAnsi="Arial" w:cs="Arial"/>
          <w:u w:val="single"/>
        </w:rPr>
        <w:t>injecteren</w:t>
      </w:r>
      <w:r w:rsidR="00587854">
        <w:rPr>
          <w:rFonts w:ascii="Arial" w:hAnsi="Arial" w:cs="Arial"/>
          <w:u w:val="single"/>
        </w:rPr>
        <w:t xml:space="preserve"> </w:t>
      </w:r>
      <w:r w:rsidR="00A541D6">
        <w:rPr>
          <w:rFonts w:ascii="Arial" w:hAnsi="Arial" w:cs="Arial"/>
          <w:u w:val="single"/>
        </w:rPr>
        <w:t xml:space="preserve"> </w:t>
      </w:r>
    </w:p>
    <w:p w:rsidR="00551E37" w:rsidRDefault="00551E37" w:rsidP="00551E37"/>
    <w:p w:rsidR="00AD0430" w:rsidRPr="00542452" w:rsidRDefault="008E36D2" w:rsidP="00AD0430">
      <w:pPr>
        <w:spacing w:line="360" w:lineRule="auto"/>
        <w:rPr>
          <w:rFonts w:ascii="Arial" w:hAnsi="Arial" w:cs="Arial"/>
        </w:rPr>
      </w:pPr>
      <w:r w:rsidRPr="00542452">
        <w:rPr>
          <w:rFonts w:ascii="Arial" w:hAnsi="Arial" w:cs="Arial"/>
        </w:rPr>
        <w:t xml:space="preserve">Lees op de protocollensite van </w:t>
      </w:r>
      <w:proofErr w:type="spellStart"/>
      <w:r w:rsidRPr="00542452">
        <w:rPr>
          <w:rFonts w:ascii="Arial" w:hAnsi="Arial" w:cs="Arial"/>
        </w:rPr>
        <w:t>V</w:t>
      </w:r>
      <w:r w:rsidR="007C4535" w:rsidRPr="00542452">
        <w:rPr>
          <w:rFonts w:ascii="Arial" w:hAnsi="Arial" w:cs="Arial"/>
        </w:rPr>
        <w:t>ilans</w:t>
      </w:r>
      <w:proofErr w:type="spellEnd"/>
      <w:r w:rsidR="007C4535" w:rsidRPr="00542452">
        <w:rPr>
          <w:rFonts w:ascii="Arial" w:hAnsi="Arial" w:cs="Arial"/>
        </w:rPr>
        <w:t xml:space="preserve"> de achtergrondinformatie</w:t>
      </w:r>
      <w:r w:rsidR="00542452" w:rsidRPr="00542452">
        <w:rPr>
          <w:rFonts w:ascii="Arial" w:hAnsi="Arial" w:cs="Arial"/>
        </w:rPr>
        <w:t>/materialen</w:t>
      </w:r>
      <w:r w:rsidR="007C4535" w:rsidRPr="00542452">
        <w:rPr>
          <w:rFonts w:ascii="Arial" w:hAnsi="Arial" w:cs="Arial"/>
        </w:rPr>
        <w:t>:</w:t>
      </w:r>
    </w:p>
    <w:p w:rsidR="007C4535" w:rsidRDefault="007C4535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Subcutane injectietechniek</w:t>
      </w:r>
    </w:p>
    <w:p w:rsidR="007C4535" w:rsidRPr="00542452" w:rsidRDefault="007C4535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 w:rsidRPr="007C4535">
        <w:rPr>
          <w:rFonts w:ascii="Arial" w:hAnsi="Arial" w:cs="Arial"/>
          <w:i/>
          <w:color w:val="333333"/>
          <w:sz w:val="21"/>
          <w:szCs w:val="21"/>
          <w:u w:val="single"/>
        </w:rPr>
        <w:t>Injecteren, opzuigen, ontluchten, desinfecteren</w:t>
      </w:r>
    </w:p>
    <w:p w:rsidR="00542452" w:rsidRPr="00542452" w:rsidRDefault="00542452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color w:val="333333"/>
          <w:sz w:val="21"/>
          <w:szCs w:val="21"/>
          <w:u w:val="single"/>
        </w:rPr>
        <w:t>Injectiespuiten</w:t>
      </w:r>
    </w:p>
    <w:p w:rsidR="00542452" w:rsidRPr="007C4535" w:rsidRDefault="00542452" w:rsidP="007C4535">
      <w:pPr>
        <w:pStyle w:val="Lijstalinea"/>
        <w:numPr>
          <w:ilvl w:val="0"/>
          <w:numId w:val="16"/>
        </w:numPr>
        <w:spacing w:line="360" w:lineRule="auto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color w:val="333333"/>
          <w:sz w:val="21"/>
          <w:szCs w:val="21"/>
          <w:u w:val="single"/>
        </w:rPr>
        <w:t xml:space="preserve">Injectienaalden </w:t>
      </w:r>
    </w:p>
    <w:p w:rsidR="007C4535" w:rsidRDefault="007C4535" w:rsidP="007C4535">
      <w:pPr>
        <w:pStyle w:val="Lijstalinea"/>
        <w:spacing w:line="360" w:lineRule="auto"/>
        <w:rPr>
          <w:rFonts w:ascii="Arial" w:hAnsi="Arial" w:cs="Arial"/>
          <w:i/>
          <w:u w:val="single"/>
        </w:rPr>
      </w:pPr>
    </w:p>
    <w:p w:rsidR="008E36D2" w:rsidRPr="00AD0430" w:rsidRDefault="001C0329" w:rsidP="00AD0430">
      <w:pPr>
        <w:pStyle w:val="Lijstalinea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AD0430">
        <w:rPr>
          <w:rFonts w:ascii="Arial" w:hAnsi="Arial" w:cs="Arial"/>
        </w:rPr>
        <w:t xml:space="preserve">Geef aan of de onderstaande stellingen juist of onjuist zijn, onderbouw je antwoord. </w:t>
      </w:r>
    </w:p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5246"/>
        <w:gridCol w:w="709"/>
        <w:gridCol w:w="4110"/>
      </w:tblGrid>
      <w:tr w:rsidR="001C0329" w:rsidTr="00AD0430">
        <w:tc>
          <w:tcPr>
            <w:tcW w:w="5246" w:type="dxa"/>
          </w:tcPr>
          <w:p w:rsidR="001C0329" w:rsidRPr="001C0329" w:rsidRDefault="001C0329" w:rsidP="001C0329">
            <w:pPr>
              <w:spacing w:line="360" w:lineRule="auto"/>
              <w:rPr>
                <w:rFonts w:ascii="Arial" w:hAnsi="Arial" w:cs="Arial"/>
                <w:b/>
              </w:rPr>
            </w:pPr>
            <w:r w:rsidRPr="001C0329">
              <w:rPr>
                <w:rFonts w:ascii="Arial" w:hAnsi="Arial" w:cs="Arial"/>
                <w:b/>
              </w:rPr>
              <w:t>Stelling</w:t>
            </w:r>
          </w:p>
        </w:tc>
        <w:tc>
          <w:tcPr>
            <w:tcW w:w="709" w:type="dxa"/>
          </w:tcPr>
          <w:p w:rsidR="001C0329" w:rsidRPr="001C0329" w:rsidRDefault="00AD0430" w:rsidP="001C0329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 / 0</w:t>
            </w:r>
          </w:p>
        </w:tc>
        <w:tc>
          <w:tcPr>
            <w:tcW w:w="4110" w:type="dxa"/>
          </w:tcPr>
          <w:p w:rsidR="001C0329" w:rsidRPr="001C0329" w:rsidRDefault="001C0329" w:rsidP="001C0329">
            <w:pPr>
              <w:spacing w:line="360" w:lineRule="auto"/>
              <w:rPr>
                <w:rFonts w:ascii="Arial" w:hAnsi="Arial" w:cs="Arial"/>
                <w:b/>
              </w:rPr>
            </w:pPr>
            <w:r w:rsidRPr="001C0329">
              <w:rPr>
                <w:rFonts w:ascii="Arial" w:hAnsi="Arial" w:cs="Arial"/>
                <w:b/>
              </w:rPr>
              <w:t>Toelichting</w:t>
            </w: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Men kan kiezen voor toediening van medicatie via injectie als iemand niet in staat is om de medicatie op een andere manier in te nemen.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Insuline spuiten is een vorm van intramusculair injecteren.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  <w:p w:rsidR="005032A2" w:rsidRPr="00AD0430" w:rsidRDefault="005032A2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Je bent verplicht om de zorgvrager in te lichten over de handeling die je gaat uitvoeren.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Desinfecteren van de huid hoeft bij geen enkele zorgvrager meer gedaan te worden voordat je gaat injecteren.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Subcutane injectienaalden zijn korter dan intramusculaire injectienaalden.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Bij subcutaan injecteren loop je een groot risico op het raken van bloedvaten en zenuwen.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De insulinepen wordt gebruikt volgens de huidplooitechniek.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1C0329" w:rsidTr="00AD0430">
        <w:tc>
          <w:tcPr>
            <w:tcW w:w="5246" w:type="dxa"/>
          </w:tcPr>
          <w:p w:rsidR="001C0329" w:rsidRPr="005032A2" w:rsidRDefault="001C0329" w:rsidP="001C0329">
            <w:pPr>
              <w:spacing w:after="200"/>
              <w:rPr>
                <w:rFonts w:ascii="Arial" w:hAnsi="Arial" w:cs="Arial"/>
              </w:rPr>
            </w:pPr>
            <w:r w:rsidRPr="005032A2">
              <w:rPr>
                <w:rFonts w:ascii="Arial" w:hAnsi="Arial" w:cs="Arial"/>
              </w:rPr>
              <w:t>Injecteren in de buik zie je alleen maar bij subcutane injecties.</w:t>
            </w:r>
          </w:p>
        </w:tc>
        <w:tc>
          <w:tcPr>
            <w:tcW w:w="709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1C0329" w:rsidRPr="00AD0430" w:rsidRDefault="001C032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0257F9" w:rsidTr="00AD0430">
        <w:tc>
          <w:tcPr>
            <w:tcW w:w="5246" w:type="dxa"/>
          </w:tcPr>
          <w:p w:rsidR="000257F9" w:rsidRPr="005032A2" w:rsidRDefault="000257F9" w:rsidP="001C0329">
            <w:pPr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naalden die gebruikt worden met de loodrechttechniek zijn langer dan de naalden die gebruikt worden met de huidplooitechniek.</w:t>
            </w:r>
          </w:p>
        </w:tc>
        <w:tc>
          <w:tcPr>
            <w:tcW w:w="709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0257F9" w:rsidTr="00AD0430">
        <w:tc>
          <w:tcPr>
            <w:tcW w:w="5246" w:type="dxa"/>
          </w:tcPr>
          <w:p w:rsidR="000257F9" w:rsidRDefault="000257F9" w:rsidP="001C0329">
            <w:pPr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Met de naald waarmee je gaat injecteren, mag je ook vloeistof opzuigen. </w:t>
            </w:r>
          </w:p>
        </w:tc>
        <w:tc>
          <w:tcPr>
            <w:tcW w:w="709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  <w:tr w:rsidR="000257F9" w:rsidTr="00AD0430">
        <w:tc>
          <w:tcPr>
            <w:tcW w:w="5246" w:type="dxa"/>
          </w:tcPr>
          <w:p w:rsidR="000257F9" w:rsidRDefault="000257F9" w:rsidP="001C0329">
            <w:pPr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lengte van de naald is standaard en niet afhankelijk van de zorgvrager. </w:t>
            </w:r>
          </w:p>
        </w:tc>
        <w:tc>
          <w:tcPr>
            <w:tcW w:w="709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110" w:type="dxa"/>
          </w:tcPr>
          <w:p w:rsidR="000257F9" w:rsidRPr="00AD0430" w:rsidRDefault="000257F9" w:rsidP="001C0329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:rsidR="005032A2" w:rsidRDefault="005032A2" w:rsidP="005032A2">
      <w:pPr>
        <w:pStyle w:val="Lijstalinea"/>
        <w:spacing w:line="360" w:lineRule="auto"/>
        <w:rPr>
          <w:rFonts w:ascii="Arial" w:hAnsi="Arial" w:cs="Arial"/>
        </w:rPr>
      </w:pPr>
    </w:p>
    <w:p w:rsidR="005032A2" w:rsidRDefault="005032A2" w:rsidP="005032A2">
      <w:pPr>
        <w:pStyle w:val="Lijstalinea"/>
        <w:spacing w:line="360" w:lineRule="auto"/>
        <w:rPr>
          <w:rFonts w:ascii="Arial" w:hAnsi="Arial" w:cs="Arial"/>
        </w:rPr>
      </w:pPr>
    </w:p>
    <w:p w:rsidR="00AD0430" w:rsidRPr="005032A2" w:rsidRDefault="005032A2" w:rsidP="005032A2">
      <w:pPr>
        <w:pStyle w:val="Lijstalinea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AD0430"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6BD406" wp14:editId="7EB1EAFA">
                <wp:simplePos x="0" y="0"/>
                <wp:positionH relativeFrom="margin">
                  <wp:align>right</wp:align>
                </wp:positionH>
                <wp:positionV relativeFrom="paragraph">
                  <wp:posOffset>393065</wp:posOffset>
                </wp:positionV>
                <wp:extent cx="5715000" cy="5638800"/>
                <wp:effectExtent l="19050" t="19050" r="19050" b="1905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638800"/>
                        </a:xfrm>
                        <a:prstGeom prst="rect">
                          <a:avLst/>
                        </a:prstGeom>
                        <a:ln w="285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Noem 2 nadelen die injecteren met zich mee kunnen brengen: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Benoem de 5 regels met betrekking tot medicatie: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Waarom is het belangrijk om de zorgvrager te observeren bij het uitvoeren en na de handeling?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Wat kan er gebeuren als je telkens op dezelfde plaats een injectie geeft?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In welk deel van de huid wordt medicatie ingebracht als je deze per subcutane injectie inbrengt?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Op welke plaatsen van het lichaam worden subcutane injecties gezet?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Welke 2 technieken kunnen gebruikt worden om subcutaan te injecteren? Leg deze kort uit.</w:t>
                            </w:r>
                          </w:p>
                          <w:p w:rsidR="005032A2" w:rsidRDefault="005032A2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0257F9" w:rsidRPr="005032A2" w:rsidRDefault="000257F9" w:rsidP="005032A2">
                            <w:pPr>
                              <w:pStyle w:val="Lijstalinea"/>
                              <w:spacing w:line="240" w:lineRule="auto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</w:p>
                          <w:p w:rsidR="005032A2" w:rsidRPr="005032A2" w:rsidRDefault="005032A2" w:rsidP="005032A2">
                            <w:pPr>
                              <w:pStyle w:val="Lijstalinea"/>
                              <w:numPr>
                                <w:ilvl w:val="0"/>
                                <w:numId w:val="15"/>
                              </w:numPr>
                              <w:spacing w:line="240" w:lineRule="auto"/>
                              <w:ind w:left="360"/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</w:pPr>
                            <w:r w:rsidRPr="005032A2">
                              <w:rPr>
                                <w:rFonts w:ascii="Arial" w:hAnsi="Arial" w:cs="Arial"/>
                                <w:sz w:val="21"/>
                                <w:szCs w:val="21"/>
                              </w:rPr>
                              <w:t>Injecteer niet op plekken waar de huid beschadigd is, waar moet je op letten?</w:t>
                            </w:r>
                          </w:p>
                          <w:p w:rsidR="005032A2" w:rsidRDefault="005032A2" w:rsidP="005032A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BD40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98.8pt;margin-top:30.95pt;width:450pt;height:44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5LTwIAAMgEAAAOAAAAZHJzL2Uyb0RvYy54bWysVG1v0zAQ/o7Ef7D8nSUN61qiptPYACGN&#10;F7HxA66O3UR1fMH2mnS/nrOTphUgISG+WHbunufuuZesrvtGs720rkZT8NlFypk0AsvabAv+/fH9&#10;qyVnzoMpQaORBT9Ix6/XL1+sujaXGVaoS2kZkRiXd23BK+/bPEmcqGQD7gJbacio0Dbg6Wm3SWmh&#10;I/ZGJ1maXiUd2rK1KKRz9PVuMPJ15FdKCv9FKSc90wWn3Hw8bTw34UzWK8i3FtqqFmMa8A9ZNFAb&#10;CjpR3YEH9mTr36iaWlh0qPyFwCZBpWohowZSM0t/UfNQQSujFiqOa6cyuf9HKz7vv1pWlwXPZgvO&#10;DDTUpEe5c34PO5aF+nSty8ntoSVH37/Fnvoctbr2HsXOMYO3FZitvLEWu0pCSfnNAjI5gw48LpBs&#10;uk9YUhh48hiJemWbUDwqByN26tNh6o3sPRP0cb6YzdOUTIJs86vXyyU9QgzIj/DWOv9BYsPCpeCW&#10;mh/pYX/v/OB6dAnRtGEdyV7OF/PoFjJ/Z0pyhNxDrYc78WszSgnZjzr8QcuB5JtUVD/KMIsscXLl&#10;rbZsDzRzIIQ0fqhGYCLvAFO11hNwrGYY+RNQT6DRN8BknOgJmP494oSIUdH4CdzUBu2fCMrdMV01&#10;+B/VD5pDT32/6alO4brB8kA9tTisFv0K6FKhfeaso7UquPvxBFZypj8amos3s8vLsIfxcTlfZPSw&#10;55bNuQWMIKqCe86G662PuxvEGLyh+VF17OwpkzFZWpc4G+Nqh308f0ev0w9o/RMAAP//AwBQSwME&#10;FAAGAAgAAAAhAI9p8Y/fAAAABwEAAA8AAABkcnMvZG93bnJldi54bWxMj0FLw0AQhe+C/2EZwYvY&#10;3YqUJs2miFAQeii2qdjbNjsmwexs3N228d87nvQ2b97w3jfFcnS9OGOInScN04kCgVR721Gjodqt&#10;7ucgYjJkTe8JNXxjhGV5fVWY3PoLveJ5mxrBIRRzo6FNaciljHWLzsSJH5DY+/DBmcQyNNIGc+Fw&#10;18sHpWbSmY64oTUDPrdYf25PTsN8/7J+u9tXsQqbdTesNvj1fkCtb2/GpwWIhGP6O4ZffEaHkpmO&#10;/kQ2il4DP5I0zKYZCHYzpXhx5OExy0CWhfzPX/4AAAD//wMAUEsBAi0AFAAGAAgAAAAhALaDOJL+&#10;AAAA4QEAABMAAAAAAAAAAAAAAAAAAAAAAFtDb250ZW50X1R5cGVzXS54bWxQSwECLQAUAAYACAAA&#10;ACEAOP0h/9YAAACUAQAACwAAAAAAAAAAAAAAAAAvAQAAX3JlbHMvLnJlbHNQSwECLQAUAAYACAAA&#10;ACEAnJpuS08CAADIBAAADgAAAAAAAAAAAAAAAAAuAgAAZHJzL2Uyb0RvYy54bWxQSwECLQAUAAYA&#10;CAAAACEAj2nxj98AAAAHAQAADwAAAAAAAAAAAAAAAACpBAAAZHJzL2Rvd25yZXYueG1sUEsFBgAA&#10;AAAEAAQA8wAAALUFAAAAAA==&#10;" fillcolor="white [3201]" strokecolor="#5b9bd5 [3204]" strokeweight="2.25pt">
                <v:textbox>
                  <w:txbxContent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Noem 2 nadelen die injecteren met zich mee kunnen brengen: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Benoem de 5 regels met betrekking tot medicatie: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Waarom is het belangrijk om de zorgvrager te observeren bij het uitvoeren en na de handeling?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Wat kan er gebeuren als je telkens op dezelfde plaats een injectie geeft?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In welk deel van de huid wordt medicatie ingebracht als je deze per subcutane injectie inbrengt?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Op welke plaatsen van het lichaam worden subcutane injecties gezet?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Welke 2 technieken kunnen gebruikt worden om subcutaan te injecteren? Leg deze kort uit.</w:t>
                      </w:r>
                    </w:p>
                    <w:p w:rsidR="005032A2" w:rsidRDefault="005032A2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0257F9" w:rsidRPr="005032A2" w:rsidRDefault="000257F9" w:rsidP="005032A2">
                      <w:pPr>
                        <w:pStyle w:val="Lijstalinea"/>
                        <w:spacing w:line="240" w:lineRule="auto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</w:p>
                    <w:p w:rsidR="005032A2" w:rsidRPr="005032A2" w:rsidRDefault="005032A2" w:rsidP="005032A2">
                      <w:pPr>
                        <w:pStyle w:val="Lijstalinea"/>
                        <w:numPr>
                          <w:ilvl w:val="0"/>
                          <w:numId w:val="15"/>
                        </w:numPr>
                        <w:spacing w:line="240" w:lineRule="auto"/>
                        <w:ind w:left="360"/>
                        <w:rPr>
                          <w:rFonts w:ascii="Arial" w:hAnsi="Arial" w:cs="Arial"/>
                          <w:sz w:val="21"/>
                          <w:szCs w:val="21"/>
                        </w:rPr>
                      </w:pPr>
                      <w:r w:rsidRPr="005032A2">
                        <w:rPr>
                          <w:rFonts w:ascii="Arial" w:hAnsi="Arial" w:cs="Arial"/>
                          <w:sz w:val="21"/>
                          <w:szCs w:val="21"/>
                        </w:rPr>
                        <w:t>Injecteer niet op plekken waar de huid beschadigd is, waar moet je op letten?</w:t>
                      </w:r>
                    </w:p>
                    <w:p w:rsidR="005032A2" w:rsidRDefault="005032A2" w:rsidP="005032A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" w:hAnsi="Arial" w:cs="Arial"/>
        </w:rPr>
        <w:t>Beantwoord de onderstaande vragen</w:t>
      </w:r>
      <w:bookmarkStart w:id="0" w:name="_GoBack"/>
      <w:bookmarkEnd w:id="0"/>
    </w:p>
    <w:sectPr w:rsidR="00AD0430" w:rsidRPr="005032A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11.25pt;height:11.25pt" o:bullet="t">
        <v:imagedata r:id="rId1" o:title="msoDE59"/>
      </v:shape>
    </w:pict>
  </w:numPicBullet>
  <w:abstractNum w:abstractNumId="0" w15:restartNumberingAfterBreak="0">
    <w:nsid w:val="08A427B9"/>
    <w:multiLevelType w:val="hybridMultilevel"/>
    <w:tmpl w:val="61BCEFF8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7237D"/>
    <w:multiLevelType w:val="hybridMultilevel"/>
    <w:tmpl w:val="274285A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C4BFD"/>
    <w:multiLevelType w:val="hybridMultilevel"/>
    <w:tmpl w:val="73E0BD6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7351F"/>
    <w:multiLevelType w:val="hybridMultilevel"/>
    <w:tmpl w:val="27AE9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D7A48"/>
    <w:multiLevelType w:val="hybridMultilevel"/>
    <w:tmpl w:val="E2EC2FC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E48F7"/>
    <w:multiLevelType w:val="hybridMultilevel"/>
    <w:tmpl w:val="E774D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5"/>
  </w:num>
  <w:num w:numId="7">
    <w:abstractNumId w:val="9"/>
  </w:num>
  <w:num w:numId="8">
    <w:abstractNumId w:val="14"/>
  </w:num>
  <w:num w:numId="9">
    <w:abstractNumId w:val="11"/>
  </w:num>
  <w:num w:numId="10">
    <w:abstractNumId w:val="6"/>
  </w:num>
  <w:num w:numId="11">
    <w:abstractNumId w:val="3"/>
  </w:num>
  <w:num w:numId="12">
    <w:abstractNumId w:val="13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0257F9"/>
    <w:rsid w:val="001C0329"/>
    <w:rsid w:val="001D5A3F"/>
    <w:rsid w:val="001F4C68"/>
    <w:rsid w:val="002F2915"/>
    <w:rsid w:val="004068DB"/>
    <w:rsid w:val="0041660C"/>
    <w:rsid w:val="00443752"/>
    <w:rsid w:val="004E63A5"/>
    <w:rsid w:val="005032A2"/>
    <w:rsid w:val="00542452"/>
    <w:rsid w:val="00551E37"/>
    <w:rsid w:val="00574DE6"/>
    <w:rsid w:val="00587854"/>
    <w:rsid w:val="005C0268"/>
    <w:rsid w:val="00695B02"/>
    <w:rsid w:val="00695F48"/>
    <w:rsid w:val="006C3948"/>
    <w:rsid w:val="006F1737"/>
    <w:rsid w:val="0076677B"/>
    <w:rsid w:val="007C4535"/>
    <w:rsid w:val="00871356"/>
    <w:rsid w:val="00897A7C"/>
    <w:rsid w:val="008A6B2B"/>
    <w:rsid w:val="008E36D2"/>
    <w:rsid w:val="00967A2D"/>
    <w:rsid w:val="009E5D3E"/>
    <w:rsid w:val="00A541D6"/>
    <w:rsid w:val="00A56133"/>
    <w:rsid w:val="00AD0430"/>
    <w:rsid w:val="00B24E86"/>
    <w:rsid w:val="00B341B6"/>
    <w:rsid w:val="00B764CB"/>
    <w:rsid w:val="00B95335"/>
    <w:rsid w:val="00BE43FD"/>
    <w:rsid w:val="00D62488"/>
    <w:rsid w:val="00E71B83"/>
    <w:rsid w:val="00FC1032"/>
    <w:rsid w:val="00FE3C0F"/>
    <w:rsid w:val="00FE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6CADDF75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A9225-FF26-4D0D-B0F9-3A2EC9F6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1199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2</cp:revision>
  <dcterms:created xsi:type="dcterms:W3CDTF">2017-03-09T11:50:00Z</dcterms:created>
  <dcterms:modified xsi:type="dcterms:W3CDTF">2017-03-09T11:50:00Z</dcterms:modified>
</cp:coreProperties>
</file>