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7C" w:rsidRPr="00F002CC" w:rsidRDefault="001E11B3" w:rsidP="00C7087C">
      <w:pPr>
        <w:spacing w:after="0"/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729D24B4" wp14:editId="1195FCF6">
            <wp:simplePos x="0" y="0"/>
            <wp:positionH relativeFrom="column">
              <wp:posOffset>4148455</wp:posOffset>
            </wp:positionH>
            <wp:positionV relativeFrom="paragraph">
              <wp:posOffset>6279515</wp:posOffset>
            </wp:positionV>
            <wp:extent cx="1676400" cy="2514600"/>
            <wp:effectExtent l="0" t="0" r="0" b="0"/>
            <wp:wrapTight wrapText="bothSides">
              <wp:wrapPolygon edited="0">
                <wp:start x="0" y="0"/>
                <wp:lineTo x="0" y="21436"/>
                <wp:lineTo x="21355" y="21436"/>
                <wp:lineTo x="21355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784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25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5C3D1" wp14:editId="55461472">
                <wp:simplePos x="0" y="0"/>
                <wp:positionH relativeFrom="column">
                  <wp:posOffset>4196080</wp:posOffset>
                </wp:positionH>
                <wp:positionV relativeFrom="paragraph">
                  <wp:posOffset>1824355</wp:posOffset>
                </wp:positionV>
                <wp:extent cx="1895475" cy="1952625"/>
                <wp:effectExtent l="0" t="0" r="28575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09F0" w:rsidRDefault="003634DB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006FE9A7" wp14:editId="60635D7F">
                                  <wp:extent cx="1896745" cy="2226614"/>
                                  <wp:effectExtent l="0" t="0" r="8255" b="0"/>
                                  <wp:docPr id="6" name="Afbeeld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96745" cy="22266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86508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330.4pt;margin-top:143.65pt;width:149.25pt;height:15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" fillcolor="white [3201]" strokeweight=".5pt">
                <v:textbox>
                  <w:txbxContent>
                    <w:p w:rsidR="00AE09F0" w:rsidRDefault="003634DB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9BC93E" wp14:editId="5E842AA2">
                            <wp:extent cx="1896745" cy="2226614"/>
                            <wp:effectExtent l="0" t="0" r="8255" b="0"/>
                            <wp:docPr id="6" name="Afbeeld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96745" cy="22266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8725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8B4C5A" wp14:editId="06FD0AF7">
                <wp:simplePos x="0" y="0"/>
                <wp:positionH relativeFrom="column">
                  <wp:posOffset>-290195</wp:posOffset>
                </wp:positionH>
                <wp:positionV relativeFrom="paragraph">
                  <wp:posOffset>3853180</wp:posOffset>
                </wp:positionV>
                <wp:extent cx="6381750" cy="5143500"/>
                <wp:effectExtent l="57150" t="38100" r="76200" b="952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5143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4DB" w:rsidRDefault="003634DB" w:rsidP="003634D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Bij de linkse pot</w:t>
                            </w:r>
                            <w:r w:rsidRPr="004A6A10">
                              <w:rPr>
                                <w:sz w:val="24"/>
                              </w:rPr>
                              <w:t xml:space="preserve"> zie je dat het gaas over de pot zit en met bv. </w:t>
                            </w:r>
                            <w:r>
                              <w:rPr>
                                <w:sz w:val="24"/>
                              </w:rPr>
                              <w:t>e</w:t>
                            </w:r>
                            <w:r w:rsidRPr="004A6A10">
                              <w:rPr>
                                <w:sz w:val="24"/>
                              </w:rPr>
                              <w:t xml:space="preserve">en </w:t>
                            </w:r>
                            <w:r>
                              <w:rPr>
                                <w:sz w:val="24"/>
                              </w:rPr>
                              <w:t>wikkeldraad vast</w:t>
                            </w:r>
                            <w:r w:rsidRPr="004A6A10">
                              <w:rPr>
                                <w:sz w:val="24"/>
                              </w:rPr>
                              <w:t xml:space="preserve">gezet wordt. Bij de opmaak is het wel belangrijk om onderaan rond de pot </w:t>
                            </w:r>
                            <w:r>
                              <w:rPr>
                                <w:sz w:val="24"/>
                              </w:rPr>
                              <w:t xml:space="preserve">voldoende </w:t>
                            </w:r>
                            <w:r w:rsidRPr="004A6A10">
                              <w:rPr>
                                <w:sz w:val="24"/>
                              </w:rPr>
                              <w:t xml:space="preserve">blad te hebben zodat je het gaas niet ziet. </w:t>
                            </w:r>
                          </w:p>
                          <w:p w:rsidR="00087075" w:rsidRPr="00087075" w:rsidRDefault="00087075" w:rsidP="00087075">
                            <w:pP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>Opm</w:t>
                            </w:r>
                            <w:proofErr w:type="spellEnd"/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 xml:space="preserve">: </w:t>
                            </w:r>
                            <w:r w:rsidRPr="00087075"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>Ook kun je een rastertje van plakband of tape over de bovenkant van de vaas plakken.</w:t>
                            </w:r>
                          </w:p>
                          <w:p w:rsidR="003634DB" w:rsidRDefault="003634DB" w:rsidP="003634DB">
                            <w:pP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>Bij de tweede manier zie dat het gaas in de pot gewerkt is. Als het gaas naar beneden zakt steek dan een</w:t>
                            </w:r>
                            <w:r w:rsidRPr="0046274D"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 xml:space="preserve"> </w:t>
                            </w:r>
                            <w:r w:rsidR="00087075" w:rsidRPr="0046274D"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>tonkinstok</w:t>
                            </w:r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 xml:space="preserve"> door het gaas zodat het op de rand van de pot rust. Knip het stokje af zodat het niet te lang is. </w:t>
                            </w:r>
                          </w:p>
                          <w:p w:rsidR="003634DB" w:rsidRDefault="003634DB" w:rsidP="003634DB">
                            <w:pP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</w:pPr>
                            <w:r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</w:rPr>
                              <w:t xml:space="preserve">Bij de hoge vaas zie je een strook gaas dat spiraalsgewijs in de vaas gezet is. </w:t>
                            </w:r>
                          </w:p>
                          <w:p w:rsidR="003634DB" w:rsidRPr="00687258" w:rsidRDefault="003634DB" w:rsidP="003634DB">
                            <w:pPr>
                              <w:rPr>
                                <w:rFonts w:cs="Tahoma"/>
                                <w:sz w:val="24"/>
                                <w:szCs w:val="24"/>
                              </w:rPr>
                            </w:pPr>
                            <w:r w:rsidRPr="00687258">
                              <w:rPr>
                                <w:rFonts w:cs="Tahoma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Het laatste vb. spreekt verder voor zich.</w:t>
                            </w:r>
                          </w:p>
                          <w:p w:rsidR="00AE09F0" w:rsidRDefault="00AE09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87258" w:rsidRPr="00687258" w:rsidRDefault="00687258" w:rsidP="00687258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B4C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-22.85pt;margin-top:303.4pt;width:502.5pt;height:4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634DB" w:rsidRDefault="003634DB" w:rsidP="003634D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Bij de linkse pot</w:t>
                      </w:r>
                      <w:r w:rsidRPr="004A6A10">
                        <w:rPr>
                          <w:sz w:val="24"/>
                        </w:rPr>
                        <w:t xml:space="preserve"> zie je dat het gaas over de pot zit en met bv. </w:t>
                      </w:r>
                      <w:r>
                        <w:rPr>
                          <w:sz w:val="24"/>
                        </w:rPr>
                        <w:t>e</w:t>
                      </w:r>
                      <w:r w:rsidRPr="004A6A10">
                        <w:rPr>
                          <w:sz w:val="24"/>
                        </w:rPr>
                        <w:t xml:space="preserve">en </w:t>
                      </w:r>
                      <w:r>
                        <w:rPr>
                          <w:sz w:val="24"/>
                        </w:rPr>
                        <w:t>wikkeldraad vast</w:t>
                      </w:r>
                      <w:r w:rsidRPr="004A6A10">
                        <w:rPr>
                          <w:sz w:val="24"/>
                        </w:rPr>
                        <w:t xml:space="preserve">gezet wordt. Bij de opmaak is het wel belangrijk om onderaan rond de pot </w:t>
                      </w:r>
                      <w:r>
                        <w:rPr>
                          <w:sz w:val="24"/>
                        </w:rPr>
                        <w:t xml:space="preserve">voldoende </w:t>
                      </w:r>
                      <w:r w:rsidRPr="004A6A10">
                        <w:rPr>
                          <w:sz w:val="24"/>
                        </w:rPr>
                        <w:t xml:space="preserve">blad te hebben zodat je het gaas niet ziet. </w:t>
                      </w:r>
                    </w:p>
                    <w:p w:rsidR="00087075" w:rsidRPr="00087075" w:rsidRDefault="00087075" w:rsidP="00087075">
                      <w:pP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</w:pPr>
                      <w:proofErr w:type="spellStart"/>
                      <w: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>Opm</w:t>
                      </w:r>
                      <w:proofErr w:type="spellEnd"/>
                      <w: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 xml:space="preserve">: </w:t>
                      </w:r>
                      <w:r w:rsidRPr="00087075"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>Ook kun je een rastertje van plakband of tape over de bovenkant van de vaas plakken.</w:t>
                      </w:r>
                    </w:p>
                    <w:p w:rsidR="003634DB" w:rsidRDefault="003634DB" w:rsidP="003634DB">
                      <w:pP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</w:pPr>
                      <w: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>Bij de tweede manier zie dat het gaas in de pot gewerkt is. Als het gaas naar beneden zakt steek dan een</w:t>
                      </w:r>
                      <w:r w:rsidRPr="0046274D"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 xml:space="preserve"> </w:t>
                      </w:r>
                      <w:r w:rsidR="00087075" w:rsidRPr="0046274D"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>tonkinstok</w:t>
                      </w:r>
                      <w: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 xml:space="preserve"> door het gaas zodat het op de rand van de pot rust. Knip het stokje af zodat het niet te lang is. </w:t>
                      </w:r>
                    </w:p>
                    <w:p w:rsidR="003634DB" w:rsidRDefault="003634DB" w:rsidP="003634DB">
                      <w:pP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</w:pPr>
                      <w:r>
                        <w:rPr>
                          <w:rFonts w:cs="Tahoma"/>
                          <w:color w:val="000000" w:themeColor="text1"/>
                          <w:kern w:val="24"/>
                          <w:sz w:val="24"/>
                        </w:rPr>
                        <w:t xml:space="preserve">Bij de hoge vaas zie je een strook gaas dat spiraalsgewijs in de vaas gezet is. </w:t>
                      </w:r>
                    </w:p>
                    <w:p w:rsidR="003634DB" w:rsidRPr="00687258" w:rsidRDefault="003634DB" w:rsidP="003634DB">
                      <w:pPr>
                        <w:rPr>
                          <w:rFonts w:cs="Tahoma"/>
                          <w:sz w:val="24"/>
                          <w:szCs w:val="24"/>
                        </w:rPr>
                      </w:pPr>
                      <w:r w:rsidRPr="00687258">
                        <w:rPr>
                          <w:rFonts w:cs="Tahoma"/>
                          <w:color w:val="000000" w:themeColor="text1"/>
                          <w:kern w:val="24"/>
                          <w:sz w:val="24"/>
                          <w:szCs w:val="24"/>
                        </w:rPr>
                        <w:t>Het laatste vb. spreekt verder voor zich.</w:t>
                      </w:r>
                    </w:p>
                    <w:p w:rsidR="00AE09F0" w:rsidRDefault="00AE09F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87258" w:rsidRPr="00687258" w:rsidRDefault="00687258" w:rsidP="00687258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D630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D26B8" wp14:editId="50A32BC5">
                <wp:simplePos x="0" y="0"/>
                <wp:positionH relativeFrom="column">
                  <wp:posOffset>-290195</wp:posOffset>
                </wp:positionH>
                <wp:positionV relativeFrom="paragraph">
                  <wp:posOffset>1814830</wp:posOffset>
                </wp:positionV>
                <wp:extent cx="4200525" cy="1962150"/>
                <wp:effectExtent l="0" t="0" r="28575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09F0" w:rsidRDefault="003634DB" w:rsidP="009D6308">
                            <w:pPr>
                              <w:tabs>
                                <w:tab w:val="left" w:pos="4820"/>
                                <w:tab w:val="left" w:pos="5103"/>
                              </w:tabs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47677873" wp14:editId="6784B9D4">
                                  <wp:extent cx="4200525" cy="1994051"/>
                                  <wp:effectExtent l="0" t="0" r="0" b="0"/>
                                  <wp:docPr id="5" name="Afbeelding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duotone>
                                              <a:prstClr val="black"/>
                                              <a:schemeClr val="accent3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9739" cy="1998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D26B8" id="Tekstvak 3" o:spid="_x0000_s1028" type="#_x0000_t202" style="position:absolute;margin-left:-22.85pt;margin-top:142.9pt;width:330.75pt;height:1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" fillcolor="white [3201]" strokeweight=".5pt">
                <v:textbox>
                  <w:txbxContent>
                    <w:p w:rsidR="00AE09F0" w:rsidRDefault="003634DB" w:rsidP="009D6308">
                      <w:pPr>
                        <w:tabs>
                          <w:tab w:val="left" w:pos="4820"/>
                          <w:tab w:val="left" w:pos="5103"/>
                        </w:tabs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47677873" wp14:editId="6784B9D4">
                            <wp:extent cx="4200525" cy="1994051"/>
                            <wp:effectExtent l="0" t="0" r="0" b="0"/>
                            <wp:docPr id="5" name="Afbeelding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duotone>
                                        <a:prstClr val="black"/>
                                        <a:schemeClr val="accent3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9739" cy="1998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D630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7B64D" wp14:editId="77E984F5">
                <wp:simplePos x="0" y="0"/>
                <wp:positionH relativeFrom="column">
                  <wp:posOffset>-290195</wp:posOffset>
                </wp:positionH>
                <wp:positionV relativeFrom="paragraph">
                  <wp:posOffset>300355</wp:posOffset>
                </wp:positionV>
                <wp:extent cx="6381750" cy="1390650"/>
                <wp:effectExtent l="57150" t="38100" r="76200" b="952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390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4DB" w:rsidRDefault="009D6308" w:rsidP="003634DB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rFonts w:ascii="Tahoma" w:hAnsi="Tahoma" w:cs="Tahoma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40"/>
                                <w:szCs w:val="40"/>
                              </w:rPr>
                              <w:t>Vazen en schikken</w:t>
                            </w:r>
                          </w:p>
                          <w:p w:rsidR="003634DB" w:rsidRPr="009D6308" w:rsidRDefault="003634DB" w:rsidP="003634DB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3634DB" w:rsidRDefault="003634DB" w:rsidP="003634DB">
                            <w:pPr>
                              <w:pStyle w:val="Normaalweb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eastAsia="Times New Roman" w:hAnsi="Tahoma" w:cs="Tahoma"/>
                                <w:color w:val="000000" w:themeColor="text1"/>
                                <w:kern w:val="24"/>
                              </w:rPr>
                            </w:pPr>
                            <w:r w:rsidRPr="0046274D">
                              <w:rPr>
                                <w:rFonts w:ascii="Tahoma" w:eastAsia="Times New Roman" w:hAnsi="Tahoma" w:cs="Tahoma"/>
                                <w:color w:val="000000" w:themeColor="text1"/>
                                <w:kern w:val="24"/>
                              </w:rPr>
                              <w:t>Vaasschikking met behulp van gaas.</w:t>
                            </w:r>
                            <w:r>
                              <w:rPr>
                                <w:rFonts w:ascii="Tahoma" w:eastAsia="Times New Roman" w:hAnsi="Tahoma" w:cs="Tahoma"/>
                                <w:color w:val="000000" w:themeColor="text1"/>
                                <w:kern w:val="24"/>
                              </w:rPr>
                              <w:t xml:space="preserve"> Het gaas dient om de stelen in een bepaalde stand steun te geven.</w:t>
                            </w:r>
                          </w:p>
                          <w:p w:rsidR="003634DB" w:rsidRPr="0046274D" w:rsidRDefault="003634DB" w:rsidP="003634DB">
                            <w:pPr>
                              <w:pStyle w:val="Normaalweb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Verschillende</w:t>
                            </w:r>
                            <w:r w:rsidRPr="0046274D">
                              <w:rPr>
                                <w:rFonts w:ascii="Tahoma" w:eastAsia="Times New Roman" w:hAnsi="Tahoma" w:cs="Tahoma"/>
                                <w:color w:val="000000" w:themeColor="text1"/>
                                <w:kern w:val="24"/>
                              </w:rPr>
                              <w:t xml:space="preserve"> manieren om gaas in een vaas te bevestigen. Welke je kiest is afhankelijk van de vorm van de vaas. </w:t>
                            </w:r>
                          </w:p>
                          <w:p w:rsidR="00AE09F0" w:rsidRDefault="00AE09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7B64D" id="Tekstvak 1" o:spid="_x0000_s1030" type="#_x0000_t202" style="position:absolute;margin-left:-22.85pt;margin-top:23.65pt;width:502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634DB" w:rsidRDefault="009D6308" w:rsidP="003634DB">
                      <w:pPr>
                        <w:pStyle w:val="Normaalweb"/>
                        <w:spacing w:before="0" w:beforeAutospacing="0" w:after="0" w:afterAutospacing="0"/>
                        <w:rPr>
                          <w:rFonts w:ascii="Tahoma" w:hAnsi="Tahoma" w:cs="Tahoma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40"/>
                          <w:szCs w:val="40"/>
                        </w:rPr>
                        <w:t>Vazen en schikken</w:t>
                      </w:r>
                    </w:p>
                    <w:p w:rsidR="003634DB" w:rsidRPr="009D6308" w:rsidRDefault="003634DB" w:rsidP="003634DB">
                      <w:pPr>
                        <w:pStyle w:val="Normaalweb"/>
                        <w:spacing w:before="0" w:beforeAutospacing="0" w:after="0" w:afterAutospacing="0"/>
                        <w:rPr>
                          <w:rFonts w:ascii="Tahoma" w:hAnsi="Tahoma" w:cs="Tahoma"/>
                        </w:rPr>
                      </w:pPr>
                    </w:p>
                    <w:p w:rsidR="003634DB" w:rsidRDefault="003634DB" w:rsidP="003634DB">
                      <w:pPr>
                        <w:pStyle w:val="Normaalweb"/>
                        <w:spacing w:before="0" w:beforeAutospacing="0" w:after="0" w:afterAutospacing="0"/>
                        <w:textAlignment w:val="baseline"/>
                        <w:rPr>
                          <w:rFonts w:ascii="Tahoma" w:eastAsia="Times New Roman" w:hAnsi="Tahoma" w:cs="Tahoma"/>
                          <w:color w:val="000000" w:themeColor="text1"/>
                          <w:kern w:val="24"/>
                        </w:rPr>
                      </w:pPr>
                      <w:r w:rsidRPr="0046274D">
                        <w:rPr>
                          <w:rFonts w:ascii="Tahoma" w:eastAsia="Times New Roman" w:hAnsi="Tahoma" w:cs="Tahoma"/>
                          <w:color w:val="000000" w:themeColor="text1"/>
                          <w:kern w:val="24"/>
                        </w:rPr>
                        <w:t>Vaasschikking met behulp van gaas.</w:t>
                      </w:r>
                      <w:r>
                        <w:rPr>
                          <w:rFonts w:ascii="Tahoma" w:eastAsia="Times New Roman" w:hAnsi="Tahoma" w:cs="Tahoma"/>
                          <w:color w:val="000000" w:themeColor="text1"/>
                          <w:kern w:val="24"/>
                        </w:rPr>
                        <w:t xml:space="preserve"> Het gaas dient om de stelen in een bepaalde stand steun te geven.</w:t>
                      </w:r>
                    </w:p>
                    <w:p w:rsidR="003634DB" w:rsidRPr="0046274D" w:rsidRDefault="003634DB" w:rsidP="003634DB">
                      <w:pPr>
                        <w:pStyle w:val="Normaalweb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Verschillende</w:t>
                      </w:r>
                      <w:r w:rsidRPr="0046274D">
                        <w:rPr>
                          <w:rFonts w:ascii="Tahoma" w:eastAsia="Times New Roman" w:hAnsi="Tahoma" w:cs="Tahoma"/>
                          <w:color w:val="000000" w:themeColor="text1"/>
                          <w:kern w:val="24"/>
                        </w:rPr>
                        <w:t xml:space="preserve"> manieren om gaas in een vaas te bevestigen. Welke je kiest is afhankelijk van de vorm van de vaas. </w:t>
                      </w:r>
                    </w:p>
                    <w:p w:rsidR="00AE09F0" w:rsidRDefault="00AE09F0"/>
                  </w:txbxContent>
                </v:textbox>
              </v:shape>
            </w:pict>
          </mc:Fallback>
        </mc:AlternateContent>
      </w:r>
    </w:p>
    <w:sectPr w:rsidR="00C7087C" w:rsidRPr="00F002CC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A84" w:rsidRDefault="001E6A84" w:rsidP="00AE09F0">
      <w:pPr>
        <w:spacing w:after="0" w:line="240" w:lineRule="auto"/>
      </w:pPr>
      <w:r>
        <w:separator/>
      </w:r>
    </w:p>
  </w:endnote>
  <w:endnote w:type="continuationSeparator" w:id="0">
    <w:p w:rsidR="001E6A84" w:rsidRDefault="001E6A84" w:rsidP="00AE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A84" w:rsidRDefault="001E6A84" w:rsidP="00AE09F0">
      <w:pPr>
        <w:spacing w:after="0" w:line="240" w:lineRule="auto"/>
      </w:pPr>
      <w:r>
        <w:separator/>
      </w:r>
    </w:p>
  </w:footnote>
  <w:footnote w:type="continuationSeparator" w:id="0">
    <w:p w:rsidR="001E6A84" w:rsidRDefault="001E6A84" w:rsidP="00AE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9F0" w:rsidRDefault="001E6A84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456" o:spid="_x0000_s2050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vak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9F0" w:rsidRDefault="001E6A84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457" o:spid="_x0000_s2051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vak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9F0" w:rsidRDefault="001E6A84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455" o:spid="_x0000_s2049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vak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F0"/>
    <w:rsid w:val="00087075"/>
    <w:rsid w:val="001E11B3"/>
    <w:rsid w:val="001E6A84"/>
    <w:rsid w:val="003634DB"/>
    <w:rsid w:val="00687258"/>
    <w:rsid w:val="009D6308"/>
    <w:rsid w:val="00AE09F0"/>
    <w:rsid w:val="00AE129C"/>
    <w:rsid w:val="00B24C80"/>
    <w:rsid w:val="00C7087C"/>
    <w:rsid w:val="00F002CC"/>
    <w:rsid w:val="00F7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632EFD2-B3F5-4BCA-A7CB-3D6F7F5C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E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09F0"/>
  </w:style>
  <w:style w:type="paragraph" w:styleId="Voettekst">
    <w:name w:val="footer"/>
    <w:basedOn w:val="Standaard"/>
    <w:link w:val="VoettekstChar"/>
    <w:uiPriority w:val="99"/>
    <w:unhideWhenUsed/>
    <w:rsid w:val="00AE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09F0"/>
  </w:style>
  <w:style w:type="paragraph" w:styleId="Normaalweb">
    <w:name w:val="Normal (Web)"/>
    <w:basedOn w:val="Standaard"/>
    <w:uiPriority w:val="99"/>
    <w:unhideWhenUsed/>
    <w:rsid w:val="003634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34DB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34DB"/>
    <w:rPr>
      <w:rFonts w:cs="Tahoma"/>
      <w:sz w:val="16"/>
      <w:szCs w:val="16"/>
    </w:rPr>
  </w:style>
  <w:style w:type="paragraph" w:styleId="Geenafstand">
    <w:name w:val="No Spacing"/>
    <w:uiPriority w:val="1"/>
    <w:qFormat/>
    <w:rsid w:val="006872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945E0693FBE24DBCFA6AB157F5DB69" ma:contentTypeVersion="0" ma:contentTypeDescription="Een nieuw document maken." ma:contentTypeScope="" ma:versionID="7d5ac17941ea94bac51f8a865536c96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20cba985467d5a8bd85854e482c5aa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5491FE-7F12-427B-BB52-A34411F5A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8883B1-A420-4316-A470-913F0D4385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15F01F-7A84-4516-80DD-203BB0C58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Ferwerda</dc:creator>
  <cp:lastModifiedBy>laptop</cp:lastModifiedBy>
  <cp:revision>3</cp:revision>
  <dcterms:created xsi:type="dcterms:W3CDTF">2016-07-04T10:44:00Z</dcterms:created>
  <dcterms:modified xsi:type="dcterms:W3CDTF">2016-07-28T08:27:00Z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0x01010009945E0693FBE24DBCFA6AB157F5DB69</vt:lpwstr>
  </property>
  <property fmtid="{D5CDD505-2E9C-101B-9397-08002B2CF9AE}" pid="3" name="IsMyDocuments">
    <vt:bool>true</vt:bool>
  </property>
</Properties>
</file>