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065" w:rsidRPr="00C86C10" w:rsidRDefault="006152D6" w:rsidP="00C86C10">
      <w:pPr>
        <w:spacing w:line="360" w:lineRule="auto"/>
        <w:rPr>
          <w:rFonts w:ascii="Verdana" w:hAnsi="Verdana"/>
          <w:b/>
          <w:color w:val="333333"/>
          <w:sz w:val="20"/>
          <w:szCs w:val="20"/>
        </w:rPr>
      </w:pPr>
      <w:r>
        <w:rPr>
          <w:rFonts w:ascii="Verdana" w:hAnsi="Verdana"/>
          <w:b/>
          <w:noProof/>
          <w:color w:val="333333"/>
          <w:sz w:val="20"/>
          <w:szCs w:val="20"/>
        </w:rPr>
        <mc:AlternateContent>
          <mc:Choice Requires="wps">
            <w:drawing>
              <wp:anchor distT="0" distB="0" distL="114300" distR="114300" simplePos="0" relativeHeight="251656704" behindDoc="1" locked="0" layoutInCell="1" allowOverlap="1">
                <wp:simplePos x="0" y="0"/>
                <wp:positionH relativeFrom="column">
                  <wp:posOffset>-1156970</wp:posOffset>
                </wp:positionH>
                <wp:positionV relativeFrom="paragraph">
                  <wp:posOffset>-56515</wp:posOffset>
                </wp:positionV>
                <wp:extent cx="7848600" cy="342900"/>
                <wp:effectExtent l="0" t="0" r="0" b="4445"/>
                <wp:wrapNone/>
                <wp:docPr id="3"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48600" cy="342900"/>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603508" id="Rectangle 108" o:spid="_x0000_s1026" style="position:absolute;margin-left:-91.1pt;margin-top:-4.45pt;width:618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" fillcolor="green" stroked="f"/>
            </w:pict>
          </mc:Fallback>
        </mc:AlternateContent>
      </w:r>
      <w:r w:rsidR="00E55A79">
        <w:rPr>
          <w:rFonts w:ascii="Verdana" w:hAnsi="Verdana"/>
          <w:b/>
          <w:color w:val="FFFFFF"/>
          <w:sz w:val="22"/>
          <w:szCs w:val="22"/>
        </w:rPr>
        <w:t xml:space="preserve"> </w:t>
      </w:r>
      <w:r w:rsidR="00F512B4">
        <w:rPr>
          <w:rFonts w:ascii="Verdana" w:hAnsi="Verdana"/>
          <w:b/>
          <w:color w:val="FFFFFF"/>
          <w:sz w:val="22"/>
          <w:szCs w:val="22"/>
        </w:rPr>
        <w:t xml:space="preserve">Scheikunde Magic </w:t>
      </w:r>
      <w:proofErr w:type="spellStart"/>
      <w:r w:rsidR="00F512B4">
        <w:rPr>
          <w:rFonts w:ascii="Verdana" w:hAnsi="Verdana"/>
          <w:b/>
          <w:color w:val="FFFFFF"/>
          <w:sz w:val="22"/>
          <w:szCs w:val="22"/>
        </w:rPr>
        <w:t>Bullet</w:t>
      </w:r>
      <w:proofErr w:type="spellEnd"/>
      <w:r w:rsidR="00F512B4">
        <w:rPr>
          <w:rFonts w:ascii="Verdana" w:hAnsi="Verdana"/>
          <w:b/>
          <w:color w:val="FFFFFF"/>
          <w:sz w:val="22"/>
          <w:szCs w:val="22"/>
        </w:rPr>
        <w:t xml:space="preserve"> VWO456</w:t>
      </w:r>
    </w:p>
    <w:p w:rsidR="0052067D" w:rsidRDefault="006152D6" w:rsidP="0052067D">
      <w:pPr>
        <w:spacing w:line="360" w:lineRule="auto"/>
        <w:rPr>
          <w:rFonts w:ascii="Verdana" w:hAnsi="Verdana"/>
          <w:b/>
          <w:color w:val="333333"/>
          <w:sz w:val="20"/>
          <w:szCs w:val="20"/>
        </w:rPr>
      </w:pPr>
      <w:r>
        <w:rPr>
          <w:rFonts w:ascii="Verdana" w:hAnsi="Verdana"/>
          <w:noProof/>
          <w:color w:val="333333"/>
          <w:sz w:val="20"/>
          <w:szCs w:val="20"/>
        </w:rPr>
        <mc:AlternateContent>
          <mc:Choice Requires="wps">
            <w:drawing>
              <wp:anchor distT="0" distB="0" distL="114300" distR="114300" simplePos="0" relativeHeight="251657728" behindDoc="1" locked="0" layoutInCell="1" allowOverlap="1">
                <wp:simplePos x="0" y="0"/>
                <wp:positionH relativeFrom="column">
                  <wp:posOffset>-1004570</wp:posOffset>
                </wp:positionH>
                <wp:positionV relativeFrom="paragraph">
                  <wp:posOffset>217805</wp:posOffset>
                </wp:positionV>
                <wp:extent cx="7762875" cy="228600"/>
                <wp:effectExtent l="0" t="635" r="0" b="0"/>
                <wp:wrapNone/>
                <wp:docPr id="2"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62875" cy="228600"/>
                        </a:xfrm>
                        <a:prstGeom prst="rect">
                          <a:avLst/>
                        </a:prstGeom>
                        <a:solidFill>
                          <a:srgbClr val="7030A0"/>
                        </a:solidFill>
                        <a:ln>
                          <a:noFill/>
                        </a:ln>
                        <a:extLst>
                          <a:ext uri="{91240B29-F687-4F45-9708-019B960494DF}">
                            <a14:hiddenLine xmlns:a14="http://schemas.microsoft.com/office/drawing/2010/main" w="28575">
                              <a:solidFill>
                                <a:srgbClr val="BDD729"/>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75BECE" id="Rectangle 109" o:spid="_x0000_s1026" style="position:absolute;margin-left:-79.1pt;margin-top:17.15pt;width:611.25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" fillcolor="#7030a0" stroked="f" strokecolor="#bdd729" strokeweight="2.25pt"/>
            </w:pict>
          </mc:Fallback>
        </mc:AlternateContent>
      </w:r>
    </w:p>
    <w:p w:rsidR="00F512B4" w:rsidRPr="00F512B4" w:rsidRDefault="00F512B4" w:rsidP="00F512B4">
      <w:pPr>
        <w:pStyle w:val="Kop2"/>
        <w:spacing w:line="360" w:lineRule="auto"/>
        <w:rPr>
          <w:rFonts w:ascii="Verdana" w:hAnsi="Verdana"/>
          <w:color w:val="FFFFFF" w:themeColor="background1"/>
          <w:sz w:val="20"/>
          <w:szCs w:val="20"/>
        </w:rPr>
      </w:pPr>
      <w:r w:rsidRPr="00F512B4">
        <w:rPr>
          <w:rFonts w:ascii="Verdana" w:hAnsi="Verdana"/>
          <w:color w:val="FFFFFF" w:themeColor="background1"/>
          <w:sz w:val="20"/>
          <w:szCs w:val="20"/>
        </w:rPr>
        <w:t>Computerpracticum A: α-helix</w:t>
      </w: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Start het programma </w:t>
      </w:r>
      <w:proofErr w:type="spellStart"/>
      <w:r w:rsidRPr="00F512B4">
        <w:rPr>
          <w:rFonts w:ascii="Verdana" w:hAnsi="Verdana"/>
          <w:b/>
          <w:sz w:val="20"/>
          <w:szCs w:val="20"/>
        </w:rPr>
        <w:t>Deepview</w:t>
      </w:r>
      <w:proofErr w:type="spellEnd"/>
      <w:r w:rsidRPr="00F512B4">
        <w:rPr>
          <w:rFonts w:ascii="Verdana" w:hAnsi="Verdana"/>
          <w:sz w:val="20"/>
          <w:szCs w:val="20"/>
        </w:rPr>
        <w:t xml:space="preserve"> op. Er verschijnt een </w:t>
      </w:r>
      <w:r w:rsidRPr="00F512B4">
        <w:rPr>
          <w:rFonts w:ascii="Verdana" w:hAnsi="Verdana"/>
          <w:b/>
          <w:sz w:val="20"/>
          <w:szCs w:val="20"/>
        </w:rPr>
        <w:t>Toolbar</w:t>
      </w:r>
      <w:r w:rsidRPr="00F512B4">
        <w:rPr>
          <w:rFonts w:ascii="Verdana" w:hAnsi="Verdana"/>
          <w:sz w:val="20"/>
          <w:szCs w:val="20"/>
        </w:rPr>
        <w:t>.</w:t>
      </w:r>
    </w:p>
    <w:p w:rsidR="00F512B4" w:rsidRPr="00F512B4" w:rsidRDefault="00F512B4" w:rsidP="00F512B4">
      <w:pPr>
        <w:spacing w:line="360" w:lineRule="auto"/>
        <w:ind w:firstLine="708"/>
        <w:rPr>
          <w:rFonts w:ascii="Verdana" w:hAnsi="Verdana"/>
          <w:sz w:val="20"/>
          <w:szCs w:val="20"/>
        </w:rPr>
      </w:pPr>
      <w:r w:rsidRPr="00F512B4">
        <w:rPr>
          <w:rFonts w:ascii="Verdana" w:hAnsi="Verdana"/>
          <w:b/>
          <w:sz w:val="20"/>
          <w:szCs w:val="20"/>
        </w:rPr>
        <w:t>File: Open PDB File</w:t>
      </w:r>
      <w:r w:rsidRPr="00F512B4">
        <w:rPr>
          <w:rFonts w:ascii="Verdana" w:hAnsi="Verdana"/>
          <w:sz w:val="20"/>
          <w:szCs w:val="20"/>
        </w:rPr>
        <w:t xml:space="preserve"> en open dan de file </w:t>
      </w:r>
      <w:r w:rsidRPr="00F512B4">
        <w:rPr>
          <w:rFonts w:ascii="Verdana" w:hAnsi="Verdana"/>
          <w:b/>
          <w:sz w:val="20"/>
          <w:szCs w:val="20"/>
        </w:rPr>
        <w:t>alphahelix.pdb</w:t>
      </w: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Het </w:t>
      </w:r>
      <w:proofErr w:type="spellStart"/>
      <w:r w:rsidRPr="00F512B4">
        <w:rPr>
          <w:rFonts w:ascii="Verdana" w:hAnsi="Verdana"/>
          <w:sz w:val="20"/>
          <w:szCs w:val="20"/>
        </w:rPr>
        <w:t>Graphic</w:t>
      </w:r>
      <w:proofErr w:type="spellEnd"/>
      <w:r w:rsidRPr="00F512B4">
        <w:rPr>
          <w:rFonts w:ascii="Verdana" w:hAnsi="Verdana"/>
          <w:sz w:val="20"/>
          <w:szCs w:val="20"/>
        </w:rPr>
        <w:t xml:space="preserve"> </w:t>
      </w:r>
      <w:proofErr w:type="spellStart"/>
      <w:r w:rsidRPr="00F512B4">
        <w:rPr>
          <w:rFonts w:ascii="Verdana" w:hAnsi="Verdana"/>
          <w:sz w:val="20"/>
          <w:szCs w:val="20"/>
        </w:rPr>
        <w:t>Window</w:t>
      </w:r>
      <w:proofErr w:type="spellEnd"/>
      <w:r w:rsidRPr="00F512B4">
        <w:rPr>
          <w:rFonts w:ascii="Verdana" w:hAnsi="Verdana"/>
          <w:sz w:val="20"/>
          <w:szCs w:val="20"/>
        </w:rPr>
        <w:t xml:space="preserve"> wordt nu geopend, met daarin een α-helix. Deze α-helix is een onderdeel van het eiwit amylase. Je kunt de weergave verfraaien met:</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Display: </w:t>
      </w:r>
      <w:proofErr w:type="spellStart"/>
      <w:r w:rsidRPr="00F512B4">
        <w:rPr>
          <w:rFonts w:ascii="Verdana" w:hAnsi="Verdana"/>
          <w:b/>
          <w:sz w:val="20"/>
          <w:szCs w:val="20"/>
        </w:rPr>
        <w:t>Render</w:t>
      </w:r>
      <w:proofErr w:type="spellEnd"/>
      <w:r w:rsidRPr="00F512B4">
        <w:rPr>
          <w:rFonts w:ascii="Verdana" w:hAnsi="Verdana"/>
          <w:b/>
          <w:sz w:val="20"/>
          <w:szCs w:val="20"/>
        </w:rPr>
        <w:t xml:space="preserve"> in Solid 3D</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Dit eiwit wordt nu weergegeven in de kleurcodering CPK. Ook zijn alle waterstofatomen weggelaten om de structuur iets eenvoudiger te maken.</w:t>
      </w:r>
    </w:p>
    <w:p w:rsidR="00F512B4" w:rsidRPr="00F512B4" w:rsidRDefault="00F512B4" w:rsidP="00F512B4">
      <w:pPr>
        <w:spacing w:line="360" w:lineRule="auto"/>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701"/>
      </w:tblGrid>
      <w:tr w:rsidR="00F512B4" w:rsidRPr="00F512B4" w:rsidTr="00F512B4">
        <w:tc>
          <w:tcPr>
            <w:tcW w:w="3369" w:type="dxa"/>
            <w:gridSpan w:val="2"/>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Kleurcodering CPK</w:t>
            </w:r>
          </w:p>
        </w:tc>
      </w:tr>
      <w:tr w:rsidR="00F512B4" w:rsidRPr="00F512B4" w:rsidTr="00F512B4">
        <w:tc>
          <w:tcPr>
            <w:tcW w:w="1668"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koolstof  </w:t>
            </w:r>
          </w:p>
        </w:tc>
        <w:tc>
          <w:tcPr>
            <w:tcW w:w="1701"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wit</w:t>
            </w:r>
          </w:p>
        </w:tc>
      </w:tr>
      <w:tr w:rsidR="00F512B4" w:rsidRPr="00F512B4" w:rsidTr="00F512B4">
        <w:tc>
          <w:tcPr>
            <w:tcW w:w="1668"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stikstof  </w:t>
            </w:r>
          </w:p>
        </w:tc>
        <w:tc>
          <w:tcPr>
            <w:tcW w:w="1701"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blauw</w:t>
            </w:r>
          </w:p>
        </w:tc>
      </w:tr>
      <w:tr w:rsidR="00F512B4" w:rsidRPr="00F512B4" w:rsidTr="00F512B4">
        <w:tc>
          <w:tcPr>
            <w:tcW w:w="1668"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zuurstof  </w:t>
            </w:r>
          </w:p>
        </w:tc>
        <w:tc>
          <w:tcPr>
            <w:tcW w:w="1701"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rood</w:t>
            </w:r>
          </w:p>
        </w:tc>
      </w:tr>
      <w:tr w:rsidR="00F512B4" w:rsidRPr="00F512B4" w:rsidTr="00F512B4">
        <w:tc>
          <w:tcPr>
            <w:tcW w:w="1668"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zwavel  </w:t>
            </w:r>
          </w:p>
        </w:tc>
        <w:tc>
          <w:tcPr>
            <w:tcW w:w="1701"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geel</w:t>
            </w:r>
          </w:p>
        </w:tc>
      </w:tr>
    </w:tbl>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Met de muis kun je de α-helix van alle kanten bekijken.</w:t>
      </w:r>
    </w:p>
    <w:p w:rsidR="00F512B4" w:rsidRPr="00F512B4" w:rsidRDefault="00F512B4" w:rsidP="00F512B4">
      <w:pPr>
        <w:spacing w:line="360" w:lineRule="auto"/>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3969"/>
      </w:tblGrid>
      <w:tr w:rsidR="00F512B4" w:rsidRPr="00F512B4" w:rsidTr="00F512B4">
        <w:tc>
          <w:tcPr>
            <w:tcW w:w="2943"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Muis-links  </w:t>
            </w:r>
          </w:p>
        </w:tc>
        <w:tc>
          <w:tcPr>
            <w:tcW w:w="3969"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Draaien rond centrum</w:t>
            </w:r>
          </w:p>
        </w:tc>
      </w:tr>
      <w:tr w:rsidR="00F512B4" w:rsidRPr="00F512B4" w:rsidTr="00F512B4">
        <w:tc>
          <w:tcPr>
            <w:tcW w:w="2943"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Muis-links + F5  </w:t>
            </w:r>
          </w:p>
        </w:tc>
        <w:tc>
          <w:tcPr>
            <w:tcW w:w="3969"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Draaien rond horizontale as in vlak</w:t>
            </w:r>
          </w:p>
        </w:tc>
      </w:tr>
      <w:tr w:rsidR="00F512B4" w:rsidRPr="00F512B4" w:rsidTr="00F512B4">
        <w:tc>
          <w:tcPr>
            <w:tcW w:w="2943"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Muis-links + F6  </w:t>
            </w:r>
          </w:p>
        </w:tc>
        <w:tc>
          <w:tcPr>
            <w:tcW w:w="3969"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Draaien rond verticale as in vlak</w:t>
            </w:r>
          </w:p>
        </w:tc>
      </w:tr>
      <w:tr w:rsidR="00F512B4" w:rsidRPr="00F512B4" w:rsidTr="00F512B4">
        <w:tc>
          <w:tcPr>
            <w:tcW w:w="2943"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Muis-links + F7  </w:t>
            </w:r>
          </w:p>
        </w:tc>
        <w:tc>
          <w:tcPr>
            <w:tcW w:w="3969"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Draaien door as loodrecht op het vlak</w:t>
            </w:r>
          </w:p>
        </w:tc>
      </w:tr>
      <w:tr w:rsidR="00F512B4" w:rsidRPr="00F512B4" w:rsidTr="00F512B4">
        <w:tc>
          <w:tcPr>
            <w:tcW w:w="2943"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Muis-rechts  </w:t>
            </w:r>
          </w:p>
        </w:tc>
        <w:tc>
          <w:tcPr>
            <w:tcW w:w="3969"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Horizontaal verplaatsen </w:t>
            </w:r>
          </w:p>
        </w:tc>
      </w:tr>
      <w:tr w:rsidR="00F512B4" w:rsidRPr="00F512B4" w:rsidTr="00F512B4">
        <w:tc>
          <w:tcPr>
            <w:tcW w:w="2943" w:type="dxa"/>
          </w:tcPr>
          <w:p w:rsidR="00F512B4" w:rsidRPr="00F512B4" w:rsidRDefault="00F512B4" w:rsidP="00F512B4">
            <w:pPr>
              <w:spacing w:line="360" w:lineRule="auto"/>
              <w:rPr>
                <w:rFonts w:ascii="Verdana" w:hAnsi="Verdana"/>
                <w:sz w:val="20"/>
                <w:szCs w:val="20"/>
              </w:rPr>
            </w:pPr>
            <w:proofErr w:type="spellStart"/>
            <w:r w:rsidRPr="00F512B4">
              <w:rPr>
                <w:rFonts w:ascii="Verdana" w:hAnsi="Verdana"/>
                <w:sz w:val="20"/>
                <w:szCs w:val="20"/>
              </w:rPr>
              <w:t>Muis-links+muis-rechts</w:t>
            </w:r>
            <w:proofErr w:type="spellEnd"/>
            <w:r w:rsidRPr="00F512B4">
              <w:rPr>
                <w:rFonts w:ascii="Verdana" w:hAnsi="Verdana"/>
                <w:sz w:val="20"/>
                <w:szCs w:val="20"/>
              </w:rPr>
              <w:t xml:space="preserve">   </w:t>
            </w:r>
          </w:p>
        </w:tc>
        <w:tc>
          <w:tcPr>
            <w:tcW w:w="3969"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Inzoomen</w:t>
            </w:r>
          </w:p>
        </w:tc>
      </w:tr>
    </w:tbl>
    <w:p w:rsidR="00F512B4" w:rsidRPr="00F512B4" w:rsidRDefault="00F512B4" w:rsidP="00F512B4">
      <w:pPr>
        <w:spacing w:line="360" w:lineRule="auto"/>
        <w:rPr>
          <w:rFonts w:ascii="Verdana" w:hAnsi="Verdana"/>
          <w:sz w:val="20"/>
          <w:szCs w:val="20"/>
        </w:rPr>
      </w:pPr>
    </w:p>
    <w:p w:rsidR="00F512B4" w:rsidRDefault="00F512B4" w:rsidP="00F512B4">
      <w:pPr>
        <w:spacing w:line="360" w:lineRule="auto"/>
        <w:rPr>
          <w:rFonts w:ascii="Verdana" w:hAnsi="Verdana"/>
          <w:sz w:val="20"/>
          <w:szCs w:val="20"/>
        </w:rPr>
      </w:pPr>
      <w:r w:rsidRPr="00F512B4">
        <w:rPr>
          <w:rFonts w:ascii="Verdana" w:hAnsi="Verdana"/>
          <w:sz w:val="20"/>
          <w:szCs w:val="20"/>
        </w:rPr>
        <w:t>Probeer deze combinaties maar eens uit.</w:t>
      </w:r>
    </w:p>
    <w:p w:rsid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Met de </w:t>
      </w:r>
      <w:proofErr w:type="spellStart"/>
      <w:r w:rsidRPr="00F512B4">
        <w:rPr>
          <w:rFonts w:ascii="Verdana" w:hAnsi="Verdana"/>
          <w:b/>
          <w:sz w:val="20"/>
          <w:szCs w:val="20"/>
        </w:rPr>
        <w:t>insert</w:t>
      </w:r>
      <w:proofErr w:type="spellEnd"/>
      <w:r w:rsidRPr="00F512B4">
        <w:rPr>
          <w:rFonts w:ascii="Verdana" w:hAnsi="Verdana"/>
          <w:sz w:val="20"/>
          <w:szCs w:val="20"/>
        </w:rPr>
        <w:t xml:space="preserve"> toets wordt de α-helix weer gecentreerd. Je ziet de helix nu weergegeven met het stok-model. In werkelijkheid zijn de atomen natuurlijk </w:t>
      </w:r>
      <w:proofErr w:type="spellStart"/>
      <w:r w:rsidRPr="00F512B4">
        <w:rPr>
          <w:rFonts w:ascii="Verdana" w:hAnsi="Verdana"/>
          <w:sz w:val="20"/>
          <w:szCs w:val="20"/>
        </w:rPr>
        <w:t>ruimtevullend</w:t>
      </w:r>
      <w:proofErr w:type="spellEnd"/>
      <w:r w:rsidRPr="00F512B4">
        <w:rPr>
          <w:rFonts w:ascii="Verdana" w:hAnsi="Verdana"/>
          <w:sz w:val="20"/>
          <w:szCs w:val="20"/>
        </w:rPr>
        <w:t>. Dit kunnen we weergeven door:</w:t>
      </w: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Select: </w:t>
      </w:r>
      <w:proofErr w:type="spellStart"/>
      <w:r w:rsidRPr="00F512B4">
        <w:rPr>
          <w:rFonts w:ascii="Verdana" w:hAnsi="Verdana"/>
          <w:b/>
          <w:sz w:val="20"/>
          <w:szCs w:val="20"/>
        </w:rPr>
        <w:t>All</w:t>
      </w:r>
      <w:proofErr w:type="spellEnd"/>
      <w:r w:rsidRPr="00F512B4">
        <w:rPr>
          <w:rFonts w:ascii="Verdana" w:hAnsi="Verdana"/>
          <w:sz w:val="20"/>
          <w:szCs w:val="20"/>
        </w:rPr>
        <w:t xml:space="preserve">      gevolgd door </w:t>
      </w:r>
      <w:r w:rsidRPr="00F512B4">
        <w:rPr>
          <w:rFonts w:ascii="Verdana" w:hAnsi="Verdana"/>
          <w:sz w:val="20"/>
          <w:szCs w:val="20"/>
        </w:rPr>
        <w:tab/>
      </w:r>
      <w:r w:rsidRPr="00F512B4">
        <w:rPr>
          <w:rFonts w:ascii="Verdana" w:hAnsi="Verdana"/>
          <w:b/>
          <w:sz w:val="20"/>
          <w:szCs w:val="20"/>
        </w:rPr>
        <w:t>Wind: Control Panel</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br w:type="page"/>
      </w:r>
      <w:r w:rsidRPr="00F512B4">
        <w:rPr>
          <w:rFonts w:ascii="Verdana" w:hAnsi="Verdana"/>
          <w:sz w:val="20"/>
          <w:szCs w:val="20"/>
        </w:rPr>
        <w:lastRenderedPageBreak/>
        <w:t xml:space="preserve">Nu is een ander scherm geopend namelijk het </w:t>
      </w:r>
      <w:r w:rsidRPr="00F512B4">
        <w:rPr>
          <w:rFonts w:ascii="Verdana" w:hAnsi="Verdana"/>
          <w:b/>
          <w:sz w:val="20"/>
          <w:szCs w:val="20"/>
        </w:rPr>
        <w:t>Control Panel</w:t>
      </w:r>
      <w:r w:rsidRPr="00F512B4">
        <w:rPr>
          <w:rFonts w:ascii="Verdana" w:hAnsi="Verdana"/>
          <w:sz w:val="20"/>
          <w:szCs w:val="20"/>
        </w:rPr>
        <w:t xml:space="preserve">. In het Control Panel kun je heel snel een eiwit bewerken. Als het goed is zijn de eerste kolommen nu rood weergegeven. </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jc w:val="center"/>
        <w:rPr>
          <w:rFonts w:ascii="Verdana" w:hAnsi="Verdana"/>
          <w:sz w:val="20"/>
          <w:szCs w:val="20"/>
        </w:rPr>
      </w:pPr>
      <w:r>
        <w:rPr>
          <w:rFonts w:ascii="Verdana" w:hAnsi="Verdana"/>
          <w:noProof/>
          <w:sz w:val="20"/>
          <w:szCs w:val="20"/>
        </w:rPr>
        <w:drawing>
          <wp:inline distT="0" distB="0" distL="0" distR="0">
            <wp:extent cx="4773930" cy="2839085"/>
            <wp:effectExtent l="19050" t="0" r="762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773930" cy="2839085"/>
                    </a:xfrm>
                    <a:prstGeom prst="rect">
                      <a:avLst/>
                    </a:prstGeom>
                    <a:noFill/>
                    <a:ln w="9525">
                      <a:noFill/>
                      <a:miter lim="800000"/>
                      <a:headEnd/>
                      <a:tailEnd/>
                    </a:ln>
                  </pic:spPr>
                </pic:pic>
              </a:graphicData>
            </a:graphic>
          </wp:inline>
        </w:drawing>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Klik op de + boven ::v (Control Panel)</w:t>
      </w:r>
    </w:p>
    <w:p w:rsidR="00F512B4" w:rsidRPr="00F512B4" w:rsidRDefault="00F512B4" w:rsidP="00F512B4">
      <w:pPr>
        <w:spacing w:line="360" w:lineRule="auto"/>
        <w:rPr>
          <w:rFonts w:ascii="Verdana" w:hAnsi="Verdana"/>
          <w:b/>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Je ziet nu een </w:t>
      </w:r>
      <w:proofErr w:type="spellStart"/>
      <w:r w:rsidRPr="00F512B4">
        <w:rPr>
          <w:rFonts w:ascii="Verdana" w:hAnsi="Verdana"/>
          <w:sz w:val="20"/>
          <w:szCs w:val="20"/>
        </w:rPr>
        <w:t>ruimtevullende</w:t>
      </w:r>
      <w:proofErr w:type="spellEnd"/>
      <w:r w:rsidRPr="00F512B4">
        <w:rPr>
          <w:rFonts w:ascii="Verdana" w:hAnsi="Verdana"/>
          <w:sz w:val="20"/>
          <w:szCs w:val="20"/>
        </w:rPr>
        <w:t xml:space="preserve"> weergave van de helix. Helaas wordt het met zoveel informatie wel erg moeilijk om de precieze bouw van de ruggengraat van de helix te achterhalen. Doe daarom het volgende:</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Klik op de – boven ::v en op de – boven side (Control Panel)</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Je ziet nu een stok-model van de ruggengraat van de helix. </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a.  Leg aan de hand van de structuur uit hoe je het begin van de helix kunt vinden.</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Controleer je antwoord als volgt:</w:t>
      </w: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Plaats in de kolom </w:t>
      </w:r>
      <w:proofErr w:type="spellStart"/>
      <w:r w:rsidRPr="00F512B4">
        <w:rPr>
          <w:rFonts w:ascii="Verdana" w:hAnsi="Verdana"/>
          <w:b/>
          <w:sz w:val="20"/>
          <w:szCs w:val="20"/>
        </w:rPr>
        <w:t>labl</w:t>
      </w:r>
      <w:proofErr w:type="spellEnd"/>
      <w:r w:rsidRPr="00F512B4">
        <w:rPr>
          <w:rFonts w:ascii="Verdana" w:hAnsi="Verdana"/>
          <w:b/>
          <w:sz w:val="20"/>
          <w:szCs w:val="20"/>
        </w:rPr>
        <w:t xml:space="preserve"> bij ASP173 een vinkje (Control Panel)</w:t>
      </w: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Als je het goed hebt gedaan staat het labeltje nu op de plaats die jij had voorspeld.</w:t>
      </w: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Verwijder het vinkje in de kolom </w:t>
      </w:r>
      <w:proofErr w:type="spellStart"/>
      <w:r w:rsidRPr="00F512B4">
        <w:rPr>
          <w:rFonts w:ascii="Verdana" w:hAnsi="Verdana"/>
          <w:b/>
          <w:sz w:val="20"/>
          <w:szCs w:val="20"/>
        </w:rPr>
        <w:t>labl</w:t>
      </w:r>
      <w:proofErr w:type="spellEnd"/>
      <w:r w:rsidRPr="00F512B4">
        <w:rPr>
          <w:rFonts w:ascii="Verdana" w:hAnsi="Verdana"/>
          <w:b/>
          <w:sz w:val="20"/>
          <w:szCs w:val="20"/>
        </w:rPr>
        <w:t>.</w:t>
      </w: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Klik op  </w:t>
      </w:r>
      <w:r>
        <w:rPr>
          <w:rFonts w:ascii="Verdana" w:hAnsi="Verdana"/>
          <w:noProof/>
          <w:sz w:val="20"/>
          <w:szCs w:val="20"/>
        </w:rPr>
        <w:drawing>
          <wp:inline distT="0" distB="0" distL="0" distR="0">
            <wp:extent cx="244475" cy="255270"/>
            <wp:effectExtent l="19050" t="0" r="3175"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44475" cy="255270"/>
                    </a:xfrm>
                    <a:prstGeom prst="rect">
                      <a:avLst/>
                    </a:prstGeom>
                    <a:noFill/>
                    <a:ln w="9525">
                      <a:noFill/>
                      <a:miter lim="800000"/>
                      <a:headEnd/>
                      <a:tailEnd/>
                    </a:ln>
                  </pic:spPr>
                </pic:pic>
              </a:graphicData>
            </a:graphic>
          </wp:inline>
        </w:drawing>
      </w:r>
      <w:r w:rsidRPr="00F512B4">
        <w:rPr>
          <w:rFonts w:ascii="Verdana" w:hAnsi="Verdana"/>
          <w:b/>
          <w:sz w:val="20"/>
          <w:szCs w:val="20"/>
        </w:rPr>
        <w:t xml:space="preserve"> (</w:t>
      </w:r>
      <w:proofErr w:type="spellStart"/>
      <w:r w:rsidRPr="00F512B4">
        <w:rPr>
          <w:rFonts w:ascii="Verdana" w:hAnsi="Verdana"/>
          <w:b/>
          <w:sz w:val="20"/>
          <w:szCs w:val="20"/>
        </w:rPr>
        <w:t>Toolbar</w:t>
      </w:r>
      <w:proofErr w:type="spellEnd"/>
      <w:r w:rsidRPr="00F512B4">
        <w:rPr>
          <w:rFonts w:ascii="Verdana" w:hAnsi="Verdana"/>
          <w:b/>
          <w:sz w:val="20"/>
          <w:szCs w:val="20"/>
        </w:rPr>
        <w:t xml:space="preserve">) </w:t>
      </w: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b.  Bepaal de lengte van een bin</w:t>
      </w:r>
      <w:bookmarkStart w:id="0" w:name="_GoBack"/>
      <w:bookmarkEnd w:id="0"/>
      <w:r w:rsidRPr="00F512B4">
        <w:rPr>
          <w:rFonts w:ascii="Verdana" w:hAnsi="Verdana"/>
          <w:sz w:val="20"/>
          <w:szCs w:val="20"/>
        </w:rPr>
        <w:t>ding tussen de C en de N van een peptidebinding.</w:t>
      </w: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lastRenderedPageBreak/>
        <w:t xml:space="preserve">Bepaal ook de lengte van de binding tussen de N, van de peptide-binding en het Cα-atoom. (Tip: als je met de muis over de atomen gaat, kun je in de </w:t>
      </w:r>
      <w:proofErr w:type="spellStart"/>
      <w:r w:rsidRPr="00F512B4">
        <w:rPr>
          <w:rFonts w:ascii="Verdana" w:hAnsi="Verdana"/>
          <w:sz w:val="20"/>
          <w:szCs w:val="20"/>
        </w:rPr>
        <w:t>toolbar</w:t>
      </w:r>
      <w:proofErr w:type="spellEnd"/>
      <w:r w:rsidRPr="00F512B4">
        <w:rPr>
          <w:rFonts w:ascii="Verdana" w:hAnsi="Verdana"/>
          <w:sz w:val="20"/>
          <w:szCs w:val="20"/>
        </w:rPr>
        <w:t xml:space="preserve"> zien of dit een Cα-atoom is.)</w:t>
      </w: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Doe dit voor 4 aminozuren. </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Noteer je meetgegevens in een tabel:</w:t>
      </w:r>
    </w:p>
    <w:p w:rsidR="00F512B4" w:rsidRPr="00F512B4" w:rsidRDefault="00F512B4" w:rsidP="00F512B4">
      <w:pPr>
        <w:spacing w:line="360" w:lineRule="auto"/>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9"/>
      </w:tblGrid>
      <w:tr w:rsidR="00F512B4" w:rsidRPr="00F512B4" w:rsidTr="00F512B4">
        <w:tc>
          <w:tcPr>
            <w:tcW w:w="4606"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Lengte C-N binding (peptide) [Å]  </w:t>
            </w:r>
          </w:p>
        </w:tc>
        <w:tc>
          <w:tcPr>
            <w:tcW w:w="4606"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Lengte N-Cα binding [Å]</w:t>
            </w:r>
          </w:p>
        </w:tc>
      </w:tr>
      <w:tr w:rsidR="00F512B4" w:rsidRPr="00F512B4" w:rsidTr="00F512B4">
        <w:tc>
          <w:tcPr>
            <w:tcW w:w="4606" w:type="dxa"/>
          </w:tcPr>
          <w:p w:rsidR="00F512B4" w:rsidRPr="00F512B4" w:rsidRDefault="00F512B4" w:rsidP="00F512B4">
            <w:pPr>
              <w:spacing w:line="360" w:lineRule="auto"/>
              <w:rPr>
                <w:rFonts w:ascii="Verdana" w:hAnsi="Verdana"/>
                <w:sz w:val="20"/>
                <w:szCs w:val="20"/>
              </w:rPr>
            </w:pPr>
          </w:p>
        </w:tc>
        <w:tc>
          <w:tcPr>
            <w:tcW w:w="4606" w:type="dxa"/>
          </w:tcPr>
          <w:p w:rsidR="00F512B4" w:rsidRPr="00F512B4" w:rsidRDefault="00F512B4" w:rsidP="00F512B4">
            <w:pPr>
              <w:spacing w:line="360" w:lineRule="auto"/>
              <w:rPr>
                <w:rFonts w:ascii="Verdana" w:hAnsi="Verdana"/>
                <w:sz w:val="20"/>
                <w:szCs w:val="20"/>
              </w:rPr>
            </w:pPr>
          </w:p>
        </w:tc>
      </w:tr>
      <w:tr w:rsidR="00F512B4" w:rsidRPr="00F512B4" w:rsidTr="00F512B4">
        <w:tc>
          <w:tcPr>
            <w:tcW w:w="4606" w:type="dxa"/>
          </w:tcPr>
          <w:p w:rsidR="00F512B4" w:rsidRPr="00F512B4" w:rsidRDefault="00F512B4" w:rsidP="00F512B4">
            <w:pPr>
              <w:spacing w:line="360" w:lineRule="auto"/>
              <w:rPr>
                <w:rFonts w:ascii="Verdana" w:hAnsi="Verdana"/>
                <w:sz w:val="20"/>
                <w:szCs w:val="20"/>
              </w:rPr>
            </w:pPr>
          </w:p>
        </w:tc>
        <w:tc>
          <w:tcPr>
            <w:tcW w:w="4606" w:type="dxa"/>
          </w:tcPr>
          <w:p w:rsidR="00F512B4" w:rsidRPr="00F512B4" w:rsidRDefault="00F512B4" w:rsidP="00F512B4">
            <w:pPr>
              <w:spacing w:line="360" w:lineRule="auto"/>
              <w:rPr>
                <w:rFonts w:ascii="Verdana" w:hAnsi="Verdana"/>
                <w:sz w:val="20"/>
                <w:szCs w:val="20"/>
              </w:rPr>
            </w:pPr>
          </w:p>
        </w:tc>
      </w:tr>
      <w:tr w:rsidR="00F512B4" w:rsidRPr="00F512B4" w:rsidTr="00F512B4">
        <w:tc>
          <w:tcPr>
            <w:tcW w:w="4606" w:type="dxa"/>
          </w:tcPr>
          <w:p w:rsidR="00F512B4" w:rsidRPr="00F512B4" w:rsidRDefault="00F512B4" w:rsidP="00F512B4">
            <w:pPr>
              <w:spacing w:line="360" w:lineRule="auto"/>
              <w:rPr>
                <w:rFonts w:ascii="Verdana" w:hAnsi="Verdana"/>
                <w:sz w:val="20"/>
                <w:szCs w:val="20"/>
              </w:rPr>
            </w:pPr>
          </w:p>
        </w:tc>
        <w:tc>
          <w:tcPr>
            <w:tcW w:w="4606" w:type="dxa"/>
          </w:tcPr>
          <w:p w:rsidR="00F512B4" w:rsidRPr="00F512B4" w:rsidRDefault="00F512B4" w:rsidP="00F512B4">
            <w:pPr>
              <w:spacing w:line="360" w:lineRule="auto"/>
              <w:rPr>
                <w:rFonts w:ascii="Verdana" w:hAnsi="Verdana"/>
                <w:sz w:val="20"/>
                <w:szCs w:val="20"/>
              </w:rPr>
            </w:pPr>
          </w:p>
        </w:tc>
      </w:tr>
      <w:tr w:rsidR="00F512B4" w:rsidRPr="00F512B4" w:rsidTr="00F512B4">
        <w:tc>
          <w:tcPr>
            <w:tcW w:w="4606" w:type="dxa"/>
          </w:tcPr>
          <w:p w:rsidR="00F512B4" w:rsidRPr="00F512B4" w:rsidRDefault="00F512B4" w:rsidP="00F512B4">
            <w:pPr>
              <w:spacing w:line="360" w:lineRule="auto"/>
              <w:rPr>
                <w:rFonts w:ascii="Verdana" w:hAnsi="Verdana"/>
                <w:sz w:val="20"/>
                <w:szCs w:val="20"/>
              </w:rPr>
            </w:pPr>
          </w:p>
        </w:tc>
        <w:tc>
          <w:tcPr>
            <w:tcW w:w="4606" w:type="dxa"/>
          </w:tcPr>
          <w:p w:rsidR="00F512B4" w:rsidRPr="00F512B4" w:rsidRDefault="00F512B4" w:rsidP="00F512B4">
            <w:pPr>
              <w:spacing w:line="360" w:lineRule="auto"/>
              <w:rPr>
                <w:rFonts w:ascii="Verdana" w:hAnsi="Verdana"/>
                <w:sz w:val="20"/>
                <w:szCs w:val="20"/>
              </w:rPr>
            </w:pPr>
          </w:p>
        </w:tc>
      </w:tr>
    </w:tbl>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Als je de labels wilt verwijderen, kun je dit doen door tegelijk de </w:t>
      </w:r>
      <w:r w:rsidRPr="00F512B4">
        <w:rPr>
          <w:rFonts w:ascii="Verdana" w:hAnsi="Verdana"/>
          <w:b/>
          <w:sz w:val="20"/>
          <w:szCs w:val="20"/>
        </w:rPr>
        <w:t>Alt-toets</w:t>
      </w:r>
      <w:r w:rsidRPr="00F512B4">
        <w:rPr>
          <w:rFonts w:ascii="Verdana" w:hAnsi="Verdana"/>
          <w:sz w:val="20"/>
          <w:szCs w:val="20"/>
        </w:rPr>
        <w:t xml:space="preserve"> en de </w:t>
      </w:r>
      <w:r w:rsidRPr="00F512B4">
        <w:rPr>
          <w:rFonts w:ascii="Verdana" w:hAnsi="Verdana"/>
          <w:b/>
          <w:sz w:val="20"/>
          <w:szCs w:val="20"/>
        </w:rPr>
        <w:t>– toets</w:t>
      </w:r>
      <w:r w:rsidRPr="00F512B4">
        <w:rPr>
          <w:rFonts w:ascii="Verdana" w:hAnsi="Verdana"/>
          <w:sz w:val="20"/>
          <w:szCs w:val="20"/>
        </w:rPr>
        <w:t xml:space="preserve"> in te duwen.</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c.  Vergelijk jouw getallen met de getallen in </w:t>
      </w:r>
      <w:proofErr w:type="spellStart"/>
      <w:r w:rsidRPr="00F512B4">
        <w:rPr>
          <w:rFonts w:ascii="Verdana" w:hAnsi="Verdana"/>
          <w:sz w:val="20"/>
          <w:szCs w:val="20"/>
        </w:rPr>
        <w:t>Binas</w:t>
      </w:r>
      <w:proofErr w:type="spellEnd"/>
      <w:r w:rsidRPr="00F512B4">
        <w:rPr>
          <w:rFonts w:ascii="Verdana" w:hAnsi="Verdana"/>
          <w:sz w:val="20"/>
          <w:szCs w:val="20"/>
        </w:rPr>
        <w:t xml:space="preserve"> 53. Wat valt je op?</w:t>
      </w:r>
    </w:p>
    <w:p w:rsidR="00F512B4" w:rsidRPr="00F512B4" w:rsidRDefault="00F512B4" w:rsidP="00F512B4">
      <w:pPr>
        <w:spacing w:line="360" w:lineRule="auto"/>
        <w:rPr>
          <w:rFonts w:ascii="Verdana" w:hAnsi="Verdana"/>
          <w:sz w:val="20"/>
          <w:szCs w:val="20"/>
        </w:rPr>
      </w:pPr>
      <w:r>
        <w:rPr>
          <w:rFonts w:ascii="Verdana" w:hAnsi="Verdana"/>
          <w:noProof/>
          <w:sz w:val="20"/>
          <w:szCs w:val="20"/>
        </w:rPr>
        <w:drawing>
          <wp:anchor distT="0" distB="0" distL="114300" distR="114300" simplePos="0" relativeHeight="251660800" behindDoc="0" locked="0" layoutInCell="1" allowOverlap="1">
            <wp:simplePos x="0" y="0"/>
            <wp:positionH relativeFrom="column">
              <wp:posOffset>4338955</wp:posOffset>
            </wp:positionH>
            <wp:positionV relativeFrom="paragraph">
              <wp:posOffset>151130</wp:posOffset>
            </wp:positionV>
            <wp:extent cx="1590675" cy="2790825"/>
            <wp:effectExtent l="19050" t="0" r="9525" b="0"/>
            <wp:wrapSquare wrapText="bothSides"/>
            <wp:docPr id="1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590675" cy="2790825"/>
                    </a:xfrm>
                    <a:prstGeom prst="rect">
                      <a:avLst/>
                    </a:prstGeom>
                    <a:noFill/>
                    <a:ln w="9525">
                      <a:noFill/>
                      <a:miter lim="800000"/>
                      <a:headEnd/>
                      <a:tailEnd/>
                    </a:ln>
                  </pic:spPr>
                </pic:pic>
              </a:graphicData>
            </a:graphic>
          </wp:anchor>
        </w:drawing>
      </w: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De helixstructuur komt tot stand door het ‘krullen’ van de ruggengraat van de keten. De drijvende kracht achter de vorming van de helix is het ontstaan van waterstofbruggen tussen de C=O van een peptide-binding en </w:t>
      </w:r>
      <w:proofErr w:type="spellStart"/>
      <w:r w:rsidRPr="00F512B4">
        <w:rPr>
          <w:rFonts w:ascii="Verdana" w:hAnsi="Verdana"/>
          <w:sz w:val="20"/>
          <w:szCs w:val="20"/>
        </w:rPr>
        <w:t>en</w:t>
      </w:r>
      <w:proofErr w:type="spellEnd"/>
      <w:r w:rsidRPr="00F512B4">
        <w:rPr>
          <w:rFonts w:ascii="Verdana" w:hAnsi="Verdana"/>
          <w:sz w:val="20"/>
          <w:szCs w:val="20"/>
        </w:rPr>
        <w:t xml:space="preserve"> H-N van een peptidebinding. </w:t>
      </w: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In </w:t>
      </w:r>
      <w:proofErr w:type="spellStart"/>
      <w:r w:rsidRPr="00F512B4">
        <w:rPr>
          <w:rFonts w:ascii="Verdana" w:hAnsi="Verdana"/>
          <w:sz w:val="20"/>
          <w:szCs w:val="20"/>
        </w:rPr>
        <w:t>Deepview</w:t>
      </w:r>
      <w:proofErr w:type="spellEnd"/>
      <w:r w:rsidRPr="00F512B4">
        <w:rPr>
          <w:rFonts w:ascii="Verdana" w:hAnsi="Verdana"/>
          <w:sz w:val="20"/>
          <w:szCs w:val="20"/>
        </w:rPr>
        <w:t xml:space="preserve"> worden waterstofatomen niet weergegeven. Dus ook het waterstofatoom aan de N is niet zichtbaar. In het figuur hiernaast zijn plaatsen waar waterstofbruggen worden gevormd, weergegeven met stippellijnen.</w:t>
      </w:r>
    </w:p>
    <w:p w:rsidR="00F512B4" w:rsidRPr="00F512B4" w:rsidRDefault="00F512B4" w:rsidP="00F512B4">
      <w:pPr>
        <w:pStyle w:val="Lijstalinea"/>
        <w:numPr>
          <w:ilvl w:val="0"/>
          <w:numId w:val="16"/>
        </w:numPr>
        <w:spacing w:after="0" w:line="360" w:lineRule="auto"/>
        <w:ind w:left="360"/>
        <w:rPr>
          <w:rFonts w:ascii="Verdana" w:hAnsi="Verdana"/>
          <w:sz w:val="20"/>
          <w:szCs w:val="20"/>
        </w:rPr>
      </w:pPr>
      <w:r w:rsidRPr="00F512B4">
        <w:rPr>
          <w:rFonts w:ascii="Verdana" w:hAnsi="Verdana"/>
          <w:sz w:val="20"/>
          <w:szCs w:val="20"/>
        </w:rPr>
        <w:t>Noteer voor vier verschillende plaatsen van waterstofbruggen de afstand van een C=O tot een N.  Noteer je antwoord als volgt:</w:t>
      </w:r>
    </w:p>
    <w:p w:rsidR="00F512B4" w:rsidRPr="00F512B4" w:rsidRDefault="00F512B4" w:rsidP="00F512B4">
      <w:pPr>
        <w:spacing w:line="360" w:lineRule="auto"/>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1563"/>
        <w:gridCol w:w="1809"/>
        <w:gridCol w:w="1810"/>
        <w:gridCol w:w="1810"/>
      </w:tblGrid>
      <w:tr w:rsidR="00F512B4" w:rsidRPr="00F512B4" w:rsidTr="00F512B4">
        <w:tc>
          <w:tcPr>
            <w:tcW w:w="2093"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plaats  </w:t>
            </w:r>
          </w:p>
        </w:tc>
        <w:tc>
          <w:tcPr>
            <w:tcW w:w="1591" w:type="dxa"/>
          </w:tcPr>
          <w:p w:rsidR="00F512B4" w:rsidRPr="00F512B4" w:rsidRDefault="00F512B4" w:rsidP="00F512B4">
            <w:pPr>
              <w:spacing w:line="360" w:lineRule="auto"/>
              <w:jc w:val="center"/>
              <w:rPr>
                <w:rFonts w:ascii="Verdana" w:hAnsi="Verdana"/>
                <w:sz w:val="20"/>
                <w:szCs w:val="20"/>
              </w:rPr>
            </w:pPr>
            <w:r w:rsidRPr="00F512B4">
              <w:rPr>
                <w:rFonts w:ascii="Verdana" w:hAnsi="Verdana"/>
                <w:sz w:val="20"/>
                <w:szCs w:val="20"/>
              </w:rPr>
              <w:t>1</w:t>
            </w:r>
          </w:p>
        </w:tc>
        <w:tc>
          <w:tcPr>
            <w:tcW w:w="1842" w:type="dxa"/>
          </w:tcPr>
          <w:p w:rsidR="00F512B4" w:rsidRPr="00F512B4" w:rsidRDefault="00F512B4" w:rsidP="00F512B4">
            <w:pPr>
              <w:spacing w:line="360" w:lineRule="auto"/>
              <w:jc w:val="center"/>
              <w:rPr>
                <w:rFonts w:ascii="Verdana" w:hAnsi="Verdana"/>
                <w:sz w:val="20"/>
                <w:szCs w:val="20"/>
              </w:rPr>
            </w:pPr>
            <w:r w:rsidRPr="00F512B4">
              <w:rPr>
                <w:rFonts w:ascii="Verdana" w:hAnsi="Verdana"/>
                <w:sz w:val="20"/>
                <w:szCs w:val="20"/>
              </w:rPr>
              <w:t>2</w:t>
            </w:r>
          </w:p>
        </w:tc>
        <w:tc>
          <w:tcPr>
            <w:tcW w:w="1843" w:type="dxa"/>
          </w:tcPr>
          <w:p w:rsidR="00F512B4" w:rsidRPr="00F512B4" w:rsidRDefault="00F512B4" w:rsidP="00F512B4">
            <w:pPr>
              <w:spacing w:line="360" w:lineRule="auto"/>
              <w:jc w:val="center"/>
              <w:rPr>
                <w:rFonts w:ascii="Verdana" w:hAnsi="Verdana"/>
                <w:sz w:val="20"/>
                <w:szCs w:val="20"/>
              </w:rPr>
            </w:pPr>
            <w:r w:rsidRPr="00F512B4">
              <w:rPr>
                <w:rFonts w:ascii="Verdana" w:hAnsi="Verdana"/>
                <w:sz w:val="20"/>
                <w:szCs w:val="20"/>
              </w:rPr>
              <w:t>3</w:t>
            </w:r>
          </w:p>
        </w:tc>
        <w:tc>
          <w:tcPr>
            <w:tcW w:w="1843" w:type="dxa"/>
          </w:tcPr>
          <w:p w:rsidR="00F512B4" w:rsidRPr="00F512B4" w:rsidRDefault="00F512B4" w:rsidP="00F512B4">
            <w:pPr>
              <w:spacing w:line="360" w:lineRule="auto"/>
              <w:jc w:val="center"/>
              <w:rPr>
                <w:rFonts w:ascii="Verdana" w:hAnsi="Verdana"/>
                <w:sz w:val="20"/>
                <w:szCs w:val="20"/>
              </w:rPr>
            </w:pPr>
            <w:r w:rsidRPr="00F512B4">
              <w:rPr>
                <w:rFonts w:ascii="Verdana" w:hAnsi="Verdana"/>
                <w:sz w:val="20"/>
                <w:szCs w:val="20"/>
              </w:rPr>
              <w:t>4</w:t>
            </w:r>
          </w:p>
        </w:tc>
      </w:tr>
      <w:tr w:rsidR="00F512B4" w:rsidRPr="00F512B4" w:rsidTr="00F512B4">
        <w:tc>
          <w:tcPr>
            <w:tcW w:w="2093"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Afstand C=O...N [Å]         </w:t>
            </w:r>
          </w:p>
        </w:tc>
        <w:tc>
          <w:tcPr>
            <w:tcW w:w="1591" w:type="dxa"/>
          </w:tcPr>
          <w:p w:rsidR="00F512B4" w:rsidRPr="00F512B4" w:rsidRDefault="00F512B4" w:rsidP="00F512B4">
            <w:pPr>
              <w:spacing w:line="360" w:lineRule="auto"/>
              <w:rPr>
                <w:rFonts w:ascii="Verdana" w:hAnsi="Verdana"/>
                <w:sz w:val="20"/>
                <w:szCs w:val="20"/>
              </w:rPr>
            </w:pPr>
          </w:p>
        </w:tc>
        <w:tc>
          <w:tcPr>
            <w:tcW w:w="1842" w:type="dxa"/>
          </w:tcPr>
          <w:p w:rsidR="00F512B4" w:rsidRPr="00F512B4" w:rsidRDefault="00F512B4" w:rsidP="00F512B4">
            <w:pPr>
              <w:spacing w:line="360" w:lineRule="auto"/>
              <w:rPr>
                <w:rFonts w:ascii="Verdana" w:hAnsi="Verdana"/>
                <w:sz w:val="20"/>
                <w:szCs w:val="20"/>
              </w:rPr>
            </w:pPr>
          </w:p>
        </w:tc>
        <w:tc>
          <w:tcPr>
            <w:tcW w:w="1843" w:type="dxa"/>
          </w:tcPr>
          <w:p w:rsidR="00F512B4" w:rsidRPr="00F512B4" w:rsidRDefault="00F512B4" w:rsidP="00F512B4">
            <w:pPr>
              <w:spacing w:line="360" w:lineRule="auto"/>
              <w:rPr>
                <w:rFonts w:ascii="Verdana" w:hAnsi="Verdana"/>
                <w:sz w:val="20"/>
                <w:szCs w:val="20"/>
              </w:rPr>
            </w:pPr>
          </w:p>
        </w:tc>
        <w:tc>
          <w:tcPr>
            <w:tcW w:w="1843" w:type="dxa"/>
          </w:tcPr>
          <w:p w:rsidR="00F512B4" w:rsidRPr="00F512B4" w:rsidRDefault="00F512B4" w:rsidP="00F512B4">
            <w:pPr>
              <w:spacing w:line="360" w:lineRule="auto"/>
              <w:rPr>
                <w:rFonts w:ascii="Verdana" w:hAnsi="Verdana"/>
                <w:sz w:val="20"/>
                <w:szCs w:val="20"/>
              </w:rPr>
            </w:pPr>
          </w:p>
        </w:tc>
      </w:tr>
    </w:tbl>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De afstand van een N-H binding in een helix is gemiddeld 1,10 Å. </w:t>
      </w: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lastRenderedPageBreak/>
        <w:t>De lengte van een binding wordt gemeten tussen de kernen van de atomen.</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e.  Bepaal de volgende gegevens:</w:t>
      </w:r>
    </w:p>
    <w:p w:rsidR="00F512B4" w:rsidRPr="00F512B4" w:rsidRDefault="00F512B4" w:rsidP="00F512B4">
      <w:pPr>
        <w:spacing w:line="360" w:lineRule="auto"/>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7"/>
        <w:gridCol w:w="2258"/>
        <w:gridCol w:w="2260"/>
        <w:gridCol w:w="2267"/>
      </w:tblGrid>
      <w:tr w:rsidR="00F512B4" w:rsidRPr="00F512B4" w:rsidTr="00F512B4">
        <w:tc>
          <w:tcPr>
            <w:tcW w:w="2303"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α-helix</w:t>
            </w:r>
          </w:p>
          <w:p w:rsidR="00F512B4" w:rsidRPr="00F512B4" w:rsidRDefault="00F512B4" w:rsidP="00F512B4">
            <w:pPr>
              <w:spacing w:line="360" w:lineRule="auto"/>
              <w:rPr>
                <w:rFonts w:ascii="Verdana" w:hAnsi="Verdana"/>
                <w:sz w:val="20"/>
                <w:szCs w:val="20"/>
              </w:rPr>
            </w:pPr>
          </w:p>
        </w:tc>
        <w:tc>
          <w:tcPr>
            <w:tcW w:w="2303"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minimale afstand</w:t>
            </w: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[Å]</w:t>
            </w:r>
          </w:p>
          <w:p w:rsidR="00F512B4" w:rsidRPr="00F512B4" w:rsidRDefault="00F512B4" w:rsidP="00F512B4">
            <w:pPr>
              <w:spacing w:line="360" w:lineRule="auto"/>
              <w:rPr>
                <w:rFonts w:ascii="Verdana" w:hAnsi="Verdana"/>
                <w:sz w:val="20"/>
                <w:szCs w:val="20"/>
              </w:rPr>
            </w:pPr>
          </w:p>
        </w:tc>
        <w:tc>
          <w:tcPr>
            <w:tcW w:w="2303"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maximale afstand</w:t>
            </w: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[Å]</w:t>
            </w:r>
          </w:p>
          <w:p w:rsidR="00F512B4" w:rsidRPr="00F512B4" w:rsidRDefault="00F512B4" w:rsidP="00F512B4">
            <w:pPr>
              <w:spacing w:line="360" w:lineRule="auto"/>
              <w:rPr>
                <w:rFonts w:ascii="Verdana" w:hAnsi="Verdana"/>
                <w:sz w:val="20"/>
                <w:szCs w:val="20"/>
              </w:rPr>
            </w:pPr>
          </w:p>
        </w:tc>
        <w:tc>
          <w:tcPr>
            <w:tcW w:w="2303"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gemiddelde afstand</w:t>
            </w: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[Å]</w:t>
            </w:r>
          </w:p>
          <w:p w:rsidR="00F512B4" w:rsidRPr="00F512B4" w:rsidRDefault="00F512B4" w:rsidP="00F512B4">
            <w:pPr>
              <w:spacing w:line="360" w:lineRule="auto"/>
              <w:rPr>
                <w:rFonts w:ascii="Verdana" w:hAnsi="Verdana"/>
                <w:sz w:val="20"/>
                <w:szCs w:val="20"/>
              </w:rPr>
            </w:pPr>
          </w:p>
        </w:tc>
      </w:tr>
      <w:tr w:rsidR="00F512B4" w:rsidRPr="00F512B4" w:rsidTr="00F512B4">
        <w:tc>
          <w:tcPr>
            <w:tcW w:w="2303"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tussen C=O en N </w:t>
            </w:r>
          </w:p>
          <w:p w:rsidR="00F512B4" w:rsidRPr="00F512B4" w:rsidRDefault="00F512B4" w:rsidP="00F512B4">
            <w:pPr>
              <w:spacing w:line="360" w:lineRule="auto"/>
              <w:rPr>
                <w:rFonts w:ascii="Verdana" w:hAnsi="Verdana"/>
                <w:sz w:val="20"/>
                <w:szCs w:val="20"/>
              </w:rPr>
            </w:pPr>
          </w:p>
        </w:tc>
        <w:tc>
          <w:tcPr>
            <w:tcW w:w="2303" w:type="dxa"/>
          </w:tcPr>
          <w:p w:rsidR="00F512B4" w:rsidRPr="00F512B4" w:rsidRDefault="00F512B4" w:rsidP="00F512B4">
            <w:pPr>
              <w:spacing w:line="360" w:lineRule="auto"/>
              <w:rPr>
                <w:rFonts w:ascii="Verdana" w:hAnsi="Verdana"/>
                <w:sz w:val="20"/>
                <w:szCs w:val="20"/>
              </w:rPr>
            </w:pPr>
          </w:p>
        </w:tc>
        <w:tc>
          <w:tcPr>
            <w:tcW w:w="2303" w:type="dxa"/>
          </w:tcPr>
          <w:p w:rsidR="00F512B4" w:rsidRPr="00F512B4" w:rsidRDefault="00F512B4" w:rsidP="00F512B4">
            <w:pPr>
              <w:spacing w:line="360" w:lineRule="auto"/>
              <w:rPr>
                <w:rFonts w:ascii="Verdana" w:hAnsi="Verdana"/>
                <w:sz w:val="20"/>
                <w:szCs w:val="20"/>
              </w:rPr>
            </w:pPr>
          </w:p>
        </w:tc>
        <w:tc>
          <w:tcPr>
            <w:tcW w:w="2303" w:type="dxa"/>
          </w:tcPr>
          <w:p w:rsidR="00F512B4" w:rsidRPr="00F512B4" w:rsidRDefault="00F512B4" w:rsidP="00F512B4">
            <w:pPr>
              <w:spacing w:line="360" w:lineRule="auto"/>
              <w:rPr>
                <w:rFonts w:ascii="Verdana" w:hAnsi="Verdana"/>
                <w:sz w:val="20"/>
                <w:szCs w:val="20"/>
              </w:rPr>
            </w:pPr>
          </w:p>
        </w:tc>
      </w:tr>
      <w:tr w:rsidR="00F512B4" w:rsidRPr="00F512B4" w:rsidTr="00F512B4">
        <w:tc>
          <w:tcPr>
            <w:tcW w:w="2303"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waterstofbrug</w:t>
            </w:r>
          </w:p>
          <w:p w:rsidR="00F512B4" w:rsidRPr="00F512B4" w:rsidRDefault="00F512B4" w:rsidP="00F512B4">
            <w:pPr>
              <w:spacing w:line="360" w:lineRule="auto"/>
              <w:rPr>
                <w:rFonts w:ascii="Verdana" w:hAnsi="Verdana"/>
                <w:sz w:val="20"/>
                <w:szCs w:val="20"/>
              </w:rPr>
            </w:pPr>
          </w:p>
        </w:tc>
        <w:tc>
          <w:tcPr>
            <w:tcW w:w="2303" w:type="dxa"/>
          </w:tcPr>
          <w:p w:rsidR="00F512B4" w:rsidRPr="00F512B4" w:rsidRDefault="00F512B4" w:rsidP="00F512B4">
            <w:pPr>
              <w:spacing w:line="360" w:lineRule="auto"/>
              <w:rPr>
                <w:rFonts w:ascii="Verdana" w:hAnsi="Verdana"/>
                <w:sz w:val="20"/>
                <w:szCs w:val="20"/>
              </w:rPr>
            </w:pPr>
          </w:p>
        </w:tc>
        <w:tc>
          <w:tcPr>
            <w:tcW w:w="2303" w:type="dxa"/>
          </w:tcPr>
          <w:p w:rsidR="00F512B4" w:rsidRPr="00F512B4" w:rsidRDefault="00F512B4" w:rsidP="00F512B4">
            <w:pPr>
              <w:spacing w:line="360" w:lineRule="auto"/>
              <w:rPr>
                <w:rFonts w:ascii="Verdana" w:hAnsi="Verdana"/>
                <w:sz w:val="20"/>
                <w:szCs w:val="20"/>
              </w:rPr>
            </w:pPr>
          </w:p>
        </w:tc>
        <w:tc>
          <w:tcPr>
            <w:tcW w:w="2303" w:type="dxa"/>
          </w:tcPr>
          <w:p w:rsidR="00F512B4" w:rsidRPr="00F512B4" w:rsidRDefault="00F512B4" w:rsidP="00F512B4">
            <w:pPr>
              <w:spacing w:line="360" w:lineRule="auto"/>
              <w:rPr>
                <w:rFonts w:ascii="Verdana" w:hAnsi="Verdana"/>
                <w:sz w:val="20"/>
                <w:szCs w:val="20"/>
              </w:rPr>
            </w:pPr>
          </w:p>
        </w:tc>
      </w:tr>
    </w:tbl>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proofErr w:type="spellStart"/>
      <w:r w:rsidRPr="00F512B4">
        <w:rPr>
          <w:rFonts w:ascii="Verdana" w:hAnsi="Verdana"/>
          <w:sz w:val="20"/>
          <w:szCs w:val="20"/>
        </w:rPr>
        <w:t>f.De</w:t>
      </w:r>
      <w:proofErr w:type="spellEnd"/>
      <w:r w:rsidRPr="00F512B4">
        <w:rPr>
          <w:rFonts w:ascii="Verdana" w:hAnsi="Verdana"/>
          <w:sz w:val="20"/>
          <w:szCs w:val="20"/>
        </w:rPr>
        <w:t xml:space="preserve"> gemiddelde lengte van een waterstofbrug van een α-helix is 1,60 </w:t>
      </w:r>
      <w:proofErr w:type="spellStart"/>
      <w:r w:rsidRPr="00F512B4">
        <w:rPr>
          <w:rFonts w:ascii="Verdana" w:hAnsi="Verdana"/>
          <w:sz w:val="20"/>
          <w:szCs w:val="20"/>
        </w:rPr>
        <w:t>to</w:t>
      </w:r>
      <w:proofErr w:type="spellEnd"/>
      <w:r w:rsidRPr="00F512B4">
        <w:rPr>
          <w:rFonts w:ascii="Verdana" w:hAnsi="Verdana"/>
          <w:sz w:val="20"/>
          <w:szCs w:val="20"/>
        </w:rPr>
        <w:t xml:space="preserve"> 2,00 Å. Komt dit overeen met jouw meting?</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Ga terug naar de beginsituatie. Dat gaat het gemakkelijkst met</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File: Close </w:t>
      </w:r>
      <w:proofErr w:type="spellStart"/>
      <w:r w:rsidRPr="00F512B4">
        <w:rPr>
          <w:rFonts w:ascii="Verdana" w:hAnsi="Verdana"/>
          <w:b/>
          <w:sz w:val="20"/>
          <w:szCs w:val="20"/>
        </w:rPr>
        <w:t>All</w:t>
      </w:r>
      <w:proofErr w:type="spellEnd"/>
      <w:r w:rsidRPr="00F512B4">
        <w:rPr>
          <w:rFonts w:ascii="Verdana" w:hAnsi="Verdana"/>
          <w:b/>
          <w:sz w:val="20"/>
          <w:szCs w:val="20"/>
        </w:rPr>
        <w:t xml:space="preserve"> </w:t>
      </w:r>
      <w:proofErr w:type="spellStart"/>
      <w:r w:rsidRPr="00F512B4">
        <w:rPr>
          <w:rFonts w:ascii="Verdana" w:hAnsi="Verdana"/>
          <w:b/>
          <w:sz w:val="20"/>
          <w:szCs w:val="20"/>
        </w:rPr>
        <w:t>Layers</w:t>
      </w:r>
      <w:proofErr w:type="spellEnd"/>
    </w:p>
    <w:p w:rsidR="00F512B4" w:rsidRPr="00F512B4" w:rsidRDefault="00F512B4" w:rsidP="00F512B4">
      <w:pPr>
        <w:spacing w:line="360" w:lineRule="auto"/>
        <w:rPr>
          <w:rFonts w:ascii="Verdana" w:hAnsi="Verdana"/>
          <w:sz w:val="20"/>
          <w:szCs w:val="20"/>
        </w:rPr>
      </w:pPr>
      <w:r w:rsidRPr="00F512B4">
        <w:rPr>
          <w:rFonts w:ascii="Verdana" w:hAnsi="Verdana"/>
          <w:b/>
          <w:sz w:val="20"/>
          <w:szCs w:val="20"/>
        </w:rPr>
        <w:t>File: Open PDB File</w:t>
      </w:r>
      <w:r w:rsidRPr="00F512B4">
        <w:rPr>
          <w:rFonts w:ascii="Verdana" w:hAnsi="Verdana"/>
          <w:sz w:val="20"/>
          <w:szCs w:val="20"/>
        </w:rPr>
        <w:t xml:space="preserve"> en open dan de file </w:t>
      </w:r>
      <w:r w:rsidRPr="00F512B4">
        <w:rPr>
          <w:rFonts w:ascii="Verdana" w:hAnsi="Verdana"/>
          <w:b/>
          <w:sz w:val="20"/>
          <w:szCs w:val="20"/>
        </w:rPr>
        <w:t>alphahelix.pdb</w:t>
      </w: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Wind: Control Panel</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Verplaats de helix tijdens dit gedeelte van de opdracht niet.</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De α-helix vormt zich door het opkrullen van de ruggengraat. Bepaal hoeveel aminozuren deze helix heeft per omwenteling. Een hulpmiddel hierbij is:</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Klik op de + boven </w:t>
      </w:r>
      <w:proofErr w:type="spellStart"/>
      <w:r w:rsidRPr="00F512B4">
        <w:rPr>
          <w:rFonts w:ascii="Verdana" w:hAnsi="Verdana"/>
          <w:b/>
          <w:sz w:val="20"/>
          <w:szCs w:val="20"/>
        </w:rPr>
        <w:t>ribn</w:t>
      </w:r>
      <w:proofErr w:type="spellEnd"/>
      <w:r w:rsidRPr="00F512B4">
        <w:rPr>
          <w:rFonts w:ascii="Verdana" w:hAnsi="Verdana"/>
          <w:b/>
          <w:sz w:val="20"/>
          <w:szCs w:val="20"/>
        </w:rPr>
        <w:t xml:space="preserve"> (Control Panel)</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g.  Bereken nu het gemiddelde aantal aminozuren per omwenteling.</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Aan de rechterkant van de helix zie je een vijftal zijgroepen; rechts onderaan vind je Tyr-174. </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h.  Neem de onderstaande tabel over en noteer de naam en het nummer van de andere aminozuren die zich aan de rechterzijde van de helix bevinden. Bereken ook het verschil </w:t>
      </w:r>
      <w:r w:rsidRPr="00F512B4">
        <w:rPr>
          <w:rFonts w:ascii="Verdana" w:hAnsi="Verdana"/>
          <w:sz w:val="20"/>
          <w:szCs w:val="20"/>
        </w:rPr>
        <w:lastRenderedPageBreak/>
        <w:t xml:space="preserve">tussen de nummers van de aminozuren. Het opzoeken van de aminozuren kun je doen met </w:t>
      </w:r>
      <w:r>
        <w:rPr>
          <w:rFonts w:ascii="Verdana" w:hAnsi="Verdana"/>
          <w:noProof/>
          <w:sz w:val="20"/>
          <w:szCs w:val="20"/>
        </w:rPr>
        <w:drawing>
          <wp:inline distT="0" distB="0" distL="0" distR="0">
            <wp:extent cx="308610" cy="308610"/>
            <wp:effectExtent l="19050" t="0" r="0"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08610" cy="308610"/>
                    </a:xfrm>
                    <a:prstGeom prst="rect">
                      <a:avLst/>
                    </a:prstGeom>
                    <a:noFill/>
                    <a:ln w="9525">
                      <a:noFill/>
                      <a:miter lim="800000"/>
                      <a:headEnd/>
                      <a:tailEnd/>
                    </a:ln>
                  </pic:spPr>
                </pic:pic>
              </a:graphicData>
            </a:graphic>
          </wp:inline>
        </w:drawing>
      </w:r>
      <w:r w:rsidRPr="00F512B4">
        <w:rPr>
          <w:rFonts w:ascii="Verdana" w:hAnsi="Verdana"/>
          <w:sz w:val="20"/>
          <w:szCs w:val="20"/>
        </w:rPr>
        <w:t xml:space="preserve">  van de toolbar. De naam van </w:t>
      </w: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het aminozuur verschijnt dan in de toolbar. </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6"/>
        <w:gridCol w:w="1508"/>
        <w:gridCol w:w="1509"/>
        <w:gridCol w:w="1509"/>
        <w:gridCol w:w="1510"/>
        <w:gridCol w:w="1510"/>
      </w:tblGrid>
      <w:tr w:rsidR="00F512B4" w:rsidRPr="00F512B4" w:rsidTr="00F512B4">
        <w:tc>
          <w:tcPr>
            <w:tcW w:w="9212" w:type="dxa"/>
            <w:gridSpan w:val="6"/>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Aminozuren rechts van de helix van onder naar boven</w:t>
            </w:r>
          </w:p>
          <w:p w:rsidR="00F512B4" w:rsidRPr="00F512B4" w:rsidRDefault="00F512B4" w:rsidP="00F512B4">
            <w:pPr>
              <w:spacing w:line="360" w:lineRule="auto"/>
              <w:rPr>
                <w:rFonts w:ascii="Verdana" w:hAnsi="Verdana"/>
                <w:sz w:val="20"/>
                <w:szCs w:val="20"/>
              </w:rPr>
            </w:pPr>
          </w:p>
        </w:tc>
      </w:tr>
      <w:tr w:rsidR="00F512B4" w:rsidRPr="00F512B4" w:rsidTr="00F512B4">
        <w:tc>
          <w:tcPr>
            <w:tcW w:w="1535" w:type="dxa"/>
          </w:tcPr>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Tyr-174         </w:t>
            </w:r>
          </w:p>
          <w:p w:rsidR="00F512B4" w:rsidRPr="00F512B4" w:rsidRDefault="00F512B4" w:rsidP="00F512B4">
            <w:pPr>
              <w:spacing w:line="360" w:lineRule="auto"/>
              <w:rPr>
                <w:rFonts w:ascii="Verdana" w:hAnsi="Verdana"/>
                <w:sz w:val="20"/>
                <w:szCs w:val="20"/>
              </w:rPr>
            </w:pPr>
          </w:p>
        </w:tc>
        <w:tc>
          <w:tcPr>
            <w:tcW w:w="1535" w:type="dxa"/>
          </w:tcPr>
          <w:p w:rsidR="00F512B4" w:rsidRPr="00F512B4" w:rsidRDefault="00F512B4" w:rsidP="00F512B4">
            <w:pPr>
              <w:spacing w:line="360" w:lineRule="auto"/>
              <w:rPr>
                <w:rFonts w:ascii="Verdana" w:hAnsi="Verdana"/>
                <w:sz w:val="20"/>
                <w:szCs w:val="20"/>
              </w:rPr>
            </w:pPr>
          </w:p>
        </w:tc>
        <w:tc>
          <w:tcPr>
            <w:tcW w:w="1535" w:type="dxa"/>
          </w:tcPr>
          <w:p w:rsidR="00F512B4" w:rsidRPr="00F512B4" w:rsidRDefault="00F512B4" w:rsidP="00F512B4">
            <w:pPr>
              <w:spacing w:line="360" w:lineRule="auto"/>
              <w:rPr>
                <w:rFonts w:ascii="Verdana" w:hAnsi="Verdana"/>
                <w:sz w:val="20"/>
                <w:szCs w:val="20"/>
              </w:rPr>
            </w:pPr>
          </w:p>
        </w:tc>
        <w:tc>
          <w:tcPr>
            <w:tcW w:w="1535" w:type="dxa"/>
          </w:tcPr>
          <w:p w:rsidR="00F512B4" w:rsidRPr="00F512B4" w:rsidRDefault="00F512B4" w:rsidP="00F512B4">
            <w:pPr>
              <w:spacing w:line="360" w:lineRule="auto"/>
              <w:rPr>
                <w:rFonts w:ascii="Verdana" w:hAnsi="Verdana"/>
                <w:sz w:val="20"/>
                <w:szCs w:val="20"/>
              </w:rPr>
            </w:pPr>
          </w:p>
        </w:tc>
        <w:tc>
          <w:tcPr>
            <w:tcW w:w="1536" w:type="dxa"/>
          </w:tcPr>
          <w:p w:rsidR="00F512B4" w:rsidRPr="00F512B4" w:rsidRDefault="00F512B4" w:rsidP="00F512B4">
            <w:pPr>
              <w:spacing w:line="360" w:lineRule="auto"/>
              <w:rPr>
                <w:rFonts w:ascii="Verdana" w:hAnsi="Verdana"/>
                <w:sz w:val="20"/>
                <w:szCs w:val="20"/>
              </w:rPr>
            </w:pPr>
          </w:p>
        </w:tc>
        <w:tc>
          <w:tcPr>
            <w:tcW w:w="1536" w:type="dxa"/>
          </w:tcPr>
          <w:p w:rsidR="00F512B4" w:rsidRPr="00F512B4" w:rsidRDefault="00F512B4" w:rsidP="00F512B4">
            <w:pPr>
              <w:spacing w:line="360" w:lineRule="auto"/>
              <w:rPr>
                <w:rFonts w:ascii="Verdana" w:hAnsi="Verdana"/>
                <w:sz w:val="20"/>
                <w:szCs w:val="20"/>
              </w:rPr>
            </w:pPr>
          </w:p>
        </w:tc>
      </w:tr>
    </w:tbl>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i.  Bereken het gemiddelde van het verschil tussen de nummers van de aminozuren.</w:t>
      </w: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j.  Komt dit gemiddelde overeen met je antwoord op vraag g hierboven?</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Eiwitten komen voor in levende wezens. Levende wezens bestaan voor een groot deel uit water. De meeste eiwitten bevinden zich dan ook in een waterige omgeving. Van de 20 aminozuren zijn er 10 hydrofiel en 10 hydrofoob. De hydrofiele aminozuren willen graag in de buurt van water zijn en kunnen dus aan de buitenzijde van een eiwit zitten; de hydrofobe aminozuren zullen de binnenzijde van een eiwit opzoeken. Immers bij oplossen geldt: soort zoekt soort. Doordat de zijgroepen van hydrofobe aminozuren onderling met elkaar in contact staan, hoeven ze niet meer in contact te komen met water. </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De helix die we nu bekijken is een deel uit van het eiwit amylase. Het eiwit amylase zit bijvoorbeeld in speeksel en breekt lange zetmeelmoleculen in stukjes.  </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Zoek nu uit welke kant zich bevindt aan de buitenzijde van het eiwit en welke kant naar de binnenkant van het eiwit is gericht.</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Doe daarom het volgende:</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Klik op de + boven ::v (Control Panel)</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Er moet een vinkje staan voor  </w:t>
      </w:r>
      <w:r w:rsidRPr="00F512B4">
        <w:rPr>
          <w:rFonts w:ascii="Verdana" w:hAnsi="Verdana"/>
          <w:b/>
          <w:sz w:val="20"/>
          <w:szCs w:val="20"/>
        </w:rPr>
        <w:t xml:space="preserve">Display: </w:t>
      </w:r>
      <w:proofErr w:type="spellStart"/>
      <w:r w:rsidRPr="00F512B4">
        <w:rPr>
          <w:rFonts w:ascii="Verdana" w:hAnsi="Verdana"/>
          <w:b/>
          <w:sz w:val="20"/>
          <w:szCs w:val="20"/>
        </w:rPr>
        <w:t>Render</w:t>
      </w:r>
      <w:proofErr w:type="spellEnd"/>
      <w:r w:rsidRPr="00F512B4">
        <w:rPr>
          <w:rFonts w:ascii="Verdana" w:hAnsi="Verdana"/>
          <w:b/>
          <w:sz w:val="20"/>
          <w:szCs w:val="20"/>
        </w:rPr>
        <w:t xml:space="preserve"> in Solid 3D (</w:t>
      </w:r>
      <w:proofErr w:type="spellStart"/>
      <w:r w:rsidRPr="00F512B4">
        <w:rPr>
          <w:rFonts w:ascii="Verdana" w:hAnsi="Verdana"/>
          <w:b/>
          <w:sz w:val="20"/>
          <w:szCs w:val="20"/>
        </w:rPr>
        <w:t>Toolbar</w:t>
      </w:r>
      <w:proofErr w:type="spellEnd"/>
      <w:r w:rsidRPr="00F512B4">
        <w:rPr>
          <w:rFonts w:ascii="Verdana" w:hAnsi="Verdana"/>
          <w:b/>
          <w:sz w:val="20"/>
          <w:szCs w:val="20"/>
        </w:rPr>
        <w:t>)</w:t>
      </w:r>
    </w:p>
    <w:p w:rsidR="00F512B4" w:rsidRPr="00F512B4" w:rsidRDefault="00F512B4" w:rsidP="00F512B4">
      <w:pPr>
        <w:spacing w:line="360" w:lineRule="auto"/>
        <w:rPr>
          <w:rFonts w:ascii="Verdana" w:hAnsi="Verdana"/>
          <w:sz w:val="20"/>
          <w:szCs w:val="20"/>
          <w:lang w:val="en-US"/>
        </w:rPr>
      </w:pPr>
      <w:r w:rsidRPr="00F512B4">
        <w:rPr>
          <w:rFonts w:ascii="Verdana" w:hAnsi="Verdana"/>
          <w:b/>
          <w:sz w:val="20"/>
          <w:szCs w:val="20"/>
          <w:lang w:val="en-US"/>
        </w:rPr>
        <w:t>Color: Act on Backbone + Sidechains</w:t>
      </w:r>
      <w:r w:rsidRPr="00F512B4">
        <w:rPr>
          <w:rFonts w:ascii="Verdana" w:hAnsi="Verdana"/>
          <w:sz w:val="20"/>
          <w:szCs w:val="20"/>
          <w:lang w:val="en-US"/>
        </w:rPr>
        <w:t xml:space="preserve"> (</w:t>
      </w:r>
      <w:proofErr w:type="spellStart"/>
      <w:r w:rsidRPr="00F512B4">
        <w:rPr>
          <w:rFonts w:ascii="Verdana" w:hAnsi="Verdana"/>
          <w:sz w:val="20"/>
          <w:szCs w:val="20"/>
          <w:lang w:val="en-US"/>
        </w:rPr>
        <w:t>bovenste</w:t>
      </w:r>
      <w:proofErr w:type="spellEnd"/>
      <w:r w:rsidRPr="00F512B4">
        <w:rPr>
          <w:rFonts w:ascii="Verdana" w:hAnsi="Verdana"/>
          <w:sz w:val="20"/>
          <w:szCs w:val="20"/>
          <w:lang w:val="en-US"/>
        </w:rPr>
        <w:t xml:space="preserve"> </w:t>
      </w:r>
      <w:proofErr w:type="spellStart"/>
      <w:r w:rsidRPr="00F512B4">
        <w:rPr>
          <w:rFonts w:ascii="Verdana" w:hAnsi="Verdana"/>
          <w:sz w:val="20"/>
          <w:szCs w:val="20"/>
          <w:lang w:val="en-US"/>
        </w:rPr>
        <w:t>keuze</w:t>
      </w:r>
      <w:proofErr w:type="spellEnd"/>
      <w:r w:rsidRPr="00F512B4">
        <w:rPr>
          <w:rFonts w:ascii="Verdana" w:hAnsi="Verdana"/>
          <w:sz w:val="20"/>
          <w:szCs w:val="20"/>
          <w:lang w:val="en-US"/>
        </w:rPr>
        <w:t xml:space="preserve"> in het menu)</w:t>
      </w:r>
    </w:p>
    <w:p w:rsidR="00F512B4" w:rsidRPr="00F512B4" w:rsidRDefault="00F512B4" w:rsidP="00F512B4">
      <w:pPr>
        <w:spacing w:line="360" w:lineRule="auto"/>
        <w:rPr>
          <w:rFonts w:ascii="Verdana" w:hAnsi="Verdana"/>
          <w:b/>
          <w:sz w:val="20"/>
          <w:szCs w:val="20"/>
          <w:lang w:val="en-US"/>
        </w:rPr>
      </w:pPr>
      <w:r w:rsidRPr="00F512B4">
        <w:rPr>
          <w:rFonts w:ascii="Verdana" w:hAnsi="Verdana"/>
          <w:b/>
          <w:sz w:val="20"/>
          <w:szCs w:val="20"/>
          <w:lang w:val="en-US"/>
        </w:rPr>
        <w:t>Color: Type</w:t>
      </w:r>
    </w:p>
    <w:p w:rsidR="00F512B4" w:rsidRPr="00F512B4" w:rsidRDefault="00F512B4" w:rsidP="00F512B4">
      <w:pPr>
        <w:spacing w:line="360" w:lineRule="auto"/>
        <w:rPr>
          <w:rFonts w:ascii="Verdana" w:hAnsi="Verdana"/>
          <w:sz w:val="20"/>
          <w:szCs w:val="20"/>
          <w:lang w:val="en-US"/>
        </w:rPr>
      </w:pPr>
    </w:p>
    <w:p w:rsidR="00F512B4" w:rsidRPr="00F512B4" w:rsidRDefault="00F512B4" w:rsidP="00F512B4">
      <w:pPr>
        <w:spacing w:line="360" w:lineRule="auto"/>
        <w:rPr>
          <w:rFonts w:ascii="Verdana" w:hAnsi="Verdana"/>
          <w:sz w:val="20"/>
          <w:szCs w:val="20"/>
        </w:rPr>
      </w:pPr>
      <w:r>
        <w:rPr>
          <w:rFonts w:ascii="Verdana" w:hAnsi="Verdana"/>
          <w:sz w:val="20"/>
          <w:szCs w:val="20"/>
        </w:rPr>
        <w:lastRenderedPageBreak/>
        <w:br/>
      </w:r>
      <w:r>
        <w:rPr>
          <w:rFonts w:ascii="Verdana" w:hAnsi="Verdana"/>
          <w:sz w:val="20"/>
          <w:szCs w:val="20"/>
        </w:rPr>
        <w:br/>
      </w:r>
      <w:r w:rsidRPr="00F512B4">
        <w:rPr>
          <w:rFonts w:ascii="Verdana" w:hAnsi="Verdana"/>
          <w:sz w:val="20"/>
          <w:szCs w:val="20"/>
        </w:rPr>
        <w:t xml:space="preserve">Nu worden de aminozuren </w:t>
      </w:r>
      <w:proofErr w:type="spellStart"/>
      <w:r w:rsidRPr="00F512B4">
        <w:rPr>
          <w:rFonts w:ascii="Verdana" w:hAnsi="Verdana"/>
          <w:sz w:val="20"/>
          <w:szCs w:val="20"/>
        </w:rPr>
        <w:t>ruimtevullend</w:t>
      </w:r>
      <w:proofErr w:type="spellEnd"/>
      <w:r w:rsidRPr="00F512B4">
        <w:rPr>
          <w:rFonts w:ascii="Verdana" w:hAnsi="Verdana"/>
          <w:sz w:val="20"/>
          <w:szCs w:val="20"/>
        </w:rPr>
        <w:t xml:space="preserve"> weergegeven. Bovendien zijn ze nu gekleurd naar type.</w:t>
      </w:r>
    </w:p>
    <w:p w:rsidR="00F512B4" w:rsidRPr="00F512B4" w:rsidRDefault="00F512B4" w:rsidP="00F512B4">
      <w:pPr>
        <w:pStyle w:val="Lijstalinea"/>
        <w:numPr>
          <w:ilvl w:val="0"/>
          <w:numId w:val="17"/>
        </w:numPr>
        <w:spacing w:after="0" w:line="360" w:lineRule="auto"/>
        <w:rPr>
          <w:rFonts w:ascii="Verdana" w:hAnsi="Verdana"/>
          <w:sz w:val="20"/>
          <w:szCs w:val="20"/>
        </w:rPr>
      </w:pPr>
      <w:r w:rsidRPr="00F512B4">
        <w:rPr>
          <w:rFonts w:ascii="Verdana" w:hAnsi="Verdana"/>
          <w:sz w:val="20"/>
          <w:szCs w:val="20"/>
        </w:rPr>
        <w:t>rood  = zuur</w:t>
      </w:r>
    </w:p>
    <w:p w:rsidR="00F512B4" w:rsidRPr="00F512B4" w:rsidRDefault="00F512B4" w:rsidP="00F512B4">
      <w:pPr>
        <w:pStyle w:val="Lijstalinea"/>
        <w:numPr>
          <w:ilvl w:val="0"/>
          <w:numId w:val="17"/>
        </w:numPr>
        <w:spacing w:after="0" w:line="360" w:lineRule="auto"/>
        <w:rPr>
          <w:rFonts w:ascii="Verdana" w:hAnsi="Verdana"/>
          <w:sz w:val="20"/>
          <w:szCs w:val="20"/>
        </w:rPr>
      </w:pPr>
      <w:r w:rsidRPr="00F512B4">
        <w:rPr>
          <w:rFonts w:ascii="Verdana" w:hAnsi="Verdana"/>
          <w:sz w:val="20"/>
          <w:szCs w:val="20"/>
        </w:rPr>
        <w:t>blauw  = basisch</w:t>
      </w:r>
    </w:p>
    <w:p w:rsidR="00F512B4" w:rsidRPr="00F512B4" w:rsidRDefault="00F512B4" w:rsidP="00F512B4">
      <w:pPr>
        <w:pStyle w:val="Lijstalinea"/>
        <w:numPr>
          <w:ilvl w:val="0"/>
          <w:numId w:val="17"/>
        </w:numPr>
        <w:spacing w:after="0" w:line="360" w:lineRule="auto"/>
        <w:rPr>
          <w:rFonts w:ascii="Verdana" w:hAnsi="Verdana"/>
          <w:sz w:val="20"/>
          <w:szCs w:val="20"/>
        </w:rPr>
      </w:pPr>
      <w:r w:rsidRPr="00F512B4">
        <w:rPr>
          <w:rFonts w:ascii="Verdana" w:hAnsi="Verdana"/>
          <w:sz w:val="20"/>
          <w:szCs w:val="20"/>
        </w:rPr>
        <w:t>geel  = polair</w:t>
      </w:r>
    </w:p>
    <w:p w:rsidR="00F512B4" w:rsidRPr="00F512B4" w:rsidRDefault="00F512B4" w:rsidP="00F512B4">
      <w:pPr>
        <w:pStyle w:val="Lijstalinea"/>
        <w:numPr>
          <w:ilvl w:val="0"/>
          <w:numId w:val="17"/>
        </w:numPr>
        <w:spacing w:after="0" w:line="360" w:lineRule="auto"/>
        <w:rPr>
          <w:rFonts w:ascii="Verdana" w:hAnsi="Verdana"/>
          <w:sz w:val="20"/>
          <w:szCs w:val="20"/>
        </w:rPr>
      </w:pPr>
      <w:r w:rsidRPr="00F512B4">
        <w:rPr>
          <w:rFonts w:ascii="Verdana" w:hAnsi="Verdana"/>
          <w:sz w:val="20"/>
          <w:szCs w:val="20"/>
        </w:rPr>
        <w:t>grijs  = apolair</w:t>
      </w: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Door te klikken op </w:t>
      </w:r>
      <w:r>
        <w:rPr>
          <w:rFonts w:ascii="Verdana" w:hAnsi="Verdana"/>
          <w:noProof/>
          <w:sz w:val="20"/>
          <w:szCs w:val="20"/>
        </w:rPr>
        <w:drawing>
          <wp:inline distT="0" distB="0" distL="0" distR="0">
            <wp:extent cx="318770" cy="318770"/>
            <wp:effectExtent l="19050" t="0" r="5080" b="0"/>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318770" cy="318770"/>
                    </a:xfrm>
                    <a:prstGeom prst="rect">
                      <a:avLst/>
                    </a:prstGeom>
                    <a:noFill/>
                    <a:ln w="9525">
                      <a:noFill/>
                      <a:miter lim="800000"/>
                      <a:headEnd/>
                      <a:tailEnd/>
                    </a:ln>
                  </pic:spPr>
                </pic:pic>
              </a:graphicData>
            </a:graphic>
          </wp:inline>
        </w:drawing>
      </w:r>
      <w:r w:rsidRPr="00F512B4">
        <w:rPr>
          <w:rFonts w:ascii="Verdana" w:hAnsi="Verdana"/>
          <w:sz w:val="20"/>
          <w:szCs w:val="20"/>
        </w:rPr>
        <w:t xml:space="preserve">  kun je de helix weer draaien met de muis.</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k.  Leg uit welke zijde van de helix in contact staat met water.</w:t>
      </w: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l.  Welke zijde van de helix is naar de binnenkant van het eiwit gericht?</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Controleer je antwoord door </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Verwijder het vinkje voor </w:t>
      </w:r>
      <w:proofErr w:type="spellStart"/>
      <w:r w:rsidRPr="00F512B4">
        <w:rPr>
          <w:rFonts w:ascii="Verdana" w:hAnsi="Verdana"/>
          <w:b/>
          <w:sz w:val="20"/>
          <w:szCs w:val="20"/>
        </w:rPr>
        <w:t>visible</w:t>
      </w:r>
      <w:proofErr w:type="spellEnd"/>
      <w:r w:rsidRPr="00F512B4">
        <w:rPr>
          <w:rFonts w:ascii="Verdana" w:hAnsi="Verdana"/>
          <w:b/>
          <w:sz w:val="20"/>
          <w:szCs w:val="20"/>
        </w:rPr>
        <w:t xml:space="preserve"> (Control Panel)</w:t>
      </w: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Klik vervolgens op de naam </w:t>
      </w:r>
      <w:proofErr w:type="spellStart"/>
      <w:r w:rsidRPr="00F512B4">
        <w:rPr>
          <w:rFonts w:ascii="Verdana" w:hAnsi="Verdana"/>
          <w:b/>
          <w:sz w:val="20"/>
          <w:szCs w:val="20"/>
        </w:rPr>
        <w:t>alphahelix</w:t>
      </w:r>
      <w:proofErr w:type="spellEnd"/>
      <w:r w:rsidRPr="00F512B4">
        <w:rPr>
          <w:rFonts w:ascii="Verdana" w:hAnsi="Verdana"/>
          <w:b/>
          <w:sz w:val="20"/>
          <w:szCs w:val="20"/>
        </w:rPr>
        <w:t xml:space="preserve"> en kies dan voor amylase (Control Panel)</w:t>
      </w: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Plaats dan een vinkje voor </w:t>
      </w:r>
      <w:proofErr w:type="spellStart"/>
      <w:r w:rsidRPr="00F512B4">
        <w:rPr>
          <w:rFonts w:ascii="Verdana" w:hAnsi="Verdana"/>
          <w:b/>
          <w:sz w:val="20"/>
          <w:szCs w:val="20"/>
        </w:rPr>
        <w:t>visible</w:t>
      </w:r>
      <w:proofErr w:type="spellEnd"/>
      <w:r w:rsidRPr="00F512B4">
        <w:rPr>
          <w:rFonts w:ascii="Verdana" w:hAnsi="Verdana"/>
          <w:b/>
          <w:sz w:val="20"/>
          <w:szCs w:val="20"/>
        </w:rPr>
        <w:t xml:space="preserve"> (Control Panel)</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Je ziet nu weergave van het eiwit amylase. De helix die we bekeken hebben is </w:t>
      </w:r>
      <w:proofErr w:type="spellStart"/>
      <w:r w:rsidRPr="00F512B4">
        <w:rPr>
          <w:rFonts w:ascii="Verdana" w:hAnsi="Verdana"/>
          <w:sz w:val="20"/>
          <w:szCs w:val="20"/>
        </w:rPr>
        <w:t>ruimtevullend</w:t>
      </w:r>
      <w:proofErr w:type="spellEnd"/>
      <w:r w:rsidRPr="00F512B4">
        <w:rPr>
          <w:rFonts w:ascii="Verdana" w:hAnsi="Verdana"/>
          <w:sz w:val="20"/>
          <w:szCs w:val="20"/>
        </w:rPr>
        <w:t xml:space="preserve"> en gekleurd naar type weergegeven. Draai het eiwit en kijk of je de juiste voorspelling hebt gedaan.</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lang w:val="en-US"/>
        </w:rPr>
      </w:pPr>
      <w:proofErr w:type="spellStart"/>
      <w:r w:rsidRPr="00F512B4">
        <w:rPr>
          <w:rFonts w:ascii="Verdana" w:hAnsi="Verdana"/>
          <w:sz w:val="20"/>
          <w:szCs w:val="20"/>
          <w:lang w:val="en-US"/>
        </w:rPr>
        <w:t>Sluit</w:t>
      </w:r>
      <w:proofErr w:type="spellEnd"/>
      <w:r w:rsidRPr="00F512B4">
        <w:rPr>
          <w:rFonts w:ascii="Verdana" w:hAnsi="Verdana"/>
          <w:sz w:val="20"/>
          <w:szCs w:val="20"/>
          <w:lang w:val="en-US"/>
        </w:rPr>
        <w:t xml:space="preserve"> </w:t>
      </w:r>
      <w:proofErr w:type="spellStart"/>
      <w:r w:rsidRPr="00F512B4">
        <w:rPr>
          <w:rFonts w:ascii="Verdana" w:hAnsi="Verdana"/>
          <w:sz w:val="20"/>
          <w:szCs w:val="20"/>
          <w:lang w:val="en-US"/>
        </w:rPr>
        <w:t>af</w:t>
      </w:r>
      <w:proofErr w:type="spellEnd"/>
      <w:r w:rsidRPr="00F512B4">
        <w:rPr>
          <w:rFonts w:ascii="Verdana" w:hAnsi="Verdana"/>
          <w:sz w:val="20"/>
          <w:szCs w:val="20"/>
          <w:lang w:val="en-US"/>
        </w:rPr>
        <w:t xml:space="preserve"> met:    </w:t>
      </w:r>
      <w:r w:rsidRPr="00F512B4">
        <w:rPr>
          <w:rFonts w:ascii="Verdana" w:hAnsi="Verdana"/>
          <w:b/>
          <w:sz w:val="20"/>
          <w:szCs w:val="20"/>
          <w:lang w:val="en-US"/>
        </w:rPr>
        <w:t>File: Close All Layers</w:t>
      </w:r>
    </w:p>
    <w:p w:rsidR="00F512B4" w:rsidRPr="00F512B4" w:rsidRDefault="00F512B4" w:rsidP="00F512B4">
      <w:pPr>
        <w:spacing w:line="360" w:lineRule="auto"/>
        <w:rPr>
          <w:rFonts w:ascii="Verdana" w:hAnsi="Verdana"/>
          <w:sz w:val="20"/>
          <w:szCs w:val="20"/>
          <w:lang w:val="en-US"/>
        </w:rPr>
      </w:pPr>
    </w:p>
    <w:p w:rsidR="00F512B4" w:rsidRDefault="00F512B4" w:rsidP="00F512B4">
      <w:pPr>
        <w:spacing w:line="360" w:lineRule="auto"/>
        <w:rPr>
          <w:rFonts w:ascii="Verdana" w:hAnsi="Verdana"/>
          <w:sz w:val="20"/>
          <w:szCs w:val="20"/>
          <w:lang w:val="en-US"/>
        </w:rPr>
      </w:pPr>
      <w:r>
        <w:rPr>
          <w:rFonts w:ascii="Verdana" w:hAnsi="Verdana"/>
          <w:sz w:val="20"/>
          <w:szCs w:val="20"/>
          <w:lang w:val="en-US"/>
        </w:rPr>
        <w:br/>
      </w:r>
      <w:r>
        <w:rPr>
          <w:rFonts w:ascii="Verdana" w:hAnsi="Verdana"/>
          <w:sz w:val="20"/>
          <w:szCs w:val="20"/>
          <w:lang w:val="en-US"/>
        </w:rPr>
        <w:br/>
      </w:r>
    </w:p>
    <w:p w:rsidR="00F512B4" w:rsidRPr="00F512B4" w:rsidRDefault="00F512B4" w:rsidP="00F512B4">
      <w:pPr>
        <w:pStyle w:val="Kop2"/>
        <w:spacing w:line="360" w:lineRule="auto"/>
        <w:rPr>
          <w:rFonts w:ascii="Verdana" w:hAnsi="Verdana"/>
          <w:color w:val="FFFFFF" w:themeColor="background1"/>
          <w:sz w:val="20"/>
          <w:szCs w:val="20"/>
        </w:rPr>
      </w:pPr>
      <w:r w:rsidRPr="00F512B4">
        <w:rPr>
          <w:rFonts w:ascii="Verdana" w:hAnsi="Verdana"/>
          <w:color w:val="FFFFFF" w:themeColor="background1"/>
          <w:sz w:val="20"/>
          <w:szCs w:val="20"/>
        </w:rPr>
        <w:br w:type="page"/>
      </w:r>
      <w:r w:rsidRPr="00F512B4">
        <w:rPr>
          <w:rFonts w:ascii="Verdana" w:hAnsi="Verdana"/>
          <w:color w:val="FFFFFF" w:themeColor="background1"/>
          <w:sz w:val="20"/>
          <w:szCs w:val="20"/>
        </w:rPr>
        <w:lastRenderedPageBreak/>
        <w:t>Computerpracticum B:    De β-sheet</w:t>
      </w:r>
    </w:p>
    <w:p w:rsidR="00F512B4" w:rsidRPr="00F512B4" w:rsidRDefault="006152D6" w:rsidP="00F512B4">
      <w:pPr>
        <w:spacing w:line="360" w:lineRule="auto"/>
        <w:rPr>
          <w:rFonts w:ascii="Verdana" w:hAnsi="Verdana"/>
          <w:sz w:val="20"/>
          <w:szCs w:val="20"/>
        </w:rPr>
      </w:pPr>
      <w:r>
        <w:rPr>
          <w:rFonts w:ascii="Verdana" w:hAnsi="Verdana"/>
          <w:noProof/>
          <w:color w:val="333333"/>
          <w:sz w:val="20"/>
          <w:szCs w:val="20"/>
        </w:rPr>
        <mc:AlternateContent>
          <mc:Choice Requires="wps">
            <w:drawing>
              <wp:anchor distT="0" distB="0" distL="114300" distR="114300" simplePos="0" relativeHeight="251658752" behindDoc="1" locked="0" layoutInCell="1" allowOverlap="1">
                <wp:simplePos x="0" y="0"/>
                <wp:positionH relativeFrom="column">
                  <wp:posOffset>-910590</wp:posOffset>
                </wp:positionH>
                <wp:positionV relativeFrom="paragraph">
                  <wp:posOffset>-252095</wp:posOffset>
                </wp:positionV>
                <wp:extent cx="7762875" cy="228600"/>
                <wp:effectExtent l="0" t="3175" r="1270" b="0"/>
                <wp:wrapNone/>
                <wp:docPr id="1"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62875" cy="228600"/>
                        </a:xfrm>
                        <a:prstGeom prst="rect">
                          <a:avLst/>
                        </a:prstGeom>
                        <a:solidFill>
                          <a:srgbClr val="7030A0"/>
                        </a:solidFill>
                        <a:ln>
                          <a:noFill/>
                        </a:ln>
                        <a:extLst>
                          <a:ext uri="{91240B29-F687-4F45-9708-019B960494DF}">
                            <a14:hiddenLine xmlns:a14="http://schemas.microsoft.com/office/drawing/2010/main" w="28575">
                              <a:solidFill>
                                <a:srgbClr val="BDD729"/>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543667" id="Rectangle 111" o:spid="_x0000_s1026" style="position:absolute;margin-left:-71.7pt;margin-top:-19.85pt;width:611.25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" fillcolor="#7030a0" stroked="f" strokecolor="#bdd729" strokeweight="2.25pt"/>
            </w:pict>
          </mc:Fallback>
        </mc:AlternateContent>
      </w:r>
      <w:r w:rsidR="00F512B4" w:rsidRPr="00F512B4">
        <w:rPr>
          <w:rFonts w:ascii="Verdana" w:hAnsi="Verdana"/>
          <w:sz w:val="20"/>
          <w:szCs w:val="20"/>
        </w:rPr>
        <w:t xml:space="preserve">Start het programma </w:t>
      </w:r>
      <w:proofErr w:type="spellStart"/>
      <w:r w:rsidR="00F512B4" w:rsidRPr="00F512B4">
        <w:rPr>
          <w:rFonts w:ascii="Verdana" w:hAnsi="Verdana"/>
          <w:sz w:val="20"/>
          <w:szCs w:val="20"/>
        </w:rPr>
        <w:t>Deepview</w:t>
      </w:r>
      <w:proofErr w:type="spellEnd"/>
      <w:r w:rsidR="00F512B4" w:rsidRPr="00F512B4">
        <w:rPr>
          <w:rFonts w:ascii="Verdana" w:hAnsi="Verdana"/>
          <w:sz w:val="20"/>
          <w:szCs w:val="20"/>
        </w:rPr>
        <w:t xml:space="preserve"> op. Er verschijnt een Toolbar.</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b/>
          <w:sz w:val="20"/>
          <w:szCs w:val="20"/>
        </w:rPr>
        <w:t>File: Open PDB File</w:t>
      </w:r>
      <w:r w:rsidRPr="00F512B4">
        <w:rPr>
          <w:rFonts w:ascii="Verdana" w:hAnsi="Verdana"/>
          <w:sz w:val="20"/>
          <w:szCs w:val="20"/>
        </w:rPr>
        <w:t xml:space="preserve"> en open dan de file </w:t>
      </w:r>
      <w:r w:rsidRPr="00F512B4">
        <w:rPr>
          <w:rFonts w:ascii="Verdana" w:hAnsi="Verdana"/>
          <w:b/>
          <w:sz w:val="20"/>
          <w:szCs w:val="20"/>
        </w:rPr>
        <w:t>betasheets.pdb</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Het </w:t>
      </w:r>
      <w:proofErr w:type="spellStart"/>
      <w:r w:rsidRPr="00F512B4">
        <w:rPr>
          <w:rFonts w:ascii="Verdana" w:hAnsi="Verdana"/>
          <w:sz w:val="20"/>
          <w:szCs w:val="20"/>
        </w:rPr>
        <w:t>Graphic</w:t>
      </w:r>
      <w:proofErr w:type="spellEnd"/>
      <w:r w:rsidRPr="00F512B4">
        <w:rPr>
          <w:rFonts w:ascii="Verdana" w:hAnsi="Verdana"/>
          <w:sz w:val="20"/>
          <w:szCs w:val="20"/>
        </w:rPr>
        <w:t xml:space="preserve"> </w:t>
      </w:r>
      <w:proofErr w:type="spellStart"/>
      <w:r w:rsidRPr="00F512B4">
        <w:rPr>
          <w:rFonts w:ascii="Verdana" w:hAnsi="Verdana"/>
          <w:sz w:val="20"/>
          <w:szCs w:val="20"/>
        </w:rPr>
        <w:t>Window</w:t>
      </w:r>
      <w:proofErr w:type="spellEnd"/>
      <w:r w:rsidRPr="00F512B4">
        <w:rPr>
          <w:rFonts w:ascii="Verdana" w:hAnsi="Verdana"/>
          <w:sz w:val="20"/>
          <w:szCs w:val="20"/>
        </w:rPr>
        <w:t xml:space="preserve"> wordt nu geopend, met daarin een β-sheet. Verfraai de weergave met:</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een vinkje voor </w:t>
      </w:r>
      <w:r w:rsidRPr="00F512B4">
        <w:rPr>
          <w:rFonts w:ascii="Verdana" w:hAnsi="Verdana"/>
          <w:b/>
          <w:sz w:val="20"/>
          <w:szCs w:val="20"/>
        </w:rPr>
        <w:t xml:space="preserve">Display: </w:t>
      </w:r>
      <w:proofErr w:type="spellStart"/>
      <w:r w:rsidRPr="00F512B4">
        <w:rPr>
          <w:rFonts w:ascii="Verdana" w:hAnsi="Verdana"/>
          <w:b/>
          <w:sz w:val="20"/>
          <w:szCs w:val="20"/>
        </w:rPr>
        <w:t>Render</w:t>
      </w:r>
      <w:proofErr w:type="spellEnd"/>
      <w:r w:rsidRPr="00F512B4">
        <w:rPr>
          <w:rFonts w:ascii="Verdana" w:hAnsi="Verdana"/>
          <w:b/>
          <w:sz w:val="20"/>
          <w:szCs w:val="20"/>
        </w:rPr>
        <w:t xml:space="preserve"> in Solid</w:t>
      </w:r>
      <w:r w:rsidRPr="00F512B4">
        <w:rPr>
          <w:rFonts w:ascii="Verdana" w:hAnsi="Verdana"/>
          <w:sz w:val="20"/>
          <w:szCs w:val="20"/>
        </w:rPr>
        <w:t xml:space="preserve"> 3D</w:t>
      </w: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Select: </w:t>
      </w:r>
      <w:proofErr w:type="spellStart"/>
      <w:r w:rsidRPr="00F512B4">
        <w:rPr>
          <w:rFonts w:ascii="Verdana" w:hAnsi="Verdana"/>
          <w:b/>
          <w:sz w:val="20"/>
          <w:szCs w:val="20"/>
        </w:rPr>
        <w:t>All</w:t>
      </w:r>
      <w:proofErr w:type="spellEnd"/>
      <w:r w:rsidRPr="00F512B4">
        <w:rPr>
          <w:rFonts w:ascii="Verdana" w:hAnsi="Verdana"/>
          <w:b/>
          <w:sz w:val="20"/>
          <w:szCs w:val="20"/>
        </w:rPr>
        <w:t xml:space="preserve">     </w:t>
      </w: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Wind: Control Panel</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Je ziet nu een </w:t>
      </w:r>
      <w:proofErr w:type="spellStart"/>
      <w:r w:rsidRPr="00F512B4">
        <w:rPr>
          <w:rFonts w:ascii="Verdana" w:hAnsi="Verdana"/>
          <w:sz w:val="20"/>
          <w:szCs w:val="20"/>
        </w:rPr>
        <w:t>parallele</w:t>
      </w:r>
      <w:proofErr w:type="spellEnd"/>
      <w:r w:rsidRPr="00F512B4">
        <w:rPr>
          <w:rFonts w:ascii="Verdana" w:hAnsi="Verdana"/>
          <w:sz w:val="20"/>
          <w:szCs w:val="20"/>
        </w:rPr>
        <w:t xml:space="preserve"> β-sheet. De β-</w:t>
      </w:r>
      <w:proofErr w:type="spellStart"/>
      <w:r w:rsidRPr="00F512B4">
        <w:rPr>
          <w:rFonts w:ascii="Verdana" w:hAnsi="Verdana"/>
          <w:sz w:val="20"/>
          <w:szCs w:val="20"/>
        </w:rPr>
        <w:t>strands</w:t>
      </w:r>
      <w:proofErr w:type="spellEnd"/>
      <w:r w:rsidRPr="00F512B4">
        <w:rPr>
          <w:rFonts w:ascii="Verdana" w:hAnsi="Verdana"/>
          <w:sz w:val="20"/>
          <w:szCs w:val="20"/>
        </w:rPr>
        <w:t xml:space="preserve"> van deze sheet liggen in dezelfde richting.</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a.  Leg uit hoe je kunt zien dat deze β-sheet parallel is.</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De </w:t>
      </w:r>
      <w:proofErr w:type="spellStart"/>
      <w:r w:rsidRPr="00F512B4">
        <w:rPr>
          <w:rFonts w:ascii="Verdana" w:hAnsi="Verdana"/>
          <w:sz w:val="20"/>
          <w:szCs w:val="20"/>
        </w:rPr>
        <w:t>strands</w:t>
      </w:r>
      <w:proofErr w:type="spellEnd"/>
      <w:r w:rsidRPr="00F512B4">
        <w:rPr>
          <w:rFonts w:ascii="Verdana" w:hAnsi="Verdana"/>
          <w:sz w:val="20"/>
          <w:szCs w:val="20"/>
        </w:rPr>
        <w:t xml:space="preserve"> van de β-sheet worden bijeen gehouden door waterstofbruggen. Dit kunnen we zichtbaar maken door: </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b/>
          <w:sz w:val="20"/>
          <w:szCs w:val="20"/>
        </w:rPr>
        <w:t xml:space="preserve">&lt;Shift&gt; + Tools: </w:t>
      </w:r>
      <w:proofErr w:type="spellStart"/>
      <w:r w:rsidRPr="00F512B4">
        <w:rPr>
          <w:rFonts w:ascii="Verdana" w:hAnsi="Verdana"/>
          <w:b/>
          <w:sz w:val="20"/>
          <w:szCs w:val="20"/>
        </w:rPr>
        <w:t>Compute</w:t>
      </w:r>
      <w:proofErr w:type="spellEnd"/>
      <w:r w:rsidRPr="00F512B4">
        <w:rPr>
          <w:rFonts w:ascii="Verdana" w:hAnsi="Verdana"/>
          <w:b/>
          <w:sz w:val="20"/>
          <w:szCs w:val="20"/>
        </w:rPr>
        <w:t xml:space="preserve"> H-</w:t>
      </w:r>
      <w:proofErr w:type="spellStart"/>
      <w:r w:rsidRPr="00F512B4">
        <w:rPr>
          <w:rFonts w:ascii="Verdana" w:hAnsi="Verdana"/>
          <w:b/>
          <w:sz w:val="20"/>
          <w:szCs w:val="20"/>
        </w:rPr>
        <w:t>bonds</w:t>
      </w:r>
      <w:proofErr w:type="spellEnd"/>
      <w:r w:rsidRPr="00F512B4">
        <w:rPr>
          <w:rFonts w:ascii="Verdana" w:hAnsi="Verdana"/>
          <w:sz w:val="20"/>
          <w:szCs w:val="20"/>
        </w:rPr>
        <w:t xml:space="preserve">   (tegelijk shift-toets indrukken en </w:t>
      </w:r>
      <w:proofErr w:type="spellStart"/>
      <w:r w:rsidRPr="00F512B4">
        <w:rPr>
          <w:rFonts w:ascii="Verdana" w:hAnsi="Verdana"/>
          <w:sz w:val="20"/>
          <w:szCs w:val="20"/>
        </w:rPr>
        <w:t>compute</w:t>
      </w:r>
      <w:proofErr w:type="spellEnd"/>
      <w:r w:rsidRPr="00F512B4">
        <w:rPr>
          <w:rFonts w:ascii="Verdana" w:hAnsi="Verdana"/>
          <w:sz w:val="20"/>
          <w:szCs w:val="20"/>
        </w:rPr>
        <w:t xml:space="preserve"> H-</w:t>
      </w:r>
      <w:proofErr w:type="spellStart"/>
      <w:r w:rsidRPr="00F512B4">
        <w:rPr>
          <w:rFonts w:ascii="Verdana" w:hAnsi="Verdana"/>
          <w:sz w:val="20"/>
          <w:szCs w:val="20"/>
        </w:rPr>
        <w:t>bonds</w:t>
      </w:r>
      <w:proofErr w:type="spellEnd"/>
      <w:r w:rsidRPr="00F512B4">
        <w:rPr>
          <w:rFonts w:ascii="Verdana" w:hAnsi="Verdana"/>
          <w:sz w:val="20"/>
          <w:szCs w:val="20"/>
        </w:rPr>
        <w:t xml:space="preserve"> </w:t>
      </w: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aanklikken)</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Je ziet nu groene stippellijnen op de plaatsen waar </w:t>
      </w:r>
      <w:proofErr w:type="spellStart"/>
      <w:r w:rsidRPr="00F512B4">
        <w:rPr>
          <w:rFonts w:ascii="Verdana" w:hAnsi="Verdana"/>
          <w:sz w:val="20"/>
          <w:szCs w:val="20"/>
        </w:rPr>
        <w:t>Deepview</w:t>
      </w:r>
      <w:proofErr w:type="spellEnd"/>
      <w:r w:rsidRPr="00F512B4">
        <w:rPr>
          <w:rFonts w:ascii="Verdana" w:hAnsi="Verdana"/>
          <w:sz w:val="20"/>
          <w:szCs w:val="20"/>
        </w:rPr>
        <w:t xml:space="preserve"> waterstofbruggen verwacht. </w:t>
      </w: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Klik op  </w:t>
      </w:r>
      <w:r>
        <w:rPr>
          <w:rFonts w:ascii="Verdana" w:hAnsi="Verdana"/>
          <w:noProof/>
          <w:sz w:val="20"/>
          <w:szCs w:val="20"/>
        </w:rPr>
        <w:drawing>
          <wp:inline distT="0" distB="0" distL="0" distR="0">
            <wp:extent cx="244475" cy="255270"/>
            <wp:effectExtent l="19050" t="0" r="3175" b="0"/>
            <wp:docPr id="2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244475" cy="255270"/>
                    </a:xfrm>
                    <a:prstGeom prst="rect">
                      <a:avLst/>
                    </a:prstGeom>
                    <a:noFill/>
                    <a:ln w="9525">
                      <a:noFill/>
                      <a:miter lim="800000"/>
                      <a:headEnd/>
                      <a:tailEnd/>
                    </a:ln>
                  </pic:spPr>
                </pic:pic>
              </a:graphicData>
            </a:graphic>
          </wp:inline>
        </w:drawing>
      </w:r>
      <w:r w:rsidRPr="00F512B4">
        <w:rPr>
          <w:rFonts w:ascii="Verdana" w:hAnsi="Verdana"/>
          <w:sz w:val="20"/>
          <w:szCs w:val="20"/>
        </w:rPr>
        <w:t xml:space="preserve"> (</w:t>
      </w:r>
      <w:proofErr w:type="spellStart"/>
      <w:r w:rsidRPr="00F512B4">
        <w:rPr>
          <w:rFonts w:ascii="Verdana" w:hAnsi="Verdana"/>
          <w:sz w:val="20"/>
          <w:szCs w:val="20"/>
        </w:rPr>
        <w:t>Toolbar</w:t>
      </w:r>
      <w:proofErr w:type="spellEnd"/>
      <w:r w:rsidRPr="00F512B4">
        <w:rPr>
          <w:rFonts w:ascii="Verdana" w:hAnsi="Verdana"/>
          <w:sz w:val="20"/>
          <w:szCs w:val="20"/>
        </w:rPr>
        <w:t xml:space="preserve">) </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Bepaal de afstanden van de 4 groene stippellijnen </w:t>
      </w:r>
      <w:r w:rsidRPr="00F512B4">
        <w:rPr>
          <w:rFonts w:ascii="Verdana" w:hAnsi="Verdana"/>
          <w:sz w:val="20"/>
          <w:szCs w:val="20"/>
          <w:u w:val="single"/>
        </w:rPr>
        <w:t>tussen</w:t>
      </w:r>
      <w:r w:rsidRPr="00F512B4">
        <w:rPr>
          <w:rFonts w:ascii="Verdana" w:hAnsi="Verdana"/>
          <w:sz w:val="20"/>
          <w:szCs w:val="20"/>
        </w:rPr>
        <w:t xml:space="preserve"> twee </w:t>
      </w:r>
      <w:proofErr w:type="spellStart"/>
      <w:r w:rsidRPr="00F512B4">
        <w:rPr>
          <w:rFonts w:ascii="Verdana" w:hAnsi="Verdana"/>
          <w:sz w:val="20"/>
          <w:szCs w:val="20"/>
        </w:rPr>
        <w:t>strands</w:t>
      </w:r>
      <w:proofErr w:type="spellEnd"/>
      <w:r w:rsidRPr="00F512B4">
        <w:rPr>
          <w:rFonts w:ascii="Verdana" w:hAnsi="Verdana"/>
          <w:sz w:val="20"/>
          <w:szCs w:val="20"/>
        </w:rPr>
        <w:t xml:space="preserve">. Een zo’n groene stippellijn gaat van de N naar de C=O. Hierdoor bestaat deze stippellijn uit een waterstofbrug en de N-H binding. Immers H-atomen worden niet weergegeven in </w:t>
      </w:r>
      <w:proofErr w:type="spellStart"/>
      <w:r w:rsidRPr="00F512B4">
        <w:rPr>
          <w:rFonts w:ascii="Verdana" w:hAnsi="Verdana"/>
          <w:sz w:val="20"/>
          <w:szCs w:val="20"/>
        </w:rPr>
        <w:t>Deepview</w:t>
      </w:r>
      <w:proofErr w:type="spellEnd"/>
      <w:r w:rsidRPr="00F512B4">
        <w:rPr>
          <w:rFonts w:ascii="Verdana" w:hAnsi="Verdana"/>
          <w:sz w:val="20"/>
          <w:szCs w:val="20"/>
        </w:rPr>
        <w:t>. Een N-H binding in een waterstofbrug is gemiddeld 1,10 Å</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b.  Bereken de gemiddelde afstand van de 4 waterstofbruggen. </w:t>
      </w: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c.  Komt je antwoord overeen met de lengte van de waterstofbruggen in een α-helix?</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Een β-sheet wordt in cartoonweergave weergeven met pijlen. Deze pijlen geven de richting van de β-</w:t>
      </w:r>
      <w:proofErr w:type="spellStart"/>
      <w:r w:rsidRPr="00F512B4">
        <w:rPr>
          <w:rFonts w:ascii="Verdana" w:hAnsi="Verdana"/>
          <w:sz w:val="20"/>
          <w:szCs w:val="20"/>
        </w:rPr>
        <w:t>strands</w:t>
      </w:r>
      <w:proofErr w:type="spellEnd"/>
      <w:r w:rsidRPr="00F512B4">
        <w:rPr>
          <w:rFonts w:ascii="Verdana" w:hAnsi="Verdana"/>
          <w:sz w:val="20"/>
          <w:szCs w:val="20"/>
        </w:rPr>
        <w:t xml:space="preserve"> aan.</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lastRenderedPageBreak/>
        <w:t xml:space="preserve">Klik op de + boven </w:t>
      </w:r>
      <w:proofErr w:type="spellStart"/>
      <w:r w:rsidRPr="00F512B4">
        <w:rPr>
          <w:rFonts w:ascii="Verdana" w:hAnsi="Verdana"/>
          <w:b/>
          <w:sz w:val="20"/>
          <w:szCs w:val="20"/>
        </w:rPr>
        <w:t>ribn</w:t>
      </w:r>
      <w:proofErr w:type="spellEnd"/>
      <w:r w:rsidRPr="00F512B4">
        <w:rPr>
          <w:rFonts w:ascii="Verdana" w:hAnsi="Verdana"/>
          <w:b/>
          <w:sz w:val="20"/>
          <w:szCs w:val="20"/>
        </w:rPr>
        <w:t>. in het Control Panel</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De plaats van de zijgroepen kun je bekijken door:</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Klik op de + boven side in het Control Panel</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Bekijk nu eens goed hoe de zijgroepen van een β-strand zijn geplaatst ten opzichte van elkaar. Dit doe je door in de kolom ::v van het Control Panel vinkjes te plaatsen </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Plaats vinkjes in de kolom ::v bij achtereenvolgens ILE 230, TYR231, GLN232 in het Control Panel.</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d.  Beschrijf hoe de zijgroepen van een β-strand zijn geplaatst ten opzichte van elkaar.</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Klik op de – boven </w:t>
      </w:r>
      <w:proofErr w:type="spellStart"/>
      <w:r w:rsidRPr="00F512B4">
        <w:rPr>
          <w:rFonts w:ascii="Verdana" w:hAnsi="Verdana"/>
          <w:b/>
          <w:sz w:val="20"/>
          <w:szCs w:val="20"/>
        </w:rPr>
        <w:t>ribn</w:t>
      </w:r>
      <w:proofErr w:type="spellEnd"/>
      <w:r w:rsidRPr="00F512B4">
        <w:rPr>
          <w:rFonts w:ascii="Verdana" w:hAnsi="Verdana"/>
          <w:b/>
          <w:sz w:val="20"/>
          <w:szCs w:val="20"/>
        </w:rPr>
        <w:t>. in het Control Panel</w:t>
      </w: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Klik op de – boven side in het Control Panel</w:t>
      </w: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Klik op de – boven ::v in het Control Panel</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Behalve een parallel kan een β-sheet ook antiparallel zijn.</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Klik op de naam PAR </w:t>
      </w:r>
      <w:proofErr w:type="spellStart"/>
      <w:r w:rsidRPr="00F512B4">
        <w:rPr>
          <w:rFonts w:ascii="Verdana" w:hAnsi="Verdana"/>
          <w:b/>
          <w:sz w:val="20"/>
          <w:szCs w:val="20"/>
        </w:rPr>
        <w:t>betasheet</w:t>
      </w:r>
      <w:proofErr w:type="spellEnd"/>
      <w:r w:rsidRPr="00F512B4">
        <w:rPr>
          <w:rFonts w:ascii="Verdana" w:hAnsi="Verdana"/>
          <w:b/>
          <w:sz w:val="20"/>
          <w:szCs w:val="20"/>
        </w:rPr>
        <w:t xml:space="preserve"> in het Control Panel.</w:t>
      </w: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Kies dan de naam </w:t>
      </w:r>
      <w:proofErr w:type="spellStart"/>
      <w:r w:rsidRPr="00F512B4">
        <w:rPr>
          <w:rFonts w:ascii="Verdana" w:hAnsi="Verdana"/>
          <w:b/>
          <w:sz w:val="20"/>
          <w:szCs w:val="20"/>
        </w:rPr>
        <w:t>antiPAR</w:t>
      </w:r>
      <w:proofErr w:type="spellEnd"/>
      <w:r w:rsidRPr="00F512B4">
        <w:rPr>
          <w:rFonts w:ascii="Verdana" w:hAnsi="Verdana"/>
          <w:b/>
          <w:sz w:val="20"/>
          <w:szCs w:val="20"/>
        </w:rPr>
        <w:t xml:space="preserve"> </w:t>
      </w:r>
      <w:proofErr w:type="spellStart"/>
      <w:r w:rsidRPr="00F512B4">
        <w:rPr>
          <w:rFonts w:ascii="Verdana" w:hAnsi="Verdana"/>
          <w:b/>
          <w:sz w:val="20"/>
          <w:szCs w:val="20"/>
        </w:rPr>
        <w:t>betasheet</w:t>
      </w:r>
      <w:proofErr w:type="spellEnd"/>
      <w:r w:rsidRPr="00F512B4">
        <w:rPr>
          <w:rFonts w:ascii="Verdana" w:hAnsi="Verdana"/>
          <w:b/>
          <w:sz w:val="20"/>
          <w:szCs w:val="20"/>
        </w:rPr>
        <w:t>.</w:t>
      </w: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Plaats een vinkje voor </w:t>
      </w:r>
      <w:proofErr w:type="spellStart"/>
      <w:r w:rsidRPr="00F512B4">
        <w:rPr>
          <w:rFonts w:ascii="Verdana" w:hAnsi="Verdana"/>
          <w:b/>
          <w:sz w:val="20"/>
          <w:szCs w:val="20"/>
        </w:rPr>
        <w:t>visible</w:t>
      </w:r>
      <w:proofErr w:type="spellEnd"/>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Met </w:t>
      </w:r>
      <w:r w:rsidRPr="00F512B4">
        <w:rPr>
          <w:rFonts w:ascii="Verdana" w:hAnsi="Verdana"/>
          <w:b/>
          <w:sz w:val="20"/>
          <w:szCs w:val="20"/>
        </w:rPr>
        <w:t>&lt;</w:t>
      </w:r>
      <w:proofErr w:type="spellStart"/>
      <w:r w:rsidRPr="00F512B4">
        <w:rPr>
          <w:rFonts w:ascii="Verdana" w:hAnsi="Verdana"/>
          <w:b/>
          <w:sz w:val="20"/>
          <w:szCs w:val="20"/>
        </w:rPr>
        <w:t>insert</w:t>
      </w:r>
      <w:proofErr w:type="spellEnd"/>
      <w:r w:rsidRPr="00F512B4">
        <w:rPr>
          <w:rFonts w:ascii="Verdana" w:hAnsi="Verdana"/>
          <w:b/>
          <w:sz w:val="20"/>
          <w:szCs w:val="20"/>
        </w:rPr>
        <w:t>&gt;</w:t>
      </w:r>
      <w:r w:rsidRPr="00F512B4">
        <w:rPr>
          <w:rFonts w:ascii="Verdana" w:hAnsi="Verdana"/>
          <w:sz w:val="20"/>
          <w:szCs w:val="20"/>
        </w:rPr>
        <w:t xml:space="preserve"> zie je beide </w:t>
      </w:r>
      <w:proofErr w:type="spellStart"/>
      <w:r w:rsidRPr="00F512B4">
        <w:rPr>
          <w:rFonts w:ascii="Verdana" w:hAnsi="Verdana"/>
          <w:sz w:val="20"/>
          <w:szCs w:val="20"/>
        </w:rPr>
        <w:t>betasheets</w:t>
      </w:r>
      <w:proofErr w:type="spellEnd"/>
      <w:r w:rsidRPr="00F512B4">
        <w:rPr>
          <w:rFonts w:ascii="Verdana" w:hAnsi="Verdana"/>
          <w:sz w:val="20"/>
          <w:szCs w:val="20"/>
        </w:rPr>
        <w:t xml:space="preserve"> tegelijk. </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Je kunt de </w:t>
      </w:r>
      <w:proofErr w:type="spellStart"/>
      <w:r w:rsidRPr="00F512B4">
        <w:rPr>
          <w:rFonts w:ascii="Verdana" w:hAnsi="Verdana"/>
          <w:sz w:val="20"/>
          <w:szCs w:val="20"/>
        </w:rPr>
        <w:t>antiparallelle</w:t>
      </w:r>
      <w:proofErr w:type="spellEnd"/>
      <w:r w:rsidRPr="00F512B4">
        <w:rPr>
          <w:rFonts w:ascii="Verdana" w:hAnsi="Verdana"/>
          <w:sz w:val="20"/>
          <w:szCs w:val="20"/>
        </w:rPr>
        <w:t xml:space="preserve"> sheet opsporen door het vinkje voor </w:t>
      </w:r>
      <w:proofErr w:type="spellStart"/>
      <w:r w:rsidRPr="00F512B4">
        <w:rPr>
          <w:rFonts w:ascii="Verdana" w:hAnsi="Verdana"/>
          <w:sz w:val="20"/>
          <w:szCs w:val="20"/>
        </w:rPr>
        <w:t>visible</w:t>
      </w:r>
      <w:proofErr w:type="spellEnd"/>
      <w:r w:rsidRPr="00F512B4">
        <w:rPr>
          <w:rFonts w:ascii="Verdana" w:hAnsi="Verdana"/>
          <w:sz w:val="20"/>
          <w:szCs w:val="20"/>
        </w:rPr>
        <w:t xml:space="preserve"> (control panel) te verwijderen. De </w:t>
      </w:r>
    </w:p>
    <w:p w:rsidR="00F512B4" w:rsidRPr="00F512B4" w:rsidRDefault="00F512B4" w:rsidP="00F512B4">
      <w:pPr>
        <w:spacing w:line="360" w:lineRule="auto"/>
        <w:rPr>
          <w:rFonts w:ascii="Verdana" w:hAnsi="Verdana"/>
          <w:sz w:val="20"/>
          <w:szCs w:val="20"/>
        </w:rPr>
      </w:pPr>
      <w:proofErr w:type="spellStart"/>
      <w:r w:rsidRPr="00F512B4">
        <w:rPr>
          <w:rFonts w:ascii="Verdana" w:hAnsi="Verdana"/>
          <w:sz w:val="20"/>
          <w:szCs w:val="20"/>
        </w:rPr>
        <w:t>antiparallelle</w:t>
      </w:r>
      <w:proofErr w:type="spellEnd"/>
      <w:r w:rsidRPr="00F512B4">
        <w:rPr>
          <w:rFonts w:ascii="Verdana" w:hAnsi="Verdana"/>
          <w:sz w:val="20"/>
          <w:szCs w:val="20"/>
        </w:rPr>
        <w:t xml:space="preserve"> sheets is dan niet zichtbaar. Plaats het vinkje terug en je krijgt de </w:t>
      </w:r>
      <w:proofErr w:type="spellStart"/>
      <w:r w:rsidRPr="00F512B4">
        <w:rPr>
          <w:rFonts w:ascii="Verdana" w:hAnsi="Verdana"/>
          <w:sz w:val="20"/>
          <w:szCs w:val="20"/>
        </w:rPr>
        <w:t>antiparallelle</w:t>
      </w:r>
      <w:proofErr w:type="spellEnd"/>
      <w:r w:rsidRPr="00F512B4">
        <w:rPr>
          <w:rFonts w:ascii="Verdana" w:hAnsi="Verdana"/>
          <w:sz w:val="20"/>
          <w:szCs w:val="20"/>
        </w:rPr>
        <w:t xml:space="preserve"> sheet weer terug</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e.  Noteer zo veel mogelijk verschillen tussen de </w:t>
      </w:r>
      <w:proofErr w:type="spellStart"/>
      <w:r w:rsidRPr="00F512B4">
        <w:rPr>
          <w:rFonts w:ascii="Verdana" w:hAnsi="Verdana"/>
          <w:sz w:val="20"/>
          <w:szCs w:val="20"/>
        </w:rPr>
        <w:t>parallele</w:t>
      </w:r>
      <w:proofErr w:type="spellEnd"/>
      <w:r w:rsidRPr="00F512B4">
        <w:rPr>
          <w:rFonts w:ascii="Verdana" w:hAnsi="Verdana"/>
          <w:sz w:val="20"/>
          <w:szCs w:val="20"/>
        </w:rPr>
        <w:t xml:space="preserve"> en de </w:t>
      </w:r>
      <w:proofErr w:type="spellStart"/>
      <w:r w:rsidRPr="00F512B4">
        <w:rPr>
          <w:rFonts w:ascii="Verdana" w:hAnsi="Verdana"/>
          <w:sz w:val="20"/>
          <w:szCs w:val="20"/>
        </w:rPr>
        <w:t>antiparallele</w:t>
      </w:r>
      <w:proofErr w:type="spellEnd"/>
      <w:r w:rsidRPr="00F512B4">
        <w:rPr>
          <w:rFonts w:ascii="Verdana" w:hAnsi="Verdana"/>
          <w:sz w:val="20"/>
          <w:szCs w:val="20"/>
        </w:rPr>
        <w:t xml:space="preserve"> β-sheet. Let hierbij op:</w:t>
      </w:r>
    </w:p>
    <w:p w:rsidR="00F512B4" w:rsidRPr="00F512B4" w:rsidRDefault="00F512B4" w:rsidP="00F512B4">
      <w:pPr>
        <w:pStyle w:val="Lijstalinea"/>
        <w:numPr>
          <w:ilvl w:val="0"/>
          <w:numId w:val="18"/>
        </w:numPr>
        <w:spacing w:after="0" w:line="360" w:lineRule="auto"/>
        <w:rPr>
          <w:rFonts w:ascii="Verdana" w:hAnsi="Verdana"/>
          <w:sz w:val="20"/>
          <w:szCs w:val="20"/>
        </w:rPr>
      </w:pPr>
      <w:r w:rsidRPr="00F512B4">
        <w:rPr>
          <w:rFonts w:ascii="Verdana" w:hAnsi="Verdana"/>
          <w:sz w:val="20"/>
          <w:szCs w:val="20"/>
        </w:rPr>
        <w:t xml:space="preserve">de primaire structuur </w:t>
      </w:r>
    </w:p>
    <w:p w:rsidR="00F512B4" w:rsidRPr="00F512B4" w:rsidRDefault="00F512B4" w:rsidP="00F512B4">
      <w:pPr>
        <w:pStyle w:val="Lijstalinea"/>
        <w:numPr>
          <w:ilvl w:val="0"/>
          <w:numId w:val="18"/>
        </w:numPr>
        <w:spacing w:after="0" w:line="360" w:lineRule="auto"/>
        <w:rPr>
          <w:rFonts w:ascii="Verdana" w:hAnsi="Verdana"/>
          <w:sz w:val="20"/>
          <w:szCs w:val="20"/>
        </w:rPr>
      </w:pPr>
      <w:r w:rsidRPr="00F512B4">
        <w:rPr>
          <w:rFonts w:ascii="Verdana" w:hAnsi="Verdana"/>
          <w:sz w:val="20"/>
          <w:szCs w:val="20"/>
        </w:rPr>
        <w:t xml:space="preserve">de plaatsing van de waterstofbruggen. Als de waterstofbruggen niet zichtbaar zijn doe dan </w:t>
      </w:r>
      <w:r w:rsidRPr="00F512B4">
        <w:rPr>
          <w:rFonts w:ascii="Verdana" w:hAnsi="Verdana"/>
          <w:b/>
          <w:sz w:val="20"/>
          <w:szCs w:val="20"/>
        </w:rPr>
        <w:t xml:space="preserve">Tools: </w:t>
      </w:r>
      <w:proofErr w:type="spellStart"/>
      <w:r w:rsidRPr="00F512B4">
        <w:rPr>
          <w:rFonts w:ascii="Verdana" w:hAnsi="Verdana"/>
          <w:b/>
          <w:sz w:val="20"/>
          <w:szCs w:val="20"/>
        </w:rPr>
        <w:t>Compute</w:t>
      </w:r>
      <w:proofErr w:type="spellEnd"/>
      <w:r w:rsidRPr="00F512B4">
        <w:rPr>
          <w:rFonts w:ascii="Verdana" w:hAnsi="Verdana"/>
          <w:b/>
          <w:sz w:val="20"/>
          <w:szCs w:val="20"/>
        </w:rPr>
        <w:t xml:space="preserve"> H-</w:t>
      </w:r>
      <w:proofErr w:type="spellStart"/>
      <w:r w:rsidRPr="00F512B4">
        <w:rPr>
          <w:rFonts w:ascii="Verdana" w:hAnsi="Verdana"/>
          <w:b/>
          <w:sz w:val="20"/>
          <w:szCs w:val="20"/>
        </w:rPr>
        <w:t>bonds</w:t>
      </w:r>
      <w:proofErr w:type="spellEnd"/>
    </w:p>
    <w:p w:rsidR="00F512B4" w:rsidRPr="00F512B4" w:rsidRDefault="00F512B4" w:rsidP="00F512B4">
      <w:pPr>
        <w:pStyle w:val="Lijstalinea"/>
        <w:numPr>
          <w:ilvl w:val="0"/>
          <w:numId w:val="18"/>
        </w:numPr>
        <w:spacing w:after="0" w:line="360" w:lineRule="auto"/>
        <w:rPr>
          <w:rFonts w:ascii="Verdana" w:hAnsi="Verdana"/>
          <w:sz w:val="20"/>
          <w:szCs w:val="20"/>
        </w:rPr>
      </w:pPr>
      <w:r w:rsidRPr="00F512B4">
        <w:rPr>
          <w:rFonts w:ascii="Verdana" w:hAnsi="Verdana"/>
          <w:sz w:val="20"/>
          <w:szCs w:val="20"/>
        </w:rPr>
        <w:t xml:space="preserve">de plaatsing van de R-groepen ten opzichte van de keten. De R-groepen maak je zichtbaar </w:t>
      </w:r>
    </w:p>
    <w:p w:rsidR="00F512B4" w:rsidRPr="00F512B4" w:rsidRDefault="00F512B4" w:rsidP="00F512B4">
      <w:pPr>
        <w:pStyle w:val="Lijstalinea"/>
        <w:spacing w:after="0" w:line="360" w:lineRule="auto"/>
        <w:rPr>
          <w:rFonts w:ascii="Verdana" w:hAnsi="Verdana"/>
          <w:b/>
          <w:sz w:val="20"/>
          <w:szCs w:val="20"/>
        </w:rPr>
      </w:pPr>
      <w:r w:rsidRPr="00F512B4">
        <w:rPr>
          <w:rFonts w:ascii="Verdana" w:hAnsi="Verdana"/>
          <w:sz w:val="20"/>
          <w:szCs w:val="20"/>
        </w:rPr>
        <w:t xml:space="preserve">door: </w:t>
      </w:r>
      <w:r w:rsidRPr="00F512B4">
        <w:rPr>
          <w:rFonts w:ascii="Verdana" w:hAnsi="Verdana"/>
          <w:b/>
          <w:sz w:val="20"/>
          <w:szCs w:val="20"/>
        </w:rPr>
        <w:t xml:space="preserve">klik op + boven </w:t>
      </w:r>
      <w:proofErr w:type="spellStart"/>
      <w:r w:rsidRPr="00F512B4">
        <w:rPr>
          <w:rFonts w:ascii="Verdana" w:hAnsi="Verdana"/>
          <w:b/>
          <w:sz w:val="20"/>
          <w:szCs w:val="20"/>
        </w:rPr>
        <w:t>ribn</w:t>
      </w:r>
      <w:proofErr w:type="spellEnd"/>
      <w:r w:rsidRPr="00F512B4">
        <w:rPr>
          <w:rFonts w:ascii="Verdana" w:hAnsi="Verdana"/>
          <w:b/>
          <w:sz w:val="20"/>
          <w:szCs w:val="20"/>
        </w:rPr>
        <w:t xml:space="preserve"> en op de + boven side in het Control Panel</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De sheets die we nu bekijken maken ook deel uit van het eiwit amylase. Zoek nu uit welke kant van de </w:t>
      </w:r>
      <w:proofErr w:type="spellStart"/>
      <w:r w:rsidRPr="00F512B4">
        <w:rPr>
          <w:rFonts w:ascii="Verdana" w:hAnsi="Verdana"/>
          <w:sz w:val="20"/>
          <w:szCs w:val="20"/>
        </w:rPr>
        <w:t>antiparallele</w:t>
      </w:r>
      <w:proofErr w:type="spellEnd"/>
      <w:r w:rsidRPr="00F512B4">
        <w:rPr>
          <w:rFonts w:ascii="Verdana" w:hAnsi="Verdana"/>
          <w:sz w:val="20"/>
          <w:szCs w:val="20"/>
        </w:rPr>
        <w:t xml:space="preserve"> sheet zich bevindt aan de buitenzijde van het eiwit en welke kant naar de binnenkant van het eiwit is gericht.</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Doe daarom het volgende:</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Select: </w:t>
      </w:r>
      <w:proofErr w:type="spellStart"/>
      <w:r w:rsidRPr="00F512B4">
        <w:rPr>
          <w:rFonts w:ascii="Verdana" w:hAnsi="Verdana"/>
          <w:b/>
          <w:sz w:val="20"/>
          <w:szCs w:val="20"/>
        </w:rPr>
        <w:t>All</w:t>
      </w:r>
      <w:proofErr w:type="spellEnd"/>
      <w:r w:rsidRPr="00F512B4">
        <w:rPr>
          <w:rFonts w:ascii="Verdana" w:hAnsi="Verdana"/>
          <w:b/>
          <w:sz w:val="20"/>
          <w:szCs w:val="20"/>
        </w:rPr>
        <w:t xml:space="preserve"> </w:t>
      </w: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Klik op de + boven ::v (Control Panel)</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Controleer of een vinkje staat voor </w:t>
      </w:r>
      <w:r w:rsidRPr="00F512B4">
        <w:rPr>
          <w:rFonts w:ascii="Verdana" w:hAnsi="Verdana"/>
          <w:b/>
          <w:sz w:val="20"/>
          <w:szCs w:val="20"/>
        </w:rPr>
        <w:t xml:space="preserve">Display: </w:t>
      </w:r>
      <w:proofErr w:type="spellStart"/>
      <w:r w:rsidRPr="00F512B4">
        <w:rPr>
          <w:rFonts w:ascii="Verdana" w:hAnsi="Verdana"/>
          <w:b/>
          <w:sz w:val="20"/>
          <w:szCs w:val="20"/>
        </w:rPr>
        <w:t>Render</w:t>
      </w:r>
      <w:proofErr w:type="spellEnd"/>
      <w:r w:rsidRPr="00F512B4">
        <w:rPr>
          <w:rFonts w:ascii="Verdana" w:hAnsi="Verdana"/>
          <w:b/>
          <w:sz w:val="20"/>
          <w:szCs w:val="20"/>
        </w:rPr>
        <w:t xml:space="preserve"> in Solid 3D (</w:t>
      </w:r>
      <w:proofErr w:type="spellStart"/>
      <w:r w:rsidRPr="00F512B4">
        <w:rPr>
          <w:rFonts w:ascii="Verdana" w:hAnsi="Verdana"/>
          <w:b/>
          <w:sz w:val="20"/>
          <w:szCs w:val="20"/>
        </w:rPr>
        <w:t>Toolbar</w:t>
      </w:r>
      <w:proofErr w:type="spellEnd"/>
      <w:r w:rsidRPr="00F512B4">
        <w:rPr>
          <w:rFonts w:ascii="Verdana" w:hAnsi="Verdana"/>
          <w:b/>
          <w:sz w:val="20"/>
          <w:szCs w:val="20"/>
        </w:rPr>
        <w:t>)</w:t>
      </w:r>
    </w:p>
    <w:p w:rsidR="00F512B4" w:rsidRPr="00F512B4" w:rsidRDefault="00F512B4" w:rsidP="00F512B4">
      <w:pPr>
        <w:spacing w:line="360" w:lineRule="auto"/>
        <w:rPr>
          <w:rFonts w:ascii="Verdana" w:hAnsi="Verdana"/>
          <w:sz w:val="20"/>
          <w:szCs w:val="20"/>
          <w:lang w:val="en-US"/>
        </w:rPr>
      </w:pPr>
      <w:r w:rsidRPr="00F512B4">
        <w:rPr>
          <w:rFonts w:ascii="Verdana" w:hAnsi="Verdana"/>
          <w:b/>
          <w:sz w:val="20"/>
          <w:szCs w:val="20"/>
          <w:lang w:val="en-US"/>
        </w:rPr>
        <w:t>Color: Act on Backbone + Sidechains</w:t>
      </w:r>
      <w:r w:rsidRPr="00F512B4">
        <w:rPr>
          <w:rFonts w:ascii="Verdana" w:hAnsi="Verdana"/>
          <w:sz w:val="20"/>
          <w:szCs w:val="20"/>
          <w:lang w:val="en-US"/>
        </w:rPr>
        <w:t xml:space="preserve"> (</w:t>
      </w:r>
      <w:proofErr w:type="spellStart"/>
      <w:r w:rsidRPr="00F512B4">
        <w:rPr>
          <w:rFonts w:ascii="Verdana" w:hAnsi="Verdana"/>
          <w:sz w:val="20"/>
          <w:szCs w:val="20"/>
          <w:lang w:val="en-US"/>
        </w:rPr>
        <w:t>bovenste</w:t>
      </w:r>
      <w:proofErr w:type="spellEnd"/>
      <w:r w:rsidRPr="00F512B4">
        <w:rPr>
          <w:rFonts w:ascii="Verdana" w:hAnsi="Verdana"/>
          <w:sz w:val="20"/>
          <w:szCs w:val="20"/>
          <w:lang w:val="en-US"/>
        </w:rPr>
        <w:t xml:space="preserve"> </w:t>
      </w:r>
      <w:proofErr w:type="spellStart"/>
      <w:r w:rsidRPr="00F512B4">
        <w:rPr>
          <w:rFonts w:ascii="Verdana" w:hAnsi="Verdana"/>
          <w:sz w:val="20"/>
          <w:szCs w:val="20"/>
          <w:lang w:val="en-US"/>
        </w:rPr>
        <w:t>keuze</w:t>
      </w:r>
      <w:proofErr w:type="spellEnd"/>
      <w:r w:rsidRPr="00F512B4">
        <w:rPr>
          <w:rFonts w:ascii="Verdana" w:hAnsi="Verdana"/>
          <w:sz w:val="20"/>
          <w:szCs w:val="20"/>
          <w:lang w:val="en-US"/>
        </w:rPr>
        <w:t xml:space="preserve"> in het menu)</w:t>
      </w:r>
    </w:p>
    <w:p w:rsidR="00F512B4" w:rsidRPr="00F512B4" w:rsidRDefault="00F512B4" w:rsidP="00F512B4">
      <w:pPr>
        <w:spacing w:line="360" w:lineRule="auto"/>
        <w:rPr>
          <w:rFonts w:ascii="Verdana" w:hAnsi="Verdana"/>
          <w:b/>
          <w:sz w:val="20"/>
          <w:szCs w:val="20"/>
          <w:lang w:val="en-US"/>
        </w:rPr>
      </w:pPr>
      <w:r w:rsidRPr="00F512B4">
        <w:rPr>
          <w:rFonts w:ascii="Verdana" w:hAnsi="Verdana"/>
          <w:b/>
          <w:sz w:val="20"/>
          <w:szCs w:val="20"/>
          <w:lang w:val="en-US"/>
        </w:rPr>
        <w:t>Color: Type</w:t>
      </w:r>
    </w:p>
    <w:p w:rsidR="00F512B4" w:rsidRPr="00F512B4" w:rsidRDefault="00F512B4" w:rsidP="00F512B4">
      <w:pPr>
        <w:spacing w:line="360" w:lineRule="auto"/>
        <w:rPr>
          <w:rFonts w:ascii="Verdana" w:hAnsi="Verdana"/>
          <w:sz w:val="20"/>
          <w:szCs w:val="20"/>
          <w:lang w:val="en-US"/>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Nu worden de aminozuren </w:t>
      </w:r>
      <w:proofErr w:type="spellStart"/>
      <w:r w:rsidRPr="00F512B4">
        <w:rPr>
          <w:rFonts w:ascii="Verdana" w:hAnsi="Verdana"/>
          <w:sz w:val="20"/>
          <w:szCs w:val="20"/>
        </w:rPr>
        <w:t>ruimtevullend</w:t>
      </w:r>
      <w:proofErr w:type="spellEnd"/>
      <w:r w:rsidRPr="00F512B4">
        <w:rPr>
          <w:rFonts w:ascii="Verdana" w:hAnsi="Verdana"/>
          <w:sz w:val="20"/>
          <w:szCs w:val="20"/>
        </w:rPr>
        <w:t xml:space="preserve"> weergegeven. Bovendien zijn ze nu gekleurd naar type.</w:t>
      </w:r>
    </w:p>
    <w:p w:rsidR="00F512B4" w:rsidRPr="00F512B4" w:rsidRDefault="00F512B4" w:rsidP="00F512B4">
      <w:pPr>
        <w:pStyle w:val="Lijstalinea"/>
        <w:numPr>
          <w:ilvl w:val="0"/>
          <w:numId w:val="19"/>
        </w:numPr>
        <w:spacing w:after="0" w:line="360" w:lineRule="auto"/>
        <w:rPr>
          <w:rFonts w:ascii="Verdana" w:hAnsi="Verdana"/>
          <w:sz w:val="20"/>
          <w:szCs w:val="20"/>
        </w:rPr>
      </w:pPr>
      <w:r w:rsidRPr="00F512B4">
        <w:rPr>
          <w:rFonts w:ascii="Verdana" w:hAnsi="Verdana"/>
          <w:sz w:val="20"/>
          <w:szCs w:val="20"/>
        </w:rPr>
        <w:t>rood  = zuur</w:t>
      </w:r>
    </w:p>
    <w:p w:rsidR="00F512B4" w:rsidRPr="00F512B4" w:rsidRDefault="00F512B4" w:rsidP="00F512B4">
      <w:pPr>
        <w:pStyle w:val="Lijstalinea"/>
        <w:numPr>
          <w:ilvl w:val="0"/>
          <w:numId w:val="19"/>
        </w:numPr>
        <w:spacing w:after="0" w:line="360" w:lineRule="auto"/>
        <w:rPr>
          <w:rFonts w:ascii="Verdana" w:hAnsi="Verdana"/>
          <w:sz w:val="20"/>
          <w:szCs w:val="20"/>
        </w:rPr>
      </w:pPr>
      <w:r w:rsidRPr="00F512B4">
        <w:rPr>
          <w:rFonts w:ascii="Verdana" w:hAnsi="Verdana"/>
          <w:sz w:val="20"/>
          <w:szCs w:val="20"/>
        </w:rPr>
        <w:t>blauw  = basisch</w:t>
      </w:r>
    </w:p>
    <w:p w:rsidR="00F512B4" w:rsidRPr="00F512B4" w:rsidRDefault="00F512B4" w:rsidP="00F512B4">
      <w:pPr>
        <w:pStyle w:val="Lijstalinea"/>
        <w:numPr>
          <w:ilvl w:val="0"/>
          <w:numId w:val="19"/>
        </w:numPr>
        <w:spacing w:after="0" w:line="360" w:lineRule="auto"/>
        <w:rPr>
          <w:rFonts w:ascii="Verdana" w:hAnsi="Verdana"/>
          <w:sz w:val="20"/>
          <w:szCs w:val="20"/>
        </w:rPr>
      </w:pPr>
      <w:r w:rsidRPr="00F512B4">
        <w:rPr>
          <w:rFonts w:ascii="Verdana" w:hAnsi="Verdana"/>
          <w:sz w:val="20"/>
          <w:szCs w:val="20"/>
        </w:rPr>
        <w:t>geel  = polair</w:t>
      </w:r>
    </w:p>
    <w:p w:rsidR="00F512B4" w:rsidRPr="00F512B4" w:rsidRDefault="00F512B4" w:rsidP="00F512B4">
      <w:pPr>
        <w:pStyle w:val="Lijstalinea"/>
        <w:numPr>
          <w:ilvl w:val="0"/>
          <w:numId w:val="19"/>
        </w:numPr>
        <w:spacing w:after="0" w:line="360" w:lineRule="auto"/>
        <w:rPr>
          <w:rFonts w:ascii="Verdana" w:hAnsi="Verdana"/>
          <w:sz w:val="20"/>
          <w:szCs w:val="20"/>
        </w:rPr>
      </w:pPr>
      <w:r w:rsidRPr="00F512B4">
        <w:rPr>
          <w:rFonts w:ascii="Verdana" w:hAnsi="Verdana"/>
          <w:sz w:val="20"/>
          <w:szCs w:val="20"/>
        </w:rPr>
        <w:t>grijs  = apolair</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f.  Voorspel hoe de </w:t>
      </w:r>
      <w:proofErr w:type="spellStart"/>
      <w:r w:rsidRPr="00F512B4">
        <w:rPr>
          <w:rFonts w:ascii="Verdana" w:hAnsi="Verdana"/>
          <w:sz w:val="20"/>
          <w:szCs w:val="20"/>
        </w:rPr>
        <w:t>antiparallelle</w:t>
      </w:r>
      <w:proofErr w:type="spellEnd"/>
      <w:r w:rsidRPr="00F512B4">
        <w:rPr>
          <w:rFonts w:ascii="Verdana" w:hAnsi="Verdana"/>
          <w:sz w:val="20"/>
          <w:szCs w:val="20"/>
        </w:rPr>
        <w:t xml:space="preserve"> β-sheet geplaatst zal zijn in het eiwit. Let hierbij op de zijkant en de </w:t>
      </w: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uiteinden van de sheet.</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Controleer je antwoord door:</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Klik op de naam </w:t>
      </w:r>
      <w:proofErr w:type="spellStart"/>
      <w:r w:rsidRPr="00F512B4">
        <w:rPr>
          <w:rFonts w:ascii="Verdana" w:hAnsi="Verdana"/>
          <w:b/>
          <w:sz w:val="20"/>
          <w:szCs w:val="20"/>
        </w:rPr>
        <w:t>antiPAR</w:t>
      </w:r>
      <w:proofErr w:type="spellEnd"/>
      <w:r w:rsidRPr="00F512B4">
        <w:rPr>
          <w:rFonts w:ascii="Verdana" w:hAnsi="Verdana"/>
          <w:b/>
          <w:sz w:val="20"/>
          <w:szCs w:val="20"/>
        </w:rPr>
        <w:t xml:space="preserve"> </w:t>
      </w:r>
      <w:proofErr w:type="spellStart"/>
      <w:r w:rsidRPr="00F512B4">
        <w:rPr>
          <w:rFonts w:ascii="Verdana" w:hAnsi="Verdana"/>
          <w:b/>
          <w:sz w:val="20"/>
          <w:szCs w:val="20"/>
        </w:rPr>
        <w:t>betasheet</w:t>
      </w:r>
      <w:proofErr w:type="spellEnd"/>
      <w:r w:rsidRPr="00F512B4">
        <w:rPr>
          <w:rFonts w:ascii="Verdana" w:hAnsi="Verdana"/>
          <w:b/>
          <w:sz w:val="20"/>
          <w:szCs w:val="20"/>
        </w:rPr>
        <w:t xml:space="preserve"> en kies dan voor amylase (Control Panel)</w:t>
      </w: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Plaats een vinkje voor </w:t>
      </w:r>
      <w:proofErr w:type="spellStart"/>
      <w:r w:rsidRPr="00F512B4">
        <w:rPr>
          <w:rFonts w:ascii="Verdana" w:hAnsi="Verdana"/>
          <w:b/>
          <w:sz w:val="20"/>
          <w:szCs w:val="20"/>
        </w:rPr>
        <w:t>visible</w:t>
      </w:r>
      <w:proofErr w:type="spellEnd"/>
      <w:r w:rsidRPr="00F512B4">
        <w:rPr>
          <w:rFonts w:ascii="Verdana" w:hAnsi="Verdana"/>
          <w:b/>
          <w:sz w:val="20"/>
          <w:szCs w:val="20"/>
        </w:rPr>
        <w:t xml:space="preserve"> (Control Panel)</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Met &lt;</w:t>
      </w:r>
      <w:proofErr w:type="spellStart"/>
      <w:r w:rsidRPr="00F512B4">
        <w:rPr>
          <w:rFonts w:ascii="Verdana" w:hAnsi="Verdana"/>
          <w:sz w:val="20"/>
          <w:szCs w:val="20"/>
        </w:rPr>
        <w:t>insert</w:t>
      </w:r>
      <w:proofErr w:type="spellEnd"/>
      <w:r w:rsidRPr="00F512B4">
        <w:rPr>
          <w:rFonts w:ascii="Verdana" w:hAnsi="Verdana"/>
          <w:sz w:val="20"/>
          <w:szCs w:val="20"/>
        </w:rPr>
        <w:t>&gt; kun je het eiwit centreren.</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De parallelle β-sheet is nog steeds zichtbaar in het stokmodel met CPK-kleuren. Ook voor de parallelle sheet </w:t>
      </w: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gaan we bekijken wat de relatie is tussen type aminozuur en de plaatsing van de sheet. Dit doen we door:</w:t>
      </w:r>
    </w:p>
    <w:p w:rsidR="00F512B4" w:rsidRPr="00F512B4" w:rsidRDefault="00F512B4" w:rsidP="00F512B4">
      <w:pPr>
        <w:spacing w:line="360" w:lineRule="auto"/>
        <w:rPr>
          <w:rFonts w:ascii="Verdana" w:hAnsi="Verdana"/>
          <w:b/>
          <w:sz w:val="20"/>
          <w:szCs w:val="20"/>
        </w:rPr>
      </w:pP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Verwijder het vinkje voor </w:t>
      </w:r>
      <w:proofErr w:type="spellStart"/>
      <w:r w:rsidRPr="00F512B4">
        <w:rPr>
          <w:rFonts w:ascii="Verdana" w:hAnsi="Verdana"/>
          <w:b/>
          <w:sz w:val="20"/>
          <w:szCs w:val="20"/>
        </w:rPr>
        <w:t>visible</w:t>
      </w:r>
      <w:proofErr w:type="spellEnd"/>
      <w:r w:rsidRPr="00F512B4">
        <w:rPr>
          <w:rFonts w:ascii="Verdana" w:hAnsi="Verdana"/>
          <w:b/>
          <w:sz w:val="20"/>
          <w:szCs w:val="20"/>
        </w:rPr>
        <w:t xml:space="preserve"> (control panel)</w:t>
      </w: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lastRenderedPageBreak/>
        <w:t xml:space="preserve">Klik op de naam amylase en stap over naar </w:t>
      </w:r>
      <w:proofErr w:type="spellStart"/>
      <w:r w:rsidRPr="00F512B4">
        <w:rPr>
          <w:rFonts w:ascii="Verdana" w:hAnsi="Verdana"/>
          <w:b/>
          <w:sz w:val="20"/>
          <w:szCs w:val="20"/>
        </w:rPr>
        <w:t>antiPAR</w:t>
      </w:r>
      <w:proofErr w:type="spellEnd"/>
      <w:r w:rsidRPr="00F512B4">
        <w:rPr>
          <w:rFonts w:ascii="Verdana" w:hAnsi="Verdana"/>
          <w:b/>
          <w:sz w:val="20"/>
          <w:szCs w:val="20"/>
        </w:rPr>
        <w:t xml:space="preserve"> </w:t>
      </w:r>
      <w:proofErr w:type="spellStart"/>
      <w:r w:rsidRPr="00F512B4">
        <w:rPr>
          <w:rFonts w:ascii="Verdana" w:hAnsi="Verdana"/>
          <w:b/>
          <w:sz w:val="20"/>
          <w:szCs w:val="20"/>
        </w:rPr>
        <w:t>betasheet</w:t>
      </w:r>
      <w:proofErr w:type="spellEnd"/>
      <w:r w:rsidRPr="00F512B4">
        <w:rPr>
          <w:rFonts w:ascii="Verdana" w:hAnsi="Verdana"/>
          <w:b/>
          <w:sz w:val="20"/>
          <w:szCs w:val="20"/>
        </w:rPr>
        <w:t xml:space="preserve">. </w:t>
      </w: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Verwijder ook hier het vinkje voor </w:t>
      </w:r>
      <w:proofErr w:type="spellStart"/>
      <w:r w:rsidRPr="00F512B4">
        <w:rPr>
          <w:rFonts w:ascii="Verdana" w:hAnsi="Verdana"/>
          <w:b/>
          <w:sz w:val="20"/>
          <w:szCs w:val="20"/>
        </w:rPr>
        <w:t>visible</w:t>
      </w:r>
      <w:proofErr w:type="spellEnd"/>
      <w:r w:rsidRPr="00F512B4">
        <w:rPr>
          <w:rFonts w:ascii="Verdana" w:hAnsi="Verdana"/>
          <w:b/>
          <w:sz w:val="20"/>
          <w:szCs w:val="20"/>
        </w:rPr>
        <w:t xml:space="preserve"> </w:t>
      </w: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Stap over naar PAR </w:t>
      </w:r>
      <w:proofErr w:type="spellStart"/>
      <w:r w:rsidRPr="00F512B4">
        <w:rPr>
          <w:rFonts w:ascii="Verdana" w:hAnsi="Verdana"/>
          <w:b/>
          <w:sz w:val="20"/>
          <w:szCs w:val="20"/>
        </w:rPr>
        <w:t>betasheet</w:t>
      </w:r>
      <w:proofErr w:type="spellEnd"/>
      <w:r w:rsidRPr="00F512B4">
        <w:rPr>
          <w:rFonts w:ascii="Verdana" w:hAnsi="Verdana"/>
          <w:b/>
          <w:sz w:val="20"/>
          <w:szCs w:val="20"/>
        </w:rPr>
        <w:t>.</w:t>
      </w:r>
    </w:p>
    <w:p w:rsidR="00F512B4" w:rsidRPr="00F512B4" w:rsidRDefault="00F512B4" w:rsidP="00F512B4">
      <w:pPr>
        <w:spacing w:line="360" w:lineRule="auto"/>
        <w:rPr>
          <w:rFonts w:ascii="Verdana" w:hAnsi="Verdana"/>
          <w:b/>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Met &lt;</w:t>
      </w:r>
      <w:proofErr w:type="spellStart"/>
      <w:r w:rsidRPr="00F512B4">
        <w:rPr>
          <w:rFonts w:ascii="Verdana" w:hAnsi="Verdana"/>
          <w:sz w:val="20"/>
          <w:szCs w:val="20"/>
        </w:rPr>
        <w:t>insert</w:t>
      </w:r>
      <w:proofErr w:type="spellEnd"/>
      <w:r w:rsidRPr="00F512B4">
        <w:rPr>
          <w:rFonts w:ascii="Verdana" w:hAnsi="Verdana"/>
          <w:sz w:val="20"/>
          <w:szCs w:val="20"/>
        </w:rPr>
        <w:t>&gt; kun je de sheet centreren.</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Klik op de + boven side en op de + boven ::v (Control Panel)</w:t>
      </w:r>
    </w:p>
    <w:p w:rsidR="00F512B4" w:rsidRPr="00F512B4" w:rsidRDefault="00F512B4" w:rsidP="00F512B4">
      <w:pPr>
        <w:spacing w:line="360" w:lineRule="auto"/>
        <w:rPr>
          <w:rFonts w:ascii="Verdana" w:hAnsi="Verdana"/>
          <w:b/>
          <w:sz w:val="20"/>
          <w:szCs w:val="20"/>
          <w:lang w:val="en-US"/>
        </w:rPr>
      </w:pPr>
      <w:r w:rsidRPr="00F512B4">
        <w:rPr>
          <w:rFonts w:ascii="Verdana" w:hAnsi="Verdana"/>
          <w:b/>
          <w:sz w:val="20"/>
          <w:szCs w:val="20"/>
          <w:lang w:val="en-US"/>
        </w:rPr>
        <w:t>Color: Act on Backbone + Sidechains (</w:t>
      </w:r>
      <w:proofErr w:type="spellStart"/>
      <w:r w:rsidRPr="00F512B4">
        <w:rPr>
          <w:rFonts w:ascii="Verdana" w:hAnsi="Verdana"/>
          <w:b/>
          <w:sz w:val="20"/>
          <w:szCs w:val="20"/>
          <w:lang w:val="en-US"/>
        </w:rPr>
        <w:t>bovenste</w:t>
      </w:r>
      <w:proofErr w:type="spellEnd"/>
      <w:r w:rsidRPr="00F512B4">
        <w:rPr>
          <w:rFonts w:ascii="Verdana" w:hAnsi="Verdana"/>
          <w:b/>
          <w:sz w:val="20"/>
          <w:szCs w:val="20"/>
          <w:lang w:val="en-US"/>
        </w:rPr>
        <w:t xml:space="preserve"> </w:t>
      </w:r>
      <w:proofErr w:type="spellStart"/>
      <w:r w:rsidRPr="00F512B4">
        <w:rPr>
          <w:rFonts w:ascii="Verdana" w:hAnsi="Verdana"/>
          <w:b/>
          <w:sz w:val="20"/>
          <w:szCs w:val="20"/>
          <w:lang w:val="en-US"/>
        </w:rPr>
        <w:t>keuze</w:t>
      </w:r>
      <w:proofErr w:type="spellEnd"/>
      <w:r w:rsidRPr="00F512B4">
        <w:rPr>
          <w:rFonts w:ascii="Verdana" w:hAnsi="Verdana"/>
          <w:b/>
          <w:sz w:val="20"/>
          <w:szCs w:val="20"/>
          <w:lang w:val="en-US"/>
        </w:rPr>
        <w:t xml:space="preserve"> in het menu)</w:t>
      </w:r>
    </w:p>
    <w:p w:rsidR="00F512B4" w:rsidRPr="00F512B4" w:rsidRDefault="00F512B4" w:rsidP="00F512B4">
      <w:pPr>
        <w:spacing w:line="360" w:lineRule="auto"/>
        <w:rPr>
          <w:rFonts w:ascii="Verdana" w:hAnsi="Verdana"/>
          <w:b/>
          <w:sz w:val="20"/>
          <w:szCs w:val="20"/>
          <w:lang w:val="en-US"/>
        </w:rPr>
      </w:pPr>
      <w:r w:rsidRPr="00F512B4">
        <w:rPr>
          <w:rFonts w:ascii="Verdana" w:hAnsi="Verdana"/>
          <w:b/>
          <w:sz w:val="20"/>
          <w:szCs w:val="20"/>
          <w:lang w:val="en-US"/>
        </w:rPr>
        <w:t>Color: Type</w:t>
      </w:r>
    </w:p>
    <w:p w:rsidR="00F512B4" w:rsidRPr="00F512B4" w:rsidRDefault="00F512B4" w:rsidP="00F512B4">
      <w:pPr>
        <w:spacing w:line="360" w:lineRule="auto"/>
        <w:rPr>
          <w:rFonts w:ascii="Verdana" w:hAnsi="Verdana"/>
          <w:sz w:val="20"/>
          <w:szCs w:val="20"/>
          <w:lang w:val="en-US"/>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g.  Voorspel hoe de parallelle β-sheet geplaatst zal zijn in het eiwit. Let hierbij op de zijkant en de uiteinden van de sheet.</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Controleer je antwoord door: </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Klik op de naam PAR </w:t>
      </w:r>
      <w:proofErr w:type="spellStart"/>
      <w:r w:rsidRPr="00F512B4">
        <w:rPr>
          <w:rFonts w:ascii="Verdana" w:hAnsi="Verdana"/>
          <w:b/>
          <w:sz w:val="20"/>
          <w:szCs w:val="20"/>
        </w:rPr>
        <w:t>betasheet</w:t>
      </w:r>
      <w:proofErr w:type="spellEnd"/>
      <w:r w:rsidRPr="00F512B4">
        <w:rPr>
          <w:rFonts w:ascii="Verdana" w:hAnsi="Verdana"/>
          <w:b/>
          <w:sz w:val="20"/>
          <w:szCs w:val="20"/>
        </w:rPr>
        <w:t xml:space="preserve"> en kies dan voor amylase (Control Panel)</w:t>
      </w: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Plaats dan een vinkje voor </w:t>
      </w:r>
      <w:proofErr w:type="spellStart"/>
      <w:r w:rsidRPr="00F512B4">
        <w:rPr>
          <w:rFonts w:ascii="Verdana" w:hAnsi="Verdana"/>
          <w:b/>
          <w:sz w:val="20"/>
          <w:szCs w:val="20"/>
        </w:rPr>
        <w:t>visible</w:t>
      </w:r>
      <w:proofErr w:type="spellEnd"/>
      <w:r w:rsidRPr="00F512B4">
        <w:rPr>
          <w:rFonts w:ascii="Verdana" w:hAnsi="Verdana"/>
          <w:b/>
          <w:sz w:val="20"/>
          <w:szCs w:val="20"/>
        </w:rPr>
        <w:t xml:space="preserve"> (Control Panel). </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Met &lt;</w:t>
      </w:r>
      <w:proofErr w:type="spellStart"/>
      <w:r w:rsidRPr="00F512B4">
        <w:rPr>
          <w:rFonts w:ascii="Verdana" w:hAnsi="Verdana"/>
          <w:sz w:val="20"/>
          <w:szCs w:val="20"/>
        </w:rPr>
        <w:t>insert</w:t>
      </w:r>
      <w:proofErr w:type="spellEnd"/>
      <w:r w:rsidRPr="00F512B4">
        <w:rPr>
          <w:rFonts w:ascii="Verdana" w:hAnsi="Verdana"/>
          <w:sz w:val="20"/>
          <w:szCs w:val="20"/>
        </w:rPr>
        <w:t>&gt; kun je het eiwit centreren.</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Het opmerkelijke is dat juist de polaire groepen nu deel uitmaken van de binnenzijde van het eiwit. Als je goed kijkt zie je dat de getoonde </w:t>
      </w:r>
      <w:proofErr w:type="spellStart"/>
      <w:r w:rsidRPr="00F512B4">
        <w:rPr>
          <w:rFonts w:ascii="Verdana" w:hAnsi="Verdana"/>
          <w:sz w:val="20"/>
          <w:szCs w:val="20"/>
        </w:rPr>
        <w:t>strands</w:t>
      </w:r>
      <w:proofErr w:type="spellEnd"/>
      <w:r w:rsidRPr="00F512B4">
        <w:rPr>
          <w:rFonts w:ascii="Verdana" w:hAnsi="Verdana"/>
          <w:sz w:val="20"/>
          <w:szCs w:val="20"/>
        </w:rPr>
        <w:t xml:space="preserve"> van de </w:t>
      </w:r>
      <w:proofErr w:type="spellStart"/>
      <w:r w:rsidRPr="00F512B4">
        <w:rPr>
          <w:rFonts w:ascii="Verdana" w:hAnsi="Verdana"/>
          <w:sz w:val="20"/>
          <w:szCs w:val="20"/>
        </w:rPr>
        <w:t>parallele</w:t>
      </w:r>
      <w:proofErr w:type="spellEnd"/>
      <w:r w:rsidRPr="00F512B4">
        <w:rPr>
          <w:rFonts w:ascii="Verdana" w:hAnsi="Verdana"/>
          <w:sz w:val="20"/>
          <w:szCs w:val="20"/>
        </w:rPr>
        <w:t xml:space="preserve"> sheet deel uitmaken van een groep </w:t>
      </w:r>
      <w:proofErr w:type="spellStart"/>
      <w:r w:rsidRPr="00F512B4">
        <w:rPr>
          <w:rFonts w:ascii="Verdana" w:hAnsi="Verdana"/>
          <w:sz w:val="20"/>
          <w:szCs w:val="20"/>
        </w:rPr>
        <w:t>parallele</w:t>
      </w:r>
      <w:proofErr w:type="spellEnd"/>
      <w:r w:rsidRPr="00F512B4">
        <w:rPr>
          <w:rFonts w:ascii="Verdana" w:hAnsi="Verdana"/>
          <w:sz w:val="20"/>
          <w:szCs w:val="20"/>
        </w:rPr>
        <w:t xml:space="preserve"> sheets, die samen een ronde structuur vormen. Zo’n structuur wordt een ‘barrel' genoemd. (Engels voor vat). De barrel kun je oproepen door:</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Klik op de naam amylase en kies dan voor barrel (Control Panel)</w:t>
      </w: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Plaats dan een vinkje voor </w:t>
      </w:r>
      <w:proofErr w:type="spellStart"/>
      <w:r w:rsidRPr="00F512B4">
        <w:rPr>
          <w:rFonts w:ascii="Verdana" w:hAnsi="Verdana"/>
          <w:b/>
          <w:sz w:val="20"/>
          <w:szCs w:val="20"/>
        </w:rPr>
        <w:t>visible</w:t>
      </w:r>
      <w:proofErr w:type="spellEnd"/>
      <w:r w:rsidRPr="00F512B4">
        <w:rPr>
          <w:rFonts w:ascii="Verdana" w:hAnsi="Verdana"/>
          <w:b/>
          <w:sz w:val="20"/>
          <w:szCs w:val="20"/>
        </w:rPr>
        <w:t xml:space="preserve"> (Control Panel). </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Dit is iets te veel informatie om handig mee te kunnen werken. </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Verwijder de vinkjes voor </w:t>
      </w:r>
      <w:proofErr w:type="spellStart"/>
      <w:r w:rsidRPr="00F512B4">
        <w:rPr>
          <w:rFonts w:ascii="Verdana" w:hAnsi="Verdana"/>
          <w:b/>
          <w:sz w:val="20"/>
          <w:szCs w:val="20"/>
        </w:rPr>
        <w:t>visible</w:t>
      </w:r>
      <w:proofErr w:type="spellEnd"/>
      <w:r w:rsidRPr="00F512B4">
        <w:rPr>
          <w:rFonts w:ascii="Verdana" w:hAnsi="Verdana"/>
          <w:b/>
          <w:sz w:val="20"/>
          <w:szCs w:val="20"/>
        </w:rPr>
        <w:t xml:space="preserve"> bij PAR </w:t>
      </w:r>
      <w:proofErr w:type="spellStart"/>
      <w:r w:rsidRPr="00F512B4">
        <w:rPr>
          <w:rFonts w:ascii="Verdana" w:hAnsi="Verdana"/>
          <w:b/>
          <w:sz w:val="20"/>
          <w:szCs w:val="20"/>
        </w:rPr>
        <w:t>betasheet</w:t>
      </w:r>
      <w:proofErr w:type="spellEnd"/>
      <w:r w:rsidRPr="00F512B4">
        <w:rPr>
          <w:rFonts w:ascii="Verdana" w:hAnsi="Verdana"/>
          <w:b/>
          <w:sz w:val="20"/>
          <w:szCs w:val="20"/>
        </w:rPr>
        <w:t xml:space="preserve"> en bij amylase. (via de namen in het control panel)</w:t>
      </w: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Klik op barrel (Control Panel) </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b/>
          <w:sz w:val="20"/>
          <w:szCs w:val="20"/>
          <w:lang w:val="en-US"/>
        </w:rPr>
      </w:pPr>
      <w:r w:rsidRPr="00F512B4">
        <w:rPr>
          <w:rFonts w:ascii="Verdana" w:hAnsi="Verdana"/>
          <w:b/>
          <w:sz w:val="20"/>
          <w:szCs w:val="20"/>
          <w:lang w:val="en-US"/>
        </w:rPr>
        <w:t xml:space="preserve">Select: All </w:t>
      </w:r>
    </w:p>
    <w:p w:rsidR="00F512B4" w:rsidRPr="00F512B4" w:rsidRDefault="00F512B4" w:rsidP="00F512B4">
      <w:pPr>
        <w:spacing w:line="360" w:lineRule="auto"/>
        <w:rPr>
          <w:rFonts w:ascii="Verdana" w:hAnsi="Verdana"/>
          <w:b/>
          <w:sz w:val="20"/>
          <w:szCs w:val="20"/>
          <w:lang w:val="en-US"/>
        </w:rPr>
      </w:pPr>
      <w:r w:rsidRPr="00F512B4">
        <w:rPr>
          <w:rFonts w:ascii="Verdana" w:hAnsi="Verdana"/>
          <w:b/>
          <w:sz w:val="20"/>
          <w:szCs w:val="20"/>
          <w:lang w:val="en-US"/>
        </w:rPr>
        <w:t>Edit: Assign Strand-Type to Selected Residues</w:t>
      </w: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Klik op de – boven show </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lastRenderedPageBreak/>
        <w:t xml:space="preserve">h.  Uit hoeveel </w:t>
      </w:r>
      <w:proofErr w:type="spellStart"/>
      <w:r w:rsidRPr="00F512B4">
        <w:rPr>
          <w:rFonts w:ascii="Verdana" w:hAnsi="Verdana"/>
          <w:sz w:val="20"/>
          <w:szCs w:val="20"/>
        </w:rPr>
        <w:t>strands</w:t>
      </w:r>
      <w:proofErr w:type="spellEnd"/>
      <w:r w:rsidRPr="00F512B4">
        <w:rPr>
          <w:rFonts w:ascii="Verdana" w:hAnsi="Verdana"/>
          <w:sz w:val="20"/>
          <w:szCs w:val="20"/>
        </w:rPr>
        <w:t xml:space="preserve"> is de barrel opgebouwd?</w:t>
      </w: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i.  Zijn alle </w:t>
      </w:r>
      <w:proofErr w:type="spellStart"/>
      <w:r w:rsidRPr="00F512B4">
        <w:rPr>
          <w:rFonts w:ascii="Verdana" w:hAnsi="Verdana"/>
          <w:sz w:val="20"/>
          <w:szCs w:val="20"/>
        </w:rPr>
        <w:t>strands</w:t>
      </w:r>
      <w:proofErr w:type="spellEnd"/>
      <w:r w:rsidRPr="00F512B4">
        <w:rPr>
          <w:rFonts w:ascii="Verdana" w:hAnsi="Verdana"/>
          <w:sz w:val="20"/>
          <w:szCs w:val="20"/>
        </w:rPr>
        <w:t xml:space="preserve"> van de barrel parallel? </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Klik op de + boven ::v, op de + boven side en op de + boven show (Control Panel)</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Controleer of een vinkje staat voor Display: </w:t>
      </w:r>
      <w:proofErr w:type="spellStart"/>
      <w:r w:rsidRPr="00F512B4">
        <w:rPr>
          <w:rFonts w:ascii="Verdana" w:hAnsi="Verdana"/>
          <w:sz w:val="20"/>
          <w:szCs w:val="20"/>
        </w:rPr>
        <w:t>Render</w:t>
      </w:r>
      <w:proofErr w:type="spellEnd"/>
      <w:r w:rsidRPr="00F512B4">
        <w:rPr>
          <w:rFonts w:ascii="Verdana" w:hAnsi="Verdana"/>
          <w:sz w:val="20"/>
          <w:szCs w:val="20"/>
        </w:rPr>
        <w:t xml:space="preserve"> in Solid 3D (</w:t>
      </w:r>
      <w:proofErr w:type="spellStart"/>
      <w:r w:rsidRPr="00F512B4">
        <w:rPr>
          <w:rFonts w:ascii="Verdana" w:hAnsi="Verdana"/>
          <w:sz w:val="20"/>
          <w:szCs w:val="20"/>
        </w:rPr>
        <w:t>Toolbar</w:t>
      </w:r>
      <w:proofErr w:type="spellEnd"/>
      <w:r w:rsidRPr="00F512B4">
        <w:rPr>
          <w:rFonts w:ascii="Verdana" w:hAnsi="Verdana"/>
          <w:sz w:val="20"/>
          <w:szCs w:val="20"/>
        </w:rPr>
        <w:t>)</w:t>
      </w:r>
    </w:p>
    <w:p w:rsidR="00F512B4" w:rsidRPr="00F512B4" w:rsidRDefault="00F512B4" w:rsidP="00F512B4">
      <w:pPr>
        <w:spacing w:line="360" w:lineRule="auto"/>
        <w:rPr>
          <w:rFonts w:ascii="Verdana" w:hAnsi="Verdana"/>
          <w:sz w:val="20"/>
          <w:szCs w:val="20"/>
          <w:lang w:val="en-US"/>
        </w:rPr>
      </w:pPr>
      <w:r w:rsidRPr="00F512B4">
        <w:rPr>
          <w:rFonts w:ascii="Verdana" w:hAnsi="Verdana"/>
          <w:sz w:val="20"/>
          <w:szCs w:val="20"/>
          <w:lang w:val="en-US"/>
        </w:rPr>
        <w:t>Color: Act on Backbone + Sidechains (</w:t>
      </w:r>
      <w:proofErr w:type="spellStart"/>
      <w:r w:rsidRPr="00F512B4">
        <w:rPr>
          <w:rFonts w:ascii="Verdana" w:hAnsi="Verdana"/>
          <w:sz w:val="20"/>
          <w:szCs w:val="20"/>
          <w:lang w:val="en-US"/>
        </w:rPr>
        <w:t>bovenste</w:t>
      </w:r>
      <w:proofErr w:type="spellEnd"/>
      <w:r w:rsidRPr="00F512B4">
        <w:rPr>
          <w:rFonts w:ascii="Verdana" w:hAnsi="Verdana"/>
          <w:sz w:val="20"/>
          <w:szCs w:val="20"/>
          <w:lang w:val="en-US"/>
        </w:rPr>
        <w:t xml:space="preserve"> </w:t>
      </w:r>
      <w:proofErr w:type="spellStart"/>
      <w:r w:rsidRPr="00F512B4">
        <w:rPr>
          <w:rFonts w:ascii="Verdana" w:hAnsi="Verdana"/>
          <w:sz w:val="20"/>
          <w:szCs w:val="20"/>
          <w:lang w:val="en-US"/>
        </w:rPr>
        <w:t>keuze</w:t>
      </w:r>
      <w:proofErr w:type="spellEnd"/>
      <w:r w:rsidRPr="00F512B4">
        <w:rPr>
          <w:rFonts w:ascii="Verdana" w:hAnsi="Verdana"/>
          <w:sz w:val="20"/>
          <w:szCs w:val="20"/>
          <w:lang w:val="en-US"/>
        </w:rPr>
        <w:t xml:space="preserve"> in het menu)</w:t>
      </w:r>
    </w:p>
    <w:p w:rsidR="00F512B4" w:rsidRPr="00F512B4" w:rsidRDefault="00F512B4" w:rsidP="00F512B4">
      <w:pPr>
        <w:spacing w:line="360" w:lineRule="auto"/>
        <w:rPr>
          <w:rFonts w:ascii="Verdana" w:hAnsi="Verdana"/>
          <w:sz w:val="20"/>
          <w:szCs w:val="20"/>
          <w:lang w:val="en-US"/>
        </w:rPr>
      </w:pPr>
      <w:r w:rsidRPr="00F512B4">
        <w:rPr>
          <w:rFonts w:ascii="Verdana" w:hAnsi="Verdana"/>
          <w:sz w:val="20"/>
          <w:szCs w:val="20"/>
          <w:lang w:val="en-US"/>
        </w:rPr>
        <w:t>Color: Type</w:t>
      </w:r>
    </w:p>
    <w:p w:rsidR="00F512B4" w:rsidRPr="00F512B4" w:rsidRDefault="00F512B4" w:rsidP="00F512B4">
      <w:pPr>
        <w:spacing w:line="360" w:lineRule="auto"/>
        <w:rPr>
          <w:rFonts w:ascii="Verdana" w:hAnsi="Verdana"/>
          <w:sz w:val="20"/>
          <w:szCs w:val="20"/>
          <w:lang w:val="en-US"/>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j.  Waar zitten de meeste hydrofobe groepen</w:t>
      </w: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k.  Waar zitten de meeste hydrofiele groepen? </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b/>
          <w:sz w:val="20"/>
          <w:szCs w:val="20"/>
        </w:rPr>
      </w:pPr>
      <w:r w:rsidRPr="00F512B4">
        <w:rPr>
          <w:rFonts w:ascii="Verdana" w:hAnsi="Verdana"/>
          <w:b/>
          <w:sz w:val="20"/>
          <w:szCs w:val="20"/>
        </w:rPr>
        <w:t xml:space="preserve">Klik op de naam barrel, stap over naar amylase. Plaats een vinkje voor </w:t>
      </w:r>
      <w:proofErr w:type="spellStart"/>
      <w:r w:rsidRPr="00F512B4">
        <w:rPr>
          <w:rFonts w:ascii="Verdana" w:hAnsi="Verdana"/>
          <w:b/>
          <w:sz w:val="20"/>
          <w:szCs w:val="20"/>
        </w:rPr>
        <w:t>visible</w:t>
      </w:r>
      <w:proofErr w:type="spellEnd"/>
      <w:r w:rsidRPr="00F512B4">
        <w:rPr>
          <w:rFonts w:ascii="Verdana" w:hAnsi="Verdana"/>
          <w:b/>
          <w:sz w:val="20"/>
          <w:szCs w:val="20"/>
        </w:rPr>
        <w:t xml:space="preserve"> (Control Panel). </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l.  Welk gedeelte van de barrel zit aan de buitenzijde van het eiwit?</w:t>
      </w:r>
    </w:p>
    <w:p w:rsidR="00F512B4" w:rsidRPr="00F512B4" w:rsidRDefault="00F512B4" w:rsidP="00F512B4">
      <w:pPr>
        <w:spacing w:line="360" w:lineRule="auto"/>
        <w:rPr>
          <w:rFonts w:ascii="Verdana" w:hAnsi="Verdana"/>
          <w:sz w:val="20"/>
          <w:szCs w:val="20"/>
        </w:rPr>
      </w:pPr>
    </w:p>
    <w:p w:rsidR="00F512B4" w:rsidRPr="00F512B4" w:rsidRDefault="00F512B4" w:rsidP="00F512B4">
      <w:pPr>
        <w:spacing w:line="360" w:lineRule="auto"/>
        <w:rPr>
          <w:rFonts w:ascii="Verdana" w:hAnsi="Verdana"/>
          <w:sz w:val="20"/>
          <w:szCs w:val="20"/>
        </w:rPr>
      </w:pPr>
      <w:r w:rsidRPr="00F512B4">
        <w:rPr>
          <w:rFonts w:ascii="Verdana" w:hAnsi="Verdana"/>
          <w:sz w:val="20"/>
          <w:szCs w:val="20"/>
        </w:rPr>
        <w:t xml:space="preserve">De barrel is dus niet zo maar een bouwblokje van het amylase. Dit is de plek waar hydrofiele deeltjes het eiwit in kunnen dringen. En dat is ook nodig, want suiker is een hydrofiele stof. De barrel is dan de  plaats waar de katalyse plaatsvindt. </w:t>
      </w:r>
    </w:p>
    <w:p w:rsidR="00F512B4" w:rsidRPr="00F512B4" w:rsidRDefault="00F512B4" w:rsidP="00F512B4">
      <w:pPr>
        <w:spacing w:line="360" w:lineRule="auto"/>
        <w:rPr>
          <w:rFonts w:ascii="Verdana" w:hAnsi="Verdana"/>
          <w:sz w:val="20"/>
          <w:szCs w:val="20"/>
        </w:rPr>
      </w:pPr>
    </w:p>
    <w:p w:rsidR="00E55A79" w:rsidRPr="00C86C10" w:rsidRDefault="00E55A79" w:rsidP="00F512B4">
      <w:pPr>
        <w:spacing w:line="360" w:lineRule="auto"/>
        <w:rPr>
          <w:rFonts w:ascii="Verdana" w:hAnsi="Verdana"/>
          <w:b/>
          <w:color w:val="FFFFFF"/>
          <w:sz w:val="20"/>
          <w:szCs w:val="20"/>
        </w:rPr>
      </w:pPr>
    </w:p>
    <w:sectPr w:rsidR="00E55A79" w:rsidRPr="00C86C10" w:rsidSect="00603345">
      <w:headerReference w:type="default" r:id="rId12"/>
      <w:footerReference w:type="even"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848" w:rsidRDefault="00503848">
      <w:r>
        <w:separator/>
      </w:r>
    </w:p>
  </w:endnote>
  <w:endnote w:type="continuationSeparator" w:id="0">
    <w:p w:rsidR="00503848" w:rsidRDefault="00503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67C" w:rsidRDefault="0068067C" w:rsidP="0037361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68067C" w:rsidRDefault="0068067C" w:rsidP="00603345">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6799348"/>
      <w:docPartObj>
        <w:docPartGallery w:val="Page Numbers (Bottom of Page)"/>
        <w:docPartUnique/>
      </w:docPartObj>
    </w:sdtPr>
    <w:sdtContent>
      <w:p w:rsidR="00FB5640" w:rsidRDefault="00FB5640">
        <w:pPr>
          <w:pStyle w:val="Voettekst"/>
          <w:jc w:val="right"/>
        </w:pPr>
        <w:r>
          <w:fldChar w:fldCharType="begin"/>
        </w:r>
        <w:r>
          <w:instrText>PAGE   \* MERGEFORMAT</w:instrText>
        </w:r>
        <w:r>
          <w:fldChar w:fldCharType="separate"/>
        </w:r>
        <w:r w:rsidR="004C1819">
          <w:rPr>
            <w:noProof/>
          </w:rPr>
          <w:t>10</w:t>
        </w:r>
        <w:r>
          <w:fldChar w:fldCharType="end"/>
        </w:r>
      </w:p>
    </w:sdtContent>
  </w:sdt>
  <w:p w:rsidR="0068067C" w:rsidRPr="00FB5640" w:rsidRDefault="00FB5640" w:rsidP="00FB5640">
    <w:pPr>
      <w:shd w:val="clear" w:color="auto" w:fill="FFFFFF"/>
      <w:spacing w:after="324" w:line="312" w:lineRule="atLeast"/>
      <w:rPr>
        <w:rFonts w:ascii="Verdana" w:hAnsi="Verdana"/>
        <w:color w:val="444444"/>
        <w:sz w:val="20"/>
      </w:rPr>
    </w:pPr>
    <w:r>
      <w:rPr>
        <w:rFonts w:ascii="Verdana" w:hAnsi="Verdana"/>
        <w:color w:val="7030A0"/>
        <w:sz w:val="20"/>
      </w:rPr>
      <w:t xml:space="preserve">Stercollectie Scheikunde | Magic </w:t>
    </w:r>
    <w:proofErr w:type="spellStart"/>
    <w:r>
      <w:rPr>
        <w:rFonts w:ascii="Verdana" w:hAnsi="Verdana"/>
        <w:color w:val="7030A0"/>
        <w:sz w:val="20"/>
      </w:rPr>
      <w:t>bullet</w:t>
    </w:r>
    <w:proofErr w:type="spellEnd"/>
    <w:r>
      <w:rPr>
        <w:rFonts w:ascii="Verdana" w:hAnsi="Verdana"/>
        <w:color w:val="7030A0"/>
        <w:sz w:val="20"/>
      </w:rPr>
      <w:t xml:space="preserve"> v456 | Activiteit </w:t>
    </w:r>
    <w:r>
      <w:rPr>
        <w:rFonts w:ascii="Verdana" w:hAnsi="Verdana"/>
        <w:color w:val="7030A0"/>
        <w:sz w:val="20"/>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848" w:rsidRDefault="00503848">
      <w:r>
        <w:separator/>
      </w:r>
    </w:p>
  </w:footnote>
  <w:footnote w:type="continuationSeparator" w:id="0">
    <w:p w:rsidR="00503848" w:rsidRDefault="005038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C10" w:rsidRPr="00F512B4" w:rsidRDefault="00F512B4" w:rsidP="00C86C10">
    <w:pPr>
      <w:pStyle w:val="Koptekst"/>
      <w:rPr>
        <w:rFonts w:ascii="Verdana" w:hAnsi="Verdana" w:cs="Arial"/>
        <w:sz w:val="20"/>
        <w:szCs w:val="20"/>
      </w:rPr>
    </w:pPr>
    <w:r>
      <w:rPr>
        <w:rFonts w:ascii="Verdana" w:hAnsi="Verdana" w:cs="Arial"/>
        <w:noProof/>
        <w:sz w:val="20"/>
        <w:szCs w:val="20"/>
      </w:rPr>
      <w:drawing>
        <wp:anchor distT="0" distB="0" distL="114300" distR="114300" simplePos="0" relativeHeight="251657728" behindDoc="0" locked="0" layoutInCell="1" allowOverlap="1">
          <wp:simplePos x="0" y="0"/>
          <wp:positionH relativeFrom="column">
            <wp:posOffset>4277360</wp:posOffset>
          </wp:positionH>
          <wp:positionV relativeFrom="paragraph">
            <wp:posOffset>-290830</wp:posOffset>
          </wp:positionV>
          <wp:extent cx="1934845" cy="644525"/>
          <wp:effectExtent l="19050" t="0" r="8255" b="0"/>
          <wp:wrapSquare wrapText="bothSides"/>
          <wp:docPr id="8"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srcRect/>
                  <a:stretch>
                    <a:fillRect/>
                  </a:stretch>
                </pic:blipFill>
                <pic:spPr bwMode="auto">
                  <a:xfrm>
                    <a:off x="0" y="0"/>
                    <a:ext cx="1934845" cy="644525"/>
                  </a:xfrm>
                  <a:prstGeom prst="rect">
                    <a:avLst/>
                  </a:prstGeom>
                  <a:noFill/>
                  <a:ln w="9525">
                    <a:noFill/>
                    <a:miter lim="800000"/>
                    <a:headEnd/>
                    <a:tailEnd/>
                  </a:ln>
                </pic:spPr>
              </pic:pic>
            </a:graphicData>
          </a:graphic>
        </wp:anchor>
      </w:drawing>
    </w:r>
  </w:p>
  <w:p w:rsidR="0068067C" w:rsidRDefault="0068067C">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E2BA1"/>
    <w:multiLevelType w:val="hybridMultilevel"/>
    <w:tmpl w:val="00A658DC"/>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9A1E3C"/>
    <w:multiLevelType w:val="hybridMultilevel"/>
    <w:tmpl w:val="3E6AE2B2"/>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034B44"/>
    <w:multiLevelType w:val="hybridMultilevel"/>
    <w:tmpl w:val="7854C0EC"/>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AD294C"/>
    <w:multiLevelType w:val="hybridMultilevel"/>
    <w:tmpl w:val="008C7D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30123F4"/>
    <w:multiLevelType w:val="hybridMultilevel"/>
    <w:tmpl w:val="053AF062"/>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C70B90"/>
    <w:multiLevelType w:val="hybridMultilevel"/>
    <w:tmpl w:val="971A5D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B192AA5"/>
    <w:multiLevelType w:val="hybridMultilevel"/>
    <w:tmpl w:val="5726B850"/>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ED6BA8"/>
    <w:multiLevelType w:val="hybridMultilevel"/>
    <w:tmpl w:val="45EE4BD8"/>
    <w:lvl w:ilvl="0" w:tplc="04130019">
      <w:start w:val="4"/>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5A54478"/>
    <w:multiLevelType w:val="hybridMultilevel"/>
    <w:tmpl w:val="C54A22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6AC1C17"/>
    <w:multiLevelType w:val="hybridMultilevel"/>
    <w:tmpl w:val="7E6682B2"/>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217474"/>
    <w:multiLevelType w:val="hybridMultilevel"/>
    <w:tmpl w:val="8C5ACC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9BD2C23"/>
    <w:multiLevelType w:val="hybridMultilevel"/>
    <w:tmpl w:val="583A379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ED2C8E"/>
    <w:multiLevelType w:val="hybridMultilevel"/>
    <w:tmpl w:val="1A3E38C4"/>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61C2E73"/>
    <w:multiLevelType w:val="hybridMultilevel"/>
    <w:tmpl w:val="2E1C2C34"/>
    <w:lvl w:ilvl="0" w:tplc="9E70B33A">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9457777"/>
    <w:multiLevelType w:val="hybridMultilevel"/>
    <w:tmpl w:val="CDC208C4"/>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384C1B"/>
    <w:multiLevelType w:val="hybridMultilevel"/>
    <w:tmpl w:val="4678BDE4"/>
    <w:lvl w:ilvl="0" w:tplc="0BD2D60C">
      <w:start w:val="11"/>
      <w:numFmt w:val="bullet"/>
      <w:lvlText w:val="-"/>
      <w:lvlJc w:val="left"/>
      <w:pPr>
        <w:tabs>
          <w:tab w:val="num" w:pos="720"/>
        </w:tabs>
        <w:ind w:left="720" w:hanging="360"/>
      </w:pPr>
      <w:rPr>
        <w:rFonts w:ascii="Verdana" w:eastAsia="Times New Roman" w:hAnsi="Verdana"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C3533D"/>
    <w:multiLevelType w:val="hybridMultilevel"/>
    <w:tmpl w:val="0A720FA2"/>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091B78"/>
    <w:multiLevelType w:val="hybridMultilevel"/>
    <w:tmpl w:val="EE24702E"/>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AE87AE0"/>
    <w:multiLevelType w:val="hybridMultilevel"/>
    <w:tmpl w:val="90965512"/>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6"/>
  </w:num>
  <w:num w:numId="3">
    <w:abstractNumId w:val="4"/>
  </w:num>
  <w:num w:numId="4">
    <w:abstractNumId w:val="11"/>
  </w:num>
  <w:num w:numId="5">
    <w:abstractNumId w:val="14"/>
  </w:num>
  <w:num w:numId="6">
    <w:abstractNumId w:val="2"/>
  </w:num>
  <w:num w:numId="7">
    <w:abstractNumId w:val="17"/>
  </w:num>
  <w:num w:numId="8">
    <w:abstractNumId w:val="18"/>
  </w:num>
  <w:num w:numId="9">
    <w:abstractNumId w:val="1"/>
  </w:num>
  <w:num w:numId="10">
    <w:abstractNumId w:val="0"/>
  </w:num>
  <w:num w:numId="11">
    <w:abstractNumId w:val="16"/>
  </w:num>
  <w:num w:numId="12">
    <w:abstractNumId w:val="12"/>
  </w:num>
  <w:num w:numId="13">
    <w:abstractNumId w:val="13"/>
  </w:num>
  <w:num w:numId="14">
    <w:abstractNumId w:val="15"/>
  </w:num>
  <w:num w:numId="15">
    <w:abstractNumId w:val="10"/>
  </w:num>
  <w:num w:numId="16">
    <w:abstractNumId w:val="7"/>
  </w:num>
  <w:num w:numId="17">
    <w:abstractNumId w:val="5"/>
  </w:num>
  <w:num w:numId="18">
    <w:abstractNumId w:val="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121">
      <o:colormru v:ext="edit" colors="#ef6908,#f76908,#f78618,#bdd729,#f7ffc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9D7"/>
    <w:rsid w:val="00006973"/>
    <w:rsid w:val="00047B5D"/>
    <w:rsid w:val="00066252"/>
    <w:rsid w:val="00092332"/>
    <w:rsid w:val="00097AD3"/>
    <w:rsid w:val="00097D3D"/>
    <w:rsid w:val="000E284B"/>
    <w:rsid w:val="000E542E"/>
    <w:rsid w:val="000E54C6"/>
    <w:rsid w:val="000F0D19"/>
    <w:rsid w:val="000F741F"/>
    <w:rsid w:val="001016F8"/>
    <w:rsid w:val="001023F9"/>
    <w:rsid w:val="001174A3"/>
    <w:rsid w:val="0012068E"/>
    <w:rsid w:val="00122661"/>
    <w:rsid w:val="00136A54"/>
    <w:rsid w:val="00140F07"/>
    <w:rsid w:val="00141884"/>
    <w:rsid w:val="00146698"/>
    <w:rsid w:val="0018404D"/>
    <w:rsid w:val="001B74E9"/>
    <w:rsid w:val="001C244C"/>
    <w:rsid w:val="001D3186"/>
    <w:rsid w:val="001D7696"/>
    <w:rsid w:val="001E1F6C"/>
    <w:rsid w:val="002049BE"/>
    <w:rsid w:val="002055A1"/>
    <w:rsid w:val="00213D68"/>
    <w:rsid w:val="00221936"/>
    <w:rsid w:val="00225423"/>
    <w:rsid w:val="00285E7E"/>
    <w:rsid w:val="002C184F"/>
    <w:rsid w:val="002D112E"/>
    <w:rsid w:val="002E0B72"/>
    <w:rsid w:val="002E3447"/>
    <w:rsid w:val="00322C00"/>
    <w:rsid w:val="00331CD2"/>
    <w:rsid w:val="0034715E"/>
    <w:rsid w:val="003559EA"/>
    <w:rsid w:val="00371066"/>
    <w:rsid w:val="00373612"/>
    <w:rsid w:val="0038361D"/>
    <w:rsid w:val="003959D2"/>
    <w:rsid w:val="003A704F"/>
    <w:rsid w:val="003B1DBC"/>
    <w:rsid w:val="003B4E0F"/>
    <w:rsid w:val="003D69D7"/>
    <w:rsid w:val="004228CD"/>
    <w:rsid w:val="004258D0"/>
    <w:rsid w:val="004409C7"/>
    <w:rsid w:val="00442042"/>
    <w:rsid w:val="00447AC4"/>
    <w:rsid w:val="0045461D"/>
    <w:rsid w:val="00480EE6"/>
    <w:rsid w:val="004A3957"/>
    <w:rsid w:val="004B5D61"/>
    <w:rsid w:val="004C1819"/>
    <w:rsid w:val="004D3E46"/>
    <w:rsid w:val="004E2186"/>
    <w:rsid w:val="004E62FA"/>
    <w:rsid w:val="004F66BE"/>
    <w:rsid w:val="00503848"/>
    <w:rsid w:val="0052067D"/>
    <w:rsid w:val="005347F9"/>
    <w:rsid w:val="00534BA9"/>
    <w:rsid w:val="00576046"/>
    <w:rsid w:val="00577204"/>
    <w:rsid w:val="005A1A43"/>
    <w:rsid w:val="005B20D3"/>
    <w:rsid w:val="005C2220"/>
    <w:rsid w:val="00603345"/>
    <w:rsid w:val="006037E3"/>
    <w:rsid w:val="0061071E"/>
    <w:rsid w:val="006152D6"/>
    <w:rsid w:val="00616A09"/>
    <w:rsid w:val="00623B30"/>
    <w:rsid w:val="00641F0D"/>
    <w:rsid w:val="00673250"/>
    <w:rsid w:val="00675AB4"/>
    <w:rsid w:val="006800E9"/>
    <w:rsid w:val="0068067C"/>
    <w:rsid w:val="0069023F"/>
    <w:rsid w:val="006A117E"/>
    <w:rsid w:val="006C52C6"/>
    <w:rsid w:val="006C6A4B"/>
    <w:rsid w:val="006D12CB"/>
    <w:rsid w:val="006E4B4E"/>
    <w:rsid w:val="00713787"/>
    <w:rsid w:val="00737036"/>
    <w:rsid w:val="00764383"/>
    <w:rsid w:val="00777CCB"/>
    <w:rsid w:val="00790144"/>
    <w:rsid w:val="007A620B"/>
    <w:rsid w:val="007A7D0D"/>
    <w:rsid w:val="007B0FB0"/>
    <w:rsid w:val="007B3BED"/>
    <w:rsid w:val="007D01F7"/>
    <w:rsid w:val="007E4F47"/>
    <w:rsid w:val="00810DF9"/>
    <w:rsid w:val="00834368"/>
    <w:rsid w:val="00840D27"/>
    <w:rsid w:val="008416BA"/>
    <w:rsid w:val="008501E6"/>
    <w:rsid w:val="008732CA"/>
    <w:rsid w:val="00891BC6"/>
    <w:rsid w:val="008A5479"/>
    <w:rsid w:val="008A6094"/>
    <w:rsid w:val="008A6614"/>
    <w:rsid w:val="008A7FDD"/>
    <w:rsid w:val="008B28C8"/>
    <w:rsid w:val="008D2F41"/>
    <w:rsid w:val="008D5040"/>
    <w:rsid w:val="008E2155"/>
    <w:rsid w:val="0091019C"/>
    <w:rsid w:val="009303C0"/>
    <w:rsid w:val="00965041"/>
    <w:rsid w:val="009750F0"/>
    <w:rsid w:val="0098551A"/>
    <w:rsid w:val="00990512"/>
    <w:rsid w:val="00993FA0"/>
    <w:rsid w:val="00997D4B"/>
    <w:rsid w:val="009A534F"/>
    <w:rsid w:val="009B418B"/>
    <w:rsid w:val="009B4BFE"/>
    <w:rsid w:val="009C2EB3"/>
    <w:rsid w:val="009D4061"/>
    <w:rsid w:val="009E08AF"/>
    <w:rsid w:val="009F1D99"/>
    <w:rsid w:val="00A01872"/>
    <w:rsid w:val="00A16B73"/>
    <w:rsid w:val="00A21425"/>
    <w:rsid w:val="00A238A0"/>
    <w:rsid w:val="00A25458"/>
    <w:rsid w:val="00A2669B"/>
    <w:rsid w:val="00A331ED"/>
    <w:rsid w:val="00A362C6"/>
    <w:rsid w:val="00A748EB"/>
    <w:rsid w:val="00AA554E"/>
    <w:rsid w:val="00AB2133"/>
    <w:rsid w:val="00AD4A45"/>
    <w:rsid w:val="00AE377E"/>
    <w:rsid w:val="00AE3DB8"/>
    <w:rsid w:val="00B13775"/>
    <w:rsid w:val="00B13E77"/>
    <w:rsid w:val="00B2247A"/>
    <w:rsid w:val="00B228BD"/>
    <w:rsid w:val="00B26C9A"/>
    <w:rsid w:val="00B5347E"/>
    <w:rsid w:val="00B66065"/>
    <w:rsid w:val="00B943F4"/>
    <w:rsid w:val="00B9534D"/>
    <w:rsid w:val="00BF3109"/>
    <w:rsid w:val="00C12717"/>
    <w:rsid w:val="00C14296"/>
    <w:rsid w:val="00C22682"/>
    <w:rsid w:val="00C534D2"/>
    <w:rsid w:val="00C667BE"/>
    <w:rsid w:val="00C86C10"/>
    <w:rsid w:val="00C92772"/>
    <w:rsid w:val="00CD13CC"/>
    <w:rsid w:val="00CE711A"/>
    <w:rsid w:val="00CF1578"/>
    <w:rsid w:val="00CF3B37"/>
    <w:rsid w:val="00D064D0"/>
    <w:rsid w:val="00D10AAF"/>
    <w:rsid w:val="00D14C67"/>
    <w:rsid w:val="00D15D5B"/>
    <w:rsid w:val="00D2215C"/>
    <w:rsid w:val="00D23DBC"/>
    <w:rsid w:val="00D36E6C"/>
    <w:rsid w:val="00D50584"/>
    <w:rsid w:val="00D70853"/>
    <w:rsid w:val="00D77CBC"/>
    <w:rsid w:val="00D83496"/>
    <w:rsid w:val="00D83A0F"/>
    <w:rsid w:val="00D93284"/>
    <w:rsid w:val="00DA12FC"/>
    <w:rsid w:val="00DA36CB"/>
    <w:rsid w:val="00DC238A"/>
    <w:rsid w:val="00DE0D1B"/>
    <w:rsid w:val="00DE3A7E"/>
    <w:rsid w:val="00E162DE"/>
    <w:rsid w:val="00E17D4A"/>
    <w:rsid w:val="00E405B6"/>
    <w:rsid w:val="00E41833"/>
    <w:rsid w:val="00E46717"/>
    <w:rsid w:val="00E52E94"/>
    <w:rsid w:val="00E54E66"/>
    <w:rsid w:val="00E55A79"/>
    <w:rsid w:val="00E63015"/>
    <w:rsid w:val="00E66B0C"/>
    <w:rsid w:val="00E70F62"/>
    <w:rsid w:val="00EA2C27"/>
    <w:rsid w:val="00EC0985"/>
    <w:rsid w:val="00EC2ACB"/>
    <w:rsid w:val="00EC73B3"/>
    <w:rsid w:val="00EE37FE"/>
    <w:rsid w:val="00F14C50"/>
    <w:rsid w:val="00F174B5"/>
    <w:rsid w:val="00F25318"/>
    <w:rsid w:val="00F35BC2"/>
    <w:rsid w:val="00F512B4"/>
    <w:rsid w:val="00F52C57"/>
    <w:rsid w:val="00F57AF4"/>
    <w:rsid w:val="00F748D8"/>
    <w:rsid w:val="00FA2EFC"/>
    <w:rsid w:val="00FB5640"/>
    <w:rsid w:val="00FC10B5"/>
    <w:rsid w:val="00FE42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colormru v:ext="edit" colors="#ef6908,#f76908,#f78618,#bdd729,#f7ffce"/>
    </o:shapedefaults>
    <o:shapelayout v:ext="edit">
      <o:idmap v:ext="edit" data="1"/>
    </o:shapelayout>
  </w:shapeDefaults>
  <w:decimalSymbol w:val=","/>
  <w:listSeparator w:val=";"/>
  <w15:docId w15:val="{DFB1F4DC-29A9-4E56-A953-A13AD7EAC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paragraph" w:styleId="Kop2">
    <w:name w:val="heading 2"/>
    <w:basedOn w:val="Standaard"/>
    <w:next w:val="Standaard"/>
    <w:link w:val="Kop2Char"/>
    <w:uiPriority w:val="9"/>
    <w:unhideWhenUsed/>
    <w:qFormat/>
    <w:rsid w:val="00F512B4"/>
    <w:pPr>
      <w:spacing w:line="276" w:lineRule="auto"/>
      <w:outlineLvl w:val="1"/>
    </w:pPr>
    <w:rPr>
      <w:rFonts w:asciiTheme="minorHAnsi" w:eastAsiaTheme="minorHAnsi" w:hAnsiTheme="minorHAnsi" w:cstheme="minorBidi"/>
      <w:b/>
      <w:sz w:val="28"/>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rsid w:val="00603345"/>
    <w:pPr>
      <w:spacing w:before="100" w:beforeAutospacing="1" w:after="100" w:afterAutospacing="1"/>
    </w:pPr>
    <w:rPr>
      <w:rFonts w:ascii="Verdana" w:hAnsi="Verdana"/>
      <w:color w:val="146512"/>
      <w:sz w:val="16"/>
      <w:szCs w:val="16"/>
    </w:rPr>
  </w:style>
  <w:style w:type="paragraph" w:styleId="Voettekst">
    <w:name w:val="footer"/>
    <w:basedOn w:val="Standaard"/>
    <w:link w:val="VoettekstChar"/>
    <w:uiPriority w:val="99"/>
    <w:rsid w:val="00603345"/>
    <w:pPr>
      <w:tabs>
        <w:tab w:val="center" w:pos="4536"/>
        <w:tab w:val="right" w:pos="9072"/>
      </w:tabs>
    </w:pPr>
  </w:style>
  <w:style w:type="character" w:styleId="Paginanummer">
    <w:name w:val="page number"/>
    <w:basedOn w:val="Standaardalinea-lettertype"/>
    <w:rsid w:val="00603345"/>
  </w:style>
  <w:style w:type="table" w:styleId="Tabelraster">
    <w:name w:val="Table Grid"/>
    <w:basedOn w:val="Standaardtabel"/>
    <w:uiPriority w:val="59"/>
    <w:rsid w:val="006033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envoudigetabel3">
    <w:name w:val="Table Simple 3"/>
    <w:basedOn w:val="Standaardtabel"/>
    <w:rsid w:val="0057720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Koptekst">
    <w:name w:val="header"/>
    <w:basedOn w:val="Standaard"/>
    <w:link w:val="KoptekstChar"/>
    <w:uiPriority w:val="99"/>
    <w:rsid w:val="008501E6"/>
    <w:pPr>
      <w:tabs>
        <w:tab w:val="center" w:pos="4536"/>
        <w:tab w:val="right" w:pos="9072"/>
      </w:tabs>
    </w:pPr>
  </w:style>
  <w:style w:type="character" w:styleId="Hyperlink">
    <w:name w:val="Hyperlink"/>
    <w:rsid w:val="006037E3"/>
    <w:rPr>
      <w:color w:val="0000FF"/>
      <w:u w:val="single"/>
    </w:rPr>
  </w:style>
  <w:style w:type="character" w:styleId="GevolgdeHyperlink">
    <w:name w:val="FollowedHyperlink"/>
    <w:rsid w:val="006037E3"/>
    <w:rPr>
      <w:color w:val="800080"/>
      <w:u w:val="single"/>
    </w:rPr>
  </w:style>
  <w:style w:type="paragraph" w:styleId="Ballontekst">
    <w:name w:val="Balloon Text"/>
    <w:basedOn w:val="Standaard"/>
    <w:semiHidden/>
    <w:rsid w:val="009B418B"/>
    <w:rPr>
      <w:rFonts w:ascii="Tahoma" w:hAnsi="Tahoma" w:cs="Tahoma"/>
      <w:sz w:val="16"/>
      <w:szCs w:val="16"/>
    </w:rPr>
  </w:style>
  <w:style w:type="character" w:customStyle="1" w:styleId="VoettekstChar">
    <w:name w:val="Voettekst Char"/>
    <w:link w:val="Voettekst"/>
    <w:uiPriority w:val="99"/>
    <w:rsid w:val="0034715E"/>
    <w:rPr>
      <w:sz w:val="24"/>
      <w:szCs w:val="24"/>
    </w:rPr>
  </w:style>
  <w:style w:type="character" w:customStyle="1" w:styleId="KoptekstChar">
    <w:name w:val="Koptekst Char"/>
    <w:link w:val="Koptekst"/>
    <w:uiPriority w:val="99"/>
    <w:rsid w:val="00C86C10"/>
    <w:rPr>
      <w:sz w:val="24"/>
      <w:szCs w:val="24"/>
    </w:rPr>
  </w:style>
  <w:style w:type="character" w:customStyle="1" w:styleId="Kop2Char">
    <w:name w:val="Kop 2 Char"/>
    <w:basedOn w:val="Standaardalinea-lettertype"/>
    <w:link w:val="Kop2"/>
    <w:uiPriority w:val="9"/>
    <w:rsid w:val="00F512B4"/>
    <w:rPr>
      <w:rFonts w:asciiTheme="minorHAnsi" w:eastAsiaTheme="minorHAnsi" w:hAnsiTheme="minorHAnsi" w:cstheme="minorBidi"/>
      <w:b/>
      <w:sz w:val="28"/>
      <w:szCs w:val="22"/>
      <w:lang w:eastAsia="en-US"/>
    </w:rPr>
  </w:style>
  <w:style w:type="paragraph" w:styleId="Lijstalinea">
    <w:name w:val="List Paragraph"/>
    <w:basedOn w:val="Standaard"/>
    <w:uiPriority w:val="34"/>
    <w:qFormat/>
    <w:rsid w:val="00F512B4"/>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11</Pages>
  <Words>2169</Words>
  <Characters>10918</Characters>
  <Application>Microsoft Office Word</Application>
  <DocSecurity>0</DocSecurity>
  <Lines>90</Lines>
  <Paragraphs>26</Paragraphs>
  <ScaleCrop>false</ScaleCrop>
  <HeadingPairs>
    <vt:vector size="2" baseType="variant">
      <vt:variant>
        <vt:lpstr>Titel</vt:lpstr>
      </vt:variant>
      <vt:variant>
        <vt:i4>1</vt:i4>
      </vt:variant>
    </vt:vector>
  </HeadingPairs>
  <TitlesOfParts>
    <vt:vector size="1" baseType="lpstr">
      <vt:lpstr>MEER &amp; MINDER</vt:lpstr>
    </vt:vector>
  </TitlesOfParts>
  <Company>SMArtxt</Company>
  <LinksUpToDate>false</LinksUpToDate>
  <CharactersWithSpaces>13061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MEER &amp; MINDER</dc:title>
  <dc:creator>esther</dc:creator>
  <cp:lastModifiedBy>scalamedia</cp:lastModifiedBy>
  <cp:revision>3</cp:revision>
  <cp:lastPrinted>2007-06-25T06:57:00Z</cp:lastPrinted>
  <dcterms:created xsi:type="dcterms:W3CDTF">2016-04-08T09:51:00Z</dcterms:created>
  <dcterms:modified xsi:type="dcterms:W3CDTF">2016-04-08T10:04:00Z</dcterms:modified>
</cp:coreProperties>
</file>