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364" w:rsidRDefault="00D23364" w:rsidP="00D23364">
      <w:pPr>
        <w:ind w:right="60"/>
        <w:jc w:val="center"/>
        <w:rPr>
          <w:rFonts w:ascii="Humanst521 BT" w:hAnsi="Humanst521 BT"/>
          <w:b/>
          <w:bCs/>
          <w:sz w:val="32"/>
        </w:rPr>
      </w:pPr>
      <w:r>
        <w:rPr>
          <w:rFonts w:ascii="Humanst521 BT" w:hAnsi="Humanst521 BT"/>
          <w:b/>
          <w:bCs/>
          <w:sz w:val="32"/>
        </w:rPr>
        <w:t>Dulce et Decorum Est</w:t>
      </w:r>
    </w:p>
    <w:p w:rsidR="00D23364" w:rsidRDefault="00D23364" w:rsidP="00D23364">
      <w:pPr>
        <w:tabs>
          <w:tab w:val="left" w:pos="782"/>
        </w:tabs>
        <w:ind w:right="60"/>
        <w:jc w:val="center"/>
        <w:rPr>
          <w:rFonts w:ascii="Humanst521 BT" w:hAnsi="Humanst521 BT"/>
          <w:sz w:val="16"/>
        </w:rPr>
      </w:pP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Bent double, like old beggars under sacks,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Knock-kneed, coughing like hags, we cursed through sludge,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Till on the haunting flares we turned our backs,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And towards our distant rest began to trudge.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Men marched asleep. Many had lost their boots,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But limped on, blood-shod. All went lame, all blind;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Drunk with fatigue; deaf even to the hoots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Of gas-shells dropping softly behind.</w:t>
      </w:r>
    </w:p>
    <w:p w:rsidR="00D23364" w:rsidRDefault="00D23364" w:rsidP="00D23364">
      <w:pPr>
        <w:ind w:right="60"/>
        <w:jc w:val="center"/>
        <w:rPr>
          <w:rFonts w:ascii="Helvetica" w:hAnsi="Helvetica"/>
          <w:sz w:val="16"/>
        </w:rPr>
      </w:pP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 xml:space="preserve">Gas! </w:t>
      </w:r>
      <w:r>
        <w:rPr>
          <w:rFonts w:ascii="Helvetica" w:hAnsi="Helvetica" w:cs="Arial"/>
          <w:sz w:val="28"/>
        </w:rPr>
        <w:t xml:space="preserve">GAS! </w:t>
      </w:r>
      <w:r>
        <w:rPr>
          <w:rFonts w:ascii="Helvetica" w:hAnsi="Helvetica"/>
          <w:sz w:val="28"/>
        </w:rPr>
        <w:t xml:space="preserve">Quick, boys! </w:t>
      </w:r>
      <w:r>
        <w:rPr>
          <w:rFonts w:ascii="Helvetica" w:hAnsi="Helvetica" w:cs="Arial"/>
          <w:sz w:val="28"/>
        </w:rPr>
        <w:t xml:space="preserve">— </w:t>
      </w:r>
      <w:r>
        <w:rPr>
          <w:rFonts w:ascii="Helvetica" w:hAnsi="Helvetica"/>
          <w:sz w:val="28"/>
        </w:rPr>
        <w:t>An ecstasy of fumbling,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Fitting the clumsy helmets just in time,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But someone still was yelling out and stumbling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 w:cs="Arial"/>
          <w:sz w:val="28"/>
        </w:rPr>
      </w:pPr>
      <w:r>
        <w:rPr>
          <w:rFonts w:ascii="Helvetica" w:hAnsi="Helvetica"/>
          <w:sz w:val="28"/>
        </w:rPr>
        <w:t xml:space="preserve">And floundering like a man in fire or lime. </w:t>
      </w:r>
      <w:r>
        <w:rPr>
          <w:rFonts w:ascii="Helvetica" w:hAnsi="Helvetica" w:cs="Arial"/>
          <w:sz w:val="28"/>
        </w:rPr>
        <w:t>—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Dim through the misty panes and thick green light,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As under a green sea, I saw him drowning.</w:t>
      </w:r>
    </w:p>
    <w:p w:rsidR="00D23364" w:rsidRDefault="00D23364" w:rsidP="00D23364">
      <w:pPr>
        <w:ind w:right="60"/>
        <w:jc w:val="center"/>
        <w:rPr>
          <w:rFonts w:ascii="Humanst521 BT" w:hAnsi="Humanst521 BT"/>
          <w:sz w:val="16"/>
        </w:rPr>
      </w:pPr>
    </w:p>
    <w:p w:rsidR="00D23364" w:rsidRDefault="00D23364" w:rsidP="00D23364">
      <w:pPr>
        <w:pStyle w:val="Koptekst"/>
        <w:tabs>
          <w:tab w:val="clear" w:pos="4153"/>
          <w:tab w:val="clear" w:pos="8306"/>
        </w:tabs>
        <w:ind w:right="60"/>
        <w:jc w:val="center"/>
        <w:rPr>
          <w:rFonts w:ascii="Humanst521 BT" w:hAnsi="Humanst521 BT"/>
        </w:rPr>
      </w:pPr>
      <w:r>
        <w:rPr>
          <w:rFonts w:ascii="Humanst521 BT" w:hAnsi="Humanst521 BT"/>
          <w:noProof/>
          <w:lang w:val="nl-NL" w:eastAsia="nl-NL"/>
        </w:rPr>
        <w:drawing>
          <wp:inline distT="0" distB="0" distL="0" distR="0">
            <wp:extent cx="3093720" cy="1974088"/>
            <wp:effectExtent l="0" t="0" r="0" b="7620"/>
            <wp:docPr id="1" name="Afbeelding 1" descr="GA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S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055" cy="198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In all my dreams before my helpless sight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He plunges at me, guttering, choking, drowning.</w:t>
      </w:r>
    </w:p>
    <w:p w:rsidR="00D23364" w:rsidRDefault="00D23364" w:rsidP="00D23364">
      <w:pPr>
        <w:ind w:right="60"/>
        <w:jc w:val="center"/>
        <w:rPr>
          <w:rFonts w:ascii="Helvetica" w:hAnsi="Helvetica"/>
          <w:sz w:val="16"/>
        </w:rPr>
      </w:pP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If in some smothering dreams, you too could pace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Behind the wagon that we flung him in,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And watch the white eyes writhing in his face,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His hanging face, like a devil’s sick of sin;</w:t>
      </w:r>
    </w:p>
    <w:p w:rsidR="00D23364" w:rsidRDefault="00D23364" w:rsidP="00D23364">
      <w:pPr>
        <w:pStyle w:val="TxBrp2"/>
        <w:tabs>
          <w:tab w:val="clear" w:pos="204"/>
        </w:tabs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If you could hear, at every jolt, the blood</w:t>
      </w:r>
    </w:p>
    <w:p w:rsidR="00D23364" w:rsidRDefault="00D23364" w:rsidP="00D23364">
      <w:pPr>
        <w:pStyle w:val="TxBrp6"/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Come gargling from the froth-corrupted lungs,</w:t>
      </w:r>
    </w:p>
    <w:p w:rsidR="00D23364" w:rsidRDefault="00D23364" w:rsidP="00D23364">
      <w:pPr>
        <w:pStyle w:val="TxBrp6"/>
        <w:spacing w:line="240" w:lineRule="auto"/>
        <w:ind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Bitter as the cud</w:t>
      </w:r>
    </w:p>
    <w:p w:rsidR="00D23364" w:rsidRDefault="00D23364" w:rsidP="00D23364">
      <w:pPr>
        <w:pStyle w:val="TxBrp7"/>
        <w:spacing w:line="240" w:lineRule="auto"/>
        <w:ind w:left="0" w:right="60"/>
        <w:jc w:val="center"/>
        <w:rPr>
          <w:rFonts w:ascii="Helvetica" w:hAnsi="Helvetica" w:cs="Arial"/>
          <w:sz w:val="28"/>
        </w:rPr>
      </w:pPr>
      <w:r>
        <w:rPr>
          <w:rFonts w:ascii="Helvetica" w:hAnsi="Helvetica"/>
          <w:sz w:val="28"/>
        </w:rPr>
        <w:t xml:space="preserve">Of vile, incurable sores on innocent tongues, </w:t>
      </w:r>
      <w:r>
        <w:rPr>
          <w:rFonts w:ascii="Helvetica" w:hAnsi="Helvetica" w:cs="Arial"/>
          <w:sz w:val="28"/>
        </w:rPr>
        <w:t>—</w:t>
      </w:r>
    </w:p>
    <w:p w:rsidR="00D23364" w:rsidRDefault="00D23364" w:rsidP="00D23364">
      <w:pPr>
        <w:pStyle w:val="TxBrp7"/>
        <w:spacing w:line="240" w:lineRule="auto"/>
        <w:ind w:left="0"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My friend, you would not tell with such high zest</w:t>
      </w:r>
    </w:p>
    <w:p w:rsidR="00D23364" w:rsidRDefault="00D23364" w:rsidP="00D23364">
      <w:pPr>
        <w:pStyle w:val="TxBrp7"/>
        <w:spacing w:line="240" w:lineRule="auto"/>
        <w:ind w:left="0" w:right="60"/>
        <w:jc w:val="center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To children ardent for some desperate glory,</w:t>
      </w:r>
    </w:p>
    <w:p w:rsidR="00D23364" w:rsidRDefault="00D23364" w:rsidP="00D23364">
      <w:pPr>
        <w:pStyle w:val="TxBrp7"/>
        <w:spacing w:line="240" w:lineRule="auto"/>
        <w:ind w:left="0" w:right="60"/>
        <w:jc w:val="center"/>
        <w:rPr>
          <w:rFonts w:ascii="Humanst521 BT" w:hAnsi="Humanst521 BT" w:cs="Arial"/>
          <w:b/>
          <w:i/>
          <w:iCs/>
          <w:sz w:val="28"/>
        </w:rPr>
      </w:pPr>
      <w:r>
        <w:rPr>
          <w:rFonts w:ascii="Helvetica" w:hAnsi="Helvetica"/>
          <w:sz w:val="28"/>
        </w:rPr>
        <w:t xml:space="preserve">The old lie: </w:t>
      </w:r>
      <w:r>
        <w:rPr>
          <w:rFonts w:ascii="Helvetica" w:hAnsi="Helvetica" w:cs="Arial"/>
          <w:b/>
          <w:i/>
          <w:iCs/>
          <w:sz w:val="28"/>
        </w:rPr>
        <w:t xml:space="preserve">Dulce et decorum </w:t>
      </w:r>
      <w:proofErr w:type="spellStart"/>
      <w:r>
        <w:rPr>
          <w:rFonts w:ascii="Helvetica" w:hAnsi="Helvetica" w:cs="Arial"/>
          <w:b/>
          <w:i/>
          <w:iCs/>
          <w:sz w:val="28"/>
        </w:rPr>
        <w:t>est</w:t>
      </w:r>
      <w:proofErr w:type="spellEnd"/>
    </w:p>
    <w:p w:rsidR="00D23364" w:rsidRPr="00D23364" w:rsidRDefault="00D23364" w:rsidP="00D23364">
      <w:pPr>
        <w:pStyle w:val="Koptekst"/>
        <w:tabs>
          <w:tab w:val="clear" w:pos="4153"/>
          <w:tab w:val="clear" w:pos="8306"/>
        </w:tabs>
        <w:ind w:right="60"/>
        <w:jc w:val="center"/>
        <w:rPr>
          <w:rFonts w:ascii="Helvetica" w:hAnsi="Helvetica"/>
          <w:b/>
          <w:i/>
          <w:iCs/>
          <w:sz w:val="28"/>
        </w:rPr>
      </w:pPr>
      <w:r w:rsidRPr="00D23364">
        <w:rPr>
          <w:rFonts w:ascii="Helvetica" w:hAnsi="Helvetica"/>
          <w:b/>
          <w:i/>
          <w:iCs/>
          <w:sz w:val="28"/>
        </w:rPr>
        <w:t xml:space="preserve">Pro patria </w:t>
      </w:r>
      <w:proofErr w:type="spellStart"/>
      <w:r w:rsidRPr="00D23364">
        <w:rPr>
          <w:rFonts w:ascii="Helvetica" w:hAnsi="Helvetica"/>
          <w:b/>
          <w:i/>
          <w:iCs/>
          <w:sz w:val="28"/>
        </w:rPr>
        <w:t>mori</w:t>
      </w:r>
      <w:proofErr w:type="spellEnd"/>
      <w:r w:rsidRPr="00D23364">
        <w:rPr>
          <w:rFonts w:ascii="Helvetica" w:hAnsi="Helvetica"/>
          <w:b/>
          <w:i/>
          <w:iCs/>
          <w:sz w:val="28"/>
        </w:rPr>
        <w:t>.</w:t>
      </w:r>
    </w:p>
    <w:p w:rsidR="00D23364" w:rsidRDefault="00D23364" w:rsidP="00D23364">
      <w:pPr>
        <w:pStyle w:val="Koptekst"/>
        <w:tabs>
          <w:tab w:val="clear" w:pos="4153"/>
          <w:tab w:val="clear" w:pos="8306"/>
        </w:tabs>
        <w:ind w:right="60"/>
        <w:jc w:val="right"/>
        <w:rPr>
          <w:rFonts w:ascii="Humanst521 BT" w:hAnsi="Humanst521 BT"/>
          <w:b/>
          <w:bCs/>
          <w:smallCaps/>
          <w:sz w:val="28"/>
        </w:rPr>
      </w:pPr>
      <w:r>
        <w:rPr>
          <w:rFonts w:ascii="Humanst521 BT" w:hAnsi="Humanst521 BT"/>
          <w:b/>
          <w:bCs/>
          <w:smallCaps/>
          <w:sz w:val="28"/>
        </w:rPr>
        <w:t>Wilfred Owen</w:t>
      </w:r>
    </w:p>
    <w:p w:rsidR="003075D9" w:rsidRDefault="003075D9"/>
    <w:p w:rsidR="00D23364" w:rsidRDefault="00D23364" w:rsidP="00070DB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 w:rsidRPr="00D23364">
        <w:rPr>
          <w:rFonts w:ascii="Arial" w:hAnsi="Arial" w:cs="Arial"/>
          <w:sz w:val="28"/>
          <w:szCs w:val="28"/>
        </w:rPr>
        <w:lastRenderedPageBreak/>
        <w:t>Which words and comparisons do you find especially forceful and interesting?</w:t>
      </w:r>
    </w:p>
    <w:p w:rsidR="0012723B" w:rsidRPr="00D23364" w:rsidRDefault="0012723B" w:rsidP="0012723B">
      <w:pPr>
        <w:pStyle w:val="Lijstalinea"/>
        <w:spacing w:line="360" w:lineRule="auto"/>
        <w:ind w:left="360"/>
        <w:rPr>
          <w:rFonts w:ascii="Arial" w:hAnsi="Arial" w:cs="Arial"/>
          <w:sz w:val="28"/>
          <w:szCs w:val="28"/>
        </w:rPr>
      </w:pPr>
    </w:p>
    <w:p w:rsidR="00D23364" w:rsidRDefault="00D23364" w:rsidP="00070DB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 w:rsidRPr="00D23364">
        <w:rPr>
          <w:rFonts w:ascii="Arial" w:hAnsi="Arial" w:cs="Arial"/>
          <w:sz w:val="28"/>
          <w:szCs w:val="28"/>
        </w:rPr>
        <w:t>What does “blood-shod” mean?</w:t>
      </w:r>
    </w:p>
    <w:p w:rsidR="0012723B" w:rsidRPr="0012723B" w:rsidRDefault="0012723B" w:rsidP="0012723B">
      <w:pPr>
        <w:pStyle w:val="Lijstalinea"/>
        <w:rPr>
          <w:rFonts w:ascii="Arial" w:hAnsi="Arial" w:cs="Arial"/>
          <w:sz w:val="28"/>
          <w:szCs w:val="28"/>
        </w:rPr>
      </w:pPr>
    </w:p>
    <w:p w:rsidR="0012723B" w:rsidRPr="00D23364" w:rsidRDefault="0012723B" w:rsidP="0012723B">
      <w:pPr>
        <w:pStyle w:val="Lijstalinea"/>
        <w:spacing w:line="360" w:lineRule="auto"/>
        <w:ind w:left="360"/>
        <w:rPr>
          <w:rFonts w:ascii="Arial" w:hAnsi="Arial" w:cs="Arial"/>
          <w:sz w:val="28"/>
          <w:szCs w:val="28"/>
        </w:rPr>
      </w:pPr>
    </w:p>
    <w:p w:rsidR="00D23364" w:rsidRDefault="00D23364" w:rsidP="00070DB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 w:rsidRPr="00070DBC">
        <w:rPr>
          <w:rFonts w:ascii="Arial" w:hAnsi="Arial" w:cs="Arial"/>
          <w:sz w:val="28"/>
          <w:szCs w:val="28"/>
        </w:rPr>
        <w:t>In the second section, green fumes of poison gas spread round the men. What strange comparison is used to describe them in the gas?</w:t>
      </w:r>
    </w:p>
    <w:p w:rsidR="0012723B" w:rsidRPr="00070DBC" w:rsidRDefault="0012723B" w:rsidP="0012723B">
      <w:pPr>
        <w:pStyle w:val="Lijstalinea"/>
        <w:spacing w:line="360" w:lineRule="auto"/>
        <w:ind w:left="360"/>
        <w:rPr>
          <w:rFonts w:ascii="Arial" w:hAnsi="Arial" w:cs="Arial"/>
          <w:sz w:val="28"/>
          <w:szCs w:val="28"/>
        </w:rPr>
      </w:pPr>
    </w:p>
    <w:p w:rsidR="00D23364" w:rsidRDefault="00D23364" w:rsidP="00070DB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 w:rsidRPr="00070DBC">
        <w:rPr>
          <w:rFonts w:ascii="Arial" w:hAnsi="Arial" w:cs="Arial"/>
          <w:sz w:val="28"/>
          <w:szCs w:val="28"/>
        </w:rPr>
        <w:t>Why does one man die? What do the others do with him?</w:t>
      </w:r>
    </w:p>
    <w:p w:rsidR="0012723B" w:rsidRPr="0012723B" w:rsidRDefault="0012723B" w:rsidP="0012723B">
      <w:pPr>
        <w:pStyle w:val="Lijstalinea"/>
        <w:rPr>
          <w:rFonts w:ascii="Arial" w:hAnsi="Arial" w:cs="Arial"/>
          <w:sz w:val="28"/>
          <w:szCs w:val="28"/>
        </w:rPr>
      </w:pPr>
    </w:p>
    <w:p w:rsidR="0012723B" w:rsidRPr="00070DBC" w:rsidRDefault="0012723B" w:rsidP="0012723B">
      <w:pPr>
        <w:pStyle w:val="Lijstalinea"/>
        <w:spacing w:line="360" w:lineRule="auto"/>
        <w:ind w:left="360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D23364" w:rsidRPr="00070DBC" w:rsidRDefault="00070DBC" w:rsidP="00070DBC">
      <w:pPr>
        <w:pStyle w:val="Lijstalinea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070DBC">
        <w:rPr>
          <w:rFonts w:ascii="Arial" w:hAnsi="Arial" w:cs="Arial"/>
          <w:sz w:val="28"/>
          <w:szCs w:val="28"/>
        </w:rPr>
        <w:t xml:space="preserve">The poem was written for a female journalist Jessie Pope </w:t>
      </w:r>
      <w:r w:rsidRPr="00070DBC">
        <w:rPr>
          <w:rFonts w:ascii="Arial" w:hAnsi="Arial" w:cs="Arial"/>
          <w:i/>
          <w:sz w:val="28"/>
          <w:szCs w:val="28"/>
        </w:rPr>
        <w:t>(</w:t>
      </w:r>
      <w:r w:rsidRPr="00070DBC">
        <w:rPr>
          <w:rFonts w:ascii="Arial" w:hAnsi="Arial" w:cs="Arial"/>
          <w:i/>
          <w:sz w:val="28"/>
          <w:szCs w:val="28"/>
          <w:shd w:val="clear" w:color="auto" w:fill="FFFFFF"/>
        </w:rPr>
        <w:t>an English poet, writer and journalist, who remains best known for her patriotic motivational poems published during WWI)</w:t>
      </w:r>
      <w:r>
        <w:rPr>
          <w:rFonts w:ascii="Arial" w:hAnsi="Arial" w:cs="Arial"/>
          <w:i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The ‘you’ in the poem refers to her.</w:t>
      </w:r>
      <w:r w:rsidRPr="00070DBC">
        <w:rPr>
          <w:rFonts w:ascii="Arial" w:hAnsi="Arial" w:cs="Arial"/>
          <w:i/>
          <w:sz w:val="28"/>
          <w:szCs w:val="28"/>
        </w:rPr>
        <w:t xml:space="preserve"> </w:t>
      </w:r>
      <w:r w:rsidRPr="00070DBC">
        <w:rPr>
          <w:rFonts w:ascii="Arial" w:hAnsi="Arial" w:cs="Arial"/>
          <w:sz w:val="28"/>
          <w:szCs w:val="28"/>
        </w:rPr>
        <w:t>What exac</w:t>
      </w:r>
      <w:r>
        <w:rPr>
          <w:rFonts w:ascii="Arial" w:hAnsi="Arial" w:cs="Arial"/>
          <w:sz w:val="28"/>
          <w:szCs w:val="28"/>
        </w:rPr>
        <w:t>tly is the writer’s</w:t>
      </w:r>
      <w:r w:rsidRPr="00070DBC">
        <w:rPr>
          <w:rFonts w:ascii="Arial" w:hAnsi="Arial" w:cs="Arial"/>
          <w:sz w:val="28"/>
          <w:szCs w:val="28"/>
        </w:rPr>
        <w:t xml:space="preserve"> message for her?</w:t>
      </w:r>
    </w:p>
    <w:sectPr w:rsidR="00D23364" w:rsidRPr="00070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umanst521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223C6"/>
    <w:multiLevelType w:val="hybridMultilevel"/>
    <w:tmpl w:val="309C1620"/>
    <w:lvl w:ilvl="0" w:tplc="29A04C0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364"/>
    <w:rsid w:val="00070DBC"/>
    <w:rsid w:val="0012723B"/>
    <w:rsid w:val="003075D9"/>
    <w:rsid w:val="00D2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C1C85"/>
  <w15:chartTrackingRefBased/>
  <w15:docId w15:val="{0EB4412F-D453-4D92-AADA-555E9FFE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23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D23364"/>
    <w:pPr>
      <w:tabs>
        <w:tab w:val="center" w:pos="4153"/>
        <w:tab w:val="right" w:pos="8306"/>
      </w:tabs>
    </w:pPr>
  </w:style>
  <w:style w:type="character" w:customStyle="1" w:styleId="KoptekstChar">
    <w:name w:val="Koptekst Char"/>
    <w:basedOn w:val="Standaardalinea-lettertype"/>
    <w:link w:val="Koptekst"/>
    <w:rsid w:val="00D23364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xBrp2">
    <w:name w:val="TxBr_p2"/>
    <w:basedOn w:val="Standaard"/>
    <w:rsid w:val="00D23364"/>
    <w:pPr>
      <w:widowControl w:val="0"/>
      <w:tabs>
        <w:tab w:val="left" w:pos="204"/>
      </w:tabs>
      <w:autoSpaceDE w:val="0"/>
      <w:autoSpaceDN w:val="0"/>
      <w:adjustRightInd w:val="0"/>
      <w:spacing w:line="226" w:lineRule="atLeast"/>
    </w:pPr>
    <w:rPr>
      <w:sz w:val="20"/>
      <w:lang w:val="en-US"/>
    </w:rPr>
  </w:style>
  <w:style w:type="paragraph" w:customStyle="1" w:styleId="TxBrp6">
    <w:name w:val="TxBr_p6"/>
    <w:basedOn w:val="Standaard"/>
    <w:rsid w:val="00D23364"/>
    <w:pPr>
      <w:widowControl w:val="0"/>
      <w:autoSpaceDE w:val="0"/>
      <w:autoSpaceDN w:val="0"/>
      <w:adjustRightInd w:val="0"/>
      <w:spacing w:line="240" w:lineRule="atLeast"/>
    </w:pPr>
    <w:rPr>
      <w:sz w:val="20"/>
      <w:lang w:val="en-US"/>
    </w:rPr>
  </w:style>
  <w:style w:type="paragraph" w:customStyle="1" w:styleId="TxBrp7">
    <w:name w:val="TxBr_p7"/>
    <w:basedOn w:val="Standaard"/>
    <w:rsid w:val="00D23364"/>
    <w:pPr>
      <w:widowControl w:val="0"/>
      <w:autoSpaceDE w:val="0"/>
      <w:autoSpaceDN w:val="0"/>
      <w:adjustRightInd w:val="0"/>
      <w:spacing w:line="238" w:lineRule="atLeast"/>
      <w:ind w:left="532"/>
    </w:pPr>
    <w:rPr>
      <w:sz w:val="20"/>
      <w:lang w:val="en-US"/>
    </w:rPr>
  </w:style>
  <w:style w:type="paragraph" w:styleId="Lijstalinea">
    <w:name w:val="List Paragraph"/>
    <w:basedOn w:val="Standaard"/>
    <w:uiPriority w:val="34"/>
    <w:qFormat/>
    <w:rsid w:val="00D23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Melkert, Manon</cp:lastModifiedBy>
  <cp:revision>2</cp:revision>
  <dcterms:created xsi:type="dcterms:W3CDTF">2017-11-28T07:59:00Z</dcterms:created>
  <dcterms:modified xsi:type="dcterms:W3CDTF">2018-11-22T08:48:00Z</dcterms:modified>
</cp:coreProperties>
</file>