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34D40" w14:textId="77777777" w:rsidR="003E5FA2" w:rsidRPr="00B326A9" w:rsidRDefault="00B326A9" w:rsidP="00B326A9">
      <w:pPr>
        <w:jc w:val="center"/>
        <w:rPr>
          <w:rFonts w:ascii="Arial" w:hAnsi="Arial" w:cs="Arial"/>
          <w:b/>
        </w:rPr>
      </w:pPr>
      <w:r w:rsidRPr="00B326A9">
        <w:rPr>
          <w:rFonts w:ascii="Arial" w:hAnsi="Arial" w:cs="Arial"/>
          <w:b/>
        </w:rPr>
        <w:t>VAARDIGHEDEN: TEKSTBRONNEN</w:t>
      </w:r>
    </w:p>
    <w:p w14:paraId="43E76931" w14:textId="77777777" w:rsidR="00B326A9" w:rsidRPr="00B326A9" w:rsidRDefault="00B326A9" w:rsidP="00B326A9">
      <w:pPr>
        <w:jc w:val="center"/>
        <w:rPr>
          <w:rFonts w:ascii="Arial" w:hAnsi="Arial" w:cs="Arial"/>
          <w:b/>
        </w:rPr>
      </w:pPr>
    </w:p>
    <w:p w14:paraId="1FBB4795" w14:textId="77777777" w:rsidR="00B326A9" w:rsidRPr="00B326A9" w:rsidRDefault="00B326A9" w:rsidP="00B326A9">
      <w:pPr>
        <w:jc w:val="center"/>
        <w:rPr>
          <w:rFonts w:ascii="Arial" w:hAnsi="Arial" w:cs="Arial"/>
          <w:b/>
        </w:rPr>
      </w:pPr>
      <w:r w:rsidRPr="00B326A9">
        <w:rPr>
          <w:rFonts w:ascii="Arial" w:hAnsi="Arial" w:cs="Arial"/>
          <w:b/>
        </w:rPr>
        <w:t>SOCIALE ZEKERHEID EN VERZORGINGSSTAAT</w:t>
      </w:r>
    </w:p>
    <w:p w14:paraId="6EB5DD3E" w14:textId="77777777" w:rsidR="00B326A9" w:rsidRPr="00B326A9" w:rsidRDefault="00B326A9" w:rsidP="00B326A9">
      <w:pPr>
        <w:jc w:val="center"/>
        <w:rPr>
          <w:rFonts w:ascii="Arial" w:hAnsi="Arial" w:cs="Arial"/>
          <w:b/>
        </w:rPr>
      </w:pPr>
    </w:p>
    <w:p w14:paraId="51F5839E" w14:textId="77777777" w:rsidR="00B326A9" w:rsidRPr="00B326A9" w:rsidRDefault="00B326A9" w:rsidP="00B326A9">
      <w:pPr>
        <w:jc w:val="center"/>
        <w:rPr>
          <w:rFonts w:ascii="Arial" w:hAnsi="Arial" w:cs="Arial"/>
          <w:b/>
        </w:rPr>
      </w:pPr>
    </w:p>
    <w:p w14:paraId="52C7140C" w14:textId="77777777" w:rsidR="00B326A9" w:rsidRPr="00B326A9" w:rsidRDefault="00B326A9" w:rsidP="00B326A9">
      <w:pPr>
        <w:rPr>
          <w:rFonts w:ascii="Arial" w:hAnsi="Arial" w:cs="Arial"/>
        </w:rPr>
      </w:pPr>
      <w:r w:rsidRPr="00B326A9">
        <w:rPr>
          <w:rFonts w:ascii="Arial" w:hAnsi="Arial" w:cs="Arial"/>
        </w:rPr>
        <w:t>[</w:t>
      </w:r>
      <w:proofErr w:type="gramStart"/>
      <w:r w:rsidRPr="00B326A9">
        <w:rPr>
          <w:rFonts w:ascii="Arial" w:hAnsi="Arial" w:cs="Arial"/>
        </w:rPr>
        <w:t>v</w:t>
      </w:r>
      <w:proofErr w:type="gramEnd"/>
      <w:r w:rsidRPr="00B326A9">
        <w:rPr>
          <w:rFonts w:ascii="Arial" w:hAnsi="Arial" w:cs="Arial"/>
        </w:rPr>
        <w:t xml:space="preserve">] </w:t>
      </w:r>
      <w:r w:rsidRPr="00B326A9">
        <w:rPr>
          <w:rFonts w:ascii="Arial" w:hAnsi="Arial" w:cs="Arial"/>
          <w:b/>
        </w:rPr>
        <w:t>6</w:t>
      </w:r>
    </w:p>
    <w:p w14:paraId="3A58ED6C"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Lees bron 2.</w:t>
      </w:r>
    </w:p>
    <w:p w14:paraId="009912A4"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 xml:space="preserve">- Leg uit over welk probleem de bron gaat en </w:t>
      </w:r>
    </w:p>
    <w:p w14:paraId="0B6CDF38"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 wat een oplossing is van dat probleem.</w:t>
      </w:r>
    </w:p>
    <w:p w14:paraId="6ABC1F50" w14:textId="77777777" w:rsidR="00B326A9" w:rsidRPr="00B326A9" w:rsidRDefault="00B326A9" w:rsidP="00B326A9">
      <w:pPr>
        <w:rPr>
          <w:rFonts w:ascii="Arial" w:hAnsi="Arial" w:cs="Arial"/>
        </w:rPr>
      </w:pPr>
      <w:r w:rsidRPr="00B326A9">
        <w:rPr>
          <w:rFonts w:ascii="Arial" w:hAnsi="Arial" w:cs="Arial"/>
        </w:rPr>
        <w:t>(2 punten)</w:t>
      </w:r>
    </w:p>
    <w:p w14:paraId="4E0A3FB4" w14:textId="77777777" w:rsidR="00B326A9" w:rsidRPr="00B326A9" w:rsidRDefault="00B326A9" w:rsidP="00B326A9">
      <w:pPr>
        <w:rPr>
          <w:rFonts w:ascii="Arial" w:hAnsi="Arial" w:cs="Arial"/>
        </w:rPr>
      </w:pPr>
    </w:p>
    <w:p w14:paraId="7A3AB34E" w14:textId="77777777" w:rsidR="00B326A9" w:rsidRPr="00B326A9" w:rsidRDefault="00B326A9" w:rsidP="00B326A9">
      <w:pPr>
        <w:rPr>
          <w:rFonts w:ascii="Arial" w:hAnsi="Arial" w:cs="Arial"/>
        </w:rPr>
      </w:pPr>
      <w:r w:rsidRPr="00B326A9">
        <w:rPr>
          <w:rFonts w:ascii="Arial" w:hAnsi="Arial" w:cs="Arial"/>
        </w:rPr>
        <w:t>Bron 2 Uit een brief van de gezondheidscommissie aan de Nijmeegse gemeenteraad</w:t>
      </w:r>
    </w:p>
    <w:tbl>
      <w:tblPr>
        <w:tblStyle w:val="Tabelraster"/>
        <w:tblW w:w="0" w:type="auto"/>
        <w:tblLook w:val="04A0" w:firstRow="1" w:lastRow="0" w:firstColumn="1" w:lastColumn="0" w:noHBand="0" w:noVBand="1"/>
      </w:tblPr>
      <w:tblGrid>
        <w:gridCol w:w="9056"/>
      </w:tblGrid>
      <w:tr w:rsidR="00B326A9" w:rsidRPr="00B326A9" w14:paraId="76C20E89" w14:textId="77777777" w:rsidTr="009D467D">
        <w:tc>
          <w:tcPr>
            <w:tcW w:w="9210" w:type="dxa"/>
          </w:tcPr>
          <w:p w14:paraId="38FDAC26" w14:textId="77777777" w:rsidR="00B326A9" w:rsidRPr="00B326A9" w:rsidRDefault="00B326A9" w:rsidP="009D467D">
            <w:pPr>
              <w:autoSpaceDE w:val="0"/>
              <w:autoSpaceDN w:val="0"/>
              <w:adjustRightInd w:val="0"/>
              <w:rPr>
                <w:rFonts w:ascii="Arial" w:eastAsiaTheme="minorHAnsi" w:hAnsi="Arial" w:cs="Arial"/>
                <w:sz w:val="24"/>
                <w:szCs w:val="24"/>
                <w:lang w:eastAsia="en-US"/>
              </w:rPr>
            </w:pPr>
            <w:r w:rsidRPr="00B326A9">
              <w:rPr>
                <w:rFonts w:ascii="Arial" w:eastAsiaTheme="minorHAnsi" w:hAnsi="Arial" w:cs="Arial"/>
                <w:sz w:val="24"/>
                <w:szCs w:val="24"/>
                <w:lang w:eastAsia="en-US"/>
              </w:rPr>
              <w:t>In de Zwanengas staat een waterpomp voor gemeenschappelijk gebruik. De kwaliteit van het water is bijzonder slecht. Als men het water even laat staan, komt er een dik vlies op.</w:t>
            </w:r>
          </w:p>
        </w:tc>
      </w:tr>
    </w:tbl>
    <w:p w14:paraId="0DB48AB8" w14:textId="77777777" w:rsidR="00B326A9" w:rsidRPr="00B326A9" w:rsidRDefault="00B326A9" w:rsidP="00B326A9"/>
    <w:p w14:paraId="623A6C84" w14:textId="77777777" w:rsidR="00B326A9" w:rsidRPr="00B326A9" w:rsidRDefault="00B326A9" w:rsidP="00B326A9">
      <w:pPr>
        <w:rPr>
          <w:rFonts w:ascii="Arial" w:hAnsi="Arial" w:cs="Arial"/>
        </w:rPr>
      </w:pPr>
      <w:r w:rsidRPr="00B326A9">
        <w:rPr>
          <w:rFonts w:ascii="Arial" w:hAnsi="Arial" w:cs="Arial"/>
        </w:rPr>
        <w:t>[</w:t>
      </w:r>
      <w:proofErr w:type="gramStart"/>
      <w:r w:rsidRPr="00B326A9">
        <w:rPr>
          <w:rFonts w:ascii="Arial" w:hAnsi="Arial" w:cs="Arial"/>
        </w:rPr>
        <w:t>v</w:t>
      </w:r>
      <w:proofErr w:type="gramEnd"/>
      <w:r w:rsidRPr="00B326A9">
        <w:rPr>
          <w:rFonts w:ascii="Arial" w:hAnsi="Arial" w:cs="Arial"/>
        </w:rPr>
        <w:t xml:space="preserve">] </w:t>
      </w:r>
      <w:r w:rsidRPr="00B326A9">
        <w:rPr>
          <w:rFonts w:ascii="Arial" w:hAnsi="Arial" w:cs="Arial"/>
          <w:b/>
        </w:rPr>
        <w:t>8</w:t>
      </w:r>
    </w:p>
    <w:p w14:paraId="7661DC37"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Lees bron 3.</w:t>
      </w:r>
    </w:p>
    <w:p w14:paraId="234A2923"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 xml:space="preserve">- Leg uit over welk probleem de bron gaat en </w:t>
      </w:r>
    </w:p>
    <w:p w14:paraId="6F18E0A1"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 wat een oplossing is van dat probleem.</w:t>
      </w:r>
    </w:p>
    <w:p w14:paraId="286E742E" w14:textId="77777777" w:rsidR="00B326A9" w:rsidRPr="00B326A9" w:rsidRDefault="00B326A9" w:rsidP="00B326A9">
      <w:pPr>
        <w:rPr>
          <w:rFonts w:ascii="Arial" w:hAnsi="Arial" w:cs="Arial"/>
        </w:rPr>
      </w:pPr>
      <w:r w:rsidRPr="00B326A9">
        <w:rPr>
          <w:rFonts w:ascii="Arial" w:hAnsi="Arial" w:cs="Arial"/>
        </w:rPr>
        <w:t>(2 punten)</w:t>
      </w:r>
    </w:p>
    <w:p w14:paraId="306BCD92" w14:textId="77777777" w:rsidR="00B326A9" w:rsidRPr="00B326A9" w:rsidRDefault="00B326A9" w:rsidP="00B326A9">
      <w:pPr>
        <w:rPr>
          <w:rFonts w:ascii="Arial" w:hAnsi="Arial" w:cs="Arial"/>
        </w:rPr>
      </w:pPr>
    </w:p>
    <w:p w14:paraId="32BA311B" w14:textId="77777777" w:rsidR="00B326A9" w:rsidRPr="00B326A9" w:rsidRDefault="00B326A9" w:rsidP="00B326A9">
      <w:pPr>
        <w:rPr>
          <w:rFonts w:ascii="Arial" w:hAnsi="Arial" w:cs="Arial"/>
        </w:rPr>
      </w:pPr>
      <w:r w:rsidRPr="00B326A9">
        <w:rPr>
          <w:rFonts w:ascii="Arial" w:hAnsi="Arial" w:cs="Arial"/>
        </w:rPr>
        <w:t xml:space="preserve">Bron 3 Uit het rapport van onderzoek naar de woningtoestand in Nijmegen </w:t>
      </w:r>
    </w:p>
    <w:tbl>
      <w:tblPr>
        <w:tblStyle w:val="Tabelraster"/>
        <w:tblW w:w="0" w:type="auto"/>
        <w:tblLook w:val="04A0" w:firstRow="1" w:lastRow="0" w:firstColumn="1" w:lastColumn="0" w:noHBand="0" w:noVBand="1"/>
      </w:tblPr>
      <w:tblGrid>
        <w:gridCol w:w="9056"/>
      </w:tblGrid>
      <w:tr w:rsidR="00B326A9" w:rsidRPr="00B326A9" w14:paraId="4C061794" w14:textId="77777777" w:rsidTr="009D467D">
        <w:tc>
          <w:tcPr>
            <w:tcW w:w="9210" w:type="dxa"/>
          </w:tcPr>
          <w:p w14:paraId="2BFAB532" w14:textId="77777777" w:rsidR="00B326A9" w:rsidRPr="00B326A9" w:rsidRDefault="00B326A9" w:rsidP="009D467D">
            <w:pPr>
              <w:rPr>
                <w:rFonts w:ascii="Arial" w:hAnsi="Arial" w:cs="Arial"/>
                <w:sz w:val="24"/>
                <w:szCs w:val="24"/>
              </w:rPr>
            </w:pPr>
            <w:r w:rsidRPr="00B326A9">
              <w:rPr>
                <w:rFonts w:ascii="Arial" w:hAnsi="Arial" w:cs="Arial"/>
                <w:sz w:val="24"/>
                <w:szCs w:val="24"/>
              </w:rPr>
              <w:t>De toestand van de toiletten is in alle onderzochte straten onvoldoende. Soms moeten zelfs 21 gezinnen één toilet met elkaar delen. Er is één woning waar door de gang de urine van het naastgelegen huis wordt afgevoerd.</w:t>
            </w:r>
          </w:p>
        </w:tc>
      </w:tr>
    </w:tbl>
    <w:p w14:paraId="20C36F7F" w14:textId="77777777" w:rsidR="00B326A9" w:rsidRPr="00B326A9" w:rsidRDefault="00B326A9" w:rsidP="00B326A9"/>
    <w:p w14:paraId="04990FBE" w14:textId="77777777" w:rsidR="00B326A9" w:rsidRPr="00B326A9" w:rsidRDefault="00B326A9" w:rsidP="00B326A9">
      <w:pPr>
        <w:rPr>
          <w:rFonts w:ascii="Arial" w:hAnsi="Arial" w:cs="Arial"/>
        </w:rPr>
      </w:pPr>
      <w:r w:rsidRPr="00B326A9">
        <w:rPr>
          <w:rFonts w:ascii="Arial" w:hAnsi="Arial" w:cs="Arial"/>
        </w:rPr>
        <w:t>[</w:t>
      </w:r>
      <w:proofErr w:type="gramStart"/>
      <w:r w:rsidRPr="00B326A9">
        <w:rPr>
          <w:rFonts w:ascii="Arial" w:hAnsi="Arial" w:cs="Arial"/>
        </w:rPr>
        <w:t>v</w:t>
      </w:r>
      <w:proofErr w:type="gramEnd"/>
      <w:r w:rsidRPr="00B326A9">
        <w:rPr>
          <w:rFonts w:ascii="Arial" w:hAnsi="Arial" w:cs="Arial"/>
        </w:rPr>
        <w:t xml:space="preserve">] </w:t>
      </w:r>
      <w:r w:rsidRPr="00B326A9">
        <w:rPr>
          <w:rFonts w:ascii="Arial" w:hAnsi="Arial" w:cs="Arial"/>
          <w:b/>
        </w:rPr>
        <w:t>10</w:t>
      </w:r>
    </w:p>
    <w:p w14:paraId="7EFD8CC3" w14:textId="77777777" w:rsidR="00B326A9" w:rsidRPr="00B326A9" w:rsidRDefault="00B326A9" w:rsidP="00B326A9">
      <w:pPr>
        <w:rPr>
          <w:rFonts w:ascii="Arial" w:hAnsi="Arial" w:cs="Arial"/>
        </w:rPr>
      </w:pPr>
      <w:r w:rsidRPr="00B326A9">
        <w:rPr>
          <w:rFonts w:ascii="Arial" w:hAnsi="Arial" w:cs="Arial"/>
        </w:rPr>
        <w:t>Gebruik opnieuw bron 4. Lees de vier soorten samenlevingen (A-D).</w:t>
      </w:r>
    </w:p>
    <w:p w14:paraId="600E2380" w14:textId="77777777" w:rsidR="00B326A9" w:rsidRPr="00B326A9" w:rsidRDefault="00B326A9" w:rsidP="00B326A9">
      <w:pPr>
        <w:rPr>
          <w:rFonts w:ascii="Arial" w:hAnsi="Arial" w:cs="Arial"/>
        </w:rPr>
      </w:pPr>
      <w:r w:rsidRPr="00B326A9">
        <w:rPr>
          <w:rFonts w:ascii="Arial" w:hAnsi="Arial" w:cs="Arial"/>
        </w:rPr>
        <w:t>Welke soort samenleving werd Nederland in de tijd van de bron? Noteer de letter van het juiste antwoord.</w:t>
      </w:r>
    </w:p>
    <w:p w14:paraId="1974DFB6" w14:textId="77777777" w:rsidR="00B326A9" w:rsidRPr="00B326A9" w:rsidRDefault="00B326A9" w:rsidP="00B326A9">
      <w:pPr>
        <w:rPr>
          <w:rFonts w:ascii="Arial" w:hAnsi="Arial" w:cs="Arial"/>
        </w:rPr>
      </w:pPr>
      <w:r w:rsidRPr="00B326A9">
        <w:rPr>
          <w:rFonts w:ascii="Arial" w:hAnsi="Arial" w:cs="Arial"/>
        </w:rPr>
        <w:t xml:space="preserve">(1 punt) </w:t>
      </w:r>
    </w:p>
    <w:p w14:paraId="33B70669" w14:textId="77777777" w:rsidR="00B326A9" w:rsidRPr="00B326A9" w:rsidRDefault="00B326A9" w:rsidP="00B326A9">
      <w:pPr>
        <w:rPr>
          <w:rFonts w:ascii="Arial" w:hAnsi="Arial" w:cs="Arial"/>
        </w:rPr>
      </w:pPr>
    </w:p>
    <w:p w14:paraId="0F7DB3F4" w14:textId="77777777" w:rsidR="00B326A9" w:rsidRPr="00B326A9" w:rsidRDefault="00B326A9" w:rsidP="00B326A9">
      <w:pPr>
        <w:rPr>
          <w:rFonts w:ascii="Arial" w:hAnsi="Arial" w:cs="Arial"/>
        </w:rPr>
      </w:pPr>
      <w:r w:rsidRPr="00B326A9">
        <w:rPr>
          <w:rFonts w:ascii="Arial" w:hAnsi="Arial" w:cs="Arial"/>
        </w:rPr>
        <w:t>A agrarische samenleving</w:t>
      </w:r>
    </w:p>
    <w:p w14:paraId="646D47E4" w14:textId="77777777" w:rsidR="00B326A9" w:rsidRPr="00B326A9" w:rsidRDefault="00B326A9" w:rsidP="00B326A9">
      <w:pPr>
        <w:rPr>
          <w:rFonts w:ascii="Arial" w:hAnsi="Arial" w:cs="Arial"/>
        </w:rPr>
      </w:pPr>
      <w:r w:rsidRPr="00B326A9">
        <w:rPr>
          <w:rFonts w:ascii="Arial" w:hAnsi="Arial" w:cs="Arial"/>
        </w:rPr>
        <w:t>B agrarisch-stedelijke samenleving</w:t>
      </w:r>
    </w:p>
    <w:p w14:paraId="4F6BF521" w14:textId="77777777" w:rsidR="00B326A9" w:rsidRPr="00B326A9" w:rsidRDefault="00B326A9" w:rsidP="00B326A9">
      <w:pPr>
        <w:rPr>
          <w:rFonts w:ascii="Arial" w:hAnsi="Arial" w:cs="Arial"/>
        </w:rPr>
      </w:pPr>
      <w:r w:rsidRPr="00B326A9">
        <w:rPr>
          <w:rFonts w:ascii="Arial" w:hAnsi="Arial" w:cs="Arial"/>
        </w:rPr>
        <w:t>C industriële samenleving</w:t>
      </w:r>
    </w:p>
    <w:p w14:paraId="7BA7E420" w14:textId="77777777" w:rsidR="00B326A9" w:rsidRPr="00B326A9" w:rsidRDefault="00B326A9" w:rsidP="00B326A9">
      <w:pPr>
        <w:rPr>
          <w:rFonts w:ascii="Arial" w:hAnsi="Arial" w:cs="Arial"/>
        </w:rPr>
      </w:pPr>
      <w:r w:rsidRPr="00B326A9">
        <w:rPr>
          <w:rFonts w:ascii="Arial" w:hAnsi="Arial" w:cs="Arial"/>
        </w:rPr>
        <w:t>D postindustriële samenleving</w:t>
      </w:r>
    </w:p>
    <w:p w14:paraId="72E7AA77" w14:textId="77777777" w:rsidR="00B326A9" w:rsidRPr="00B326A9" w:rsidRDefault="00B326A9" w:rsidP="00B326A9">
      <w:pPr>
        <w:rPr>
          <w:rFonts w:ascii="Arial" w:hAnsi="Arial" w:cs="Arial"/>
        </w:rPr>
      </w:pPr>
    </w:p>
    <w:p w14:paraId="3C838766" w14:textId="77777777" w:rsidR="00B326A9" w:rsidRPr="00B326A9" w:rsidRDefault="00B326A9" w:rsidP="00B326A9">
      <w:pPr>
        <w:rPr>
          <w:rFonts w:ascii="Arial" w:hAnsi="Arial" w:cs="Arial"/>
        </w:rPr>
      </w:pPr>
    </w:p>
    <w:p w14:paraId="1CEE2AC0" w14:textId="77777777" w:rsidR="00B326A9" w:rsidRPr="00B326A9" w:rsidRDefault="00B326A9" w:rsidP="00B326A9">
      <w:pPr>
        <w:rPr>
          <w:rFonts w:ascii="Arial" w:hAnsi="Arial" w:cs="Arial"/>
        </w:rPr>
      </w:pPr>
      <w:r w:rsidRPr="00B326A9">
        <w:rPr>
          <w:rFonts w:ascii="Arial" w:hAnsi="Arial" w:cs="Arial"/>
        </w:rPr>
        <w:t xml:space="preserve">Bron 4 Uit een geschiedenisboek </w:t>
      </w:r>
    </w:p>
    <w:tbl>
      <w:tblPr>
        <w:tblStyle w:val="Tabelraster"/>
        <w:tblW w:w="0" w:type="auto"/>
        <w:tblLook w:val="04A0" w:firstRow="1" w:lastRow="0" w:firstColumn="1" w:lastColumn="0" w:noHBand="0" w:noVBand="1"/>
      </w:tblPr>
      <w:tblGrid>
        <w:gridCol w:w="9056"/>
      </w:tblGrid>
      <w:tr w:rsidR="00B326A9" w:rsidRPr="00B326A9" w14:paraId="04064745" w14:textId="77777777" w:rsidTr="009D467D">
        <w:tc>
          <w:tcPr>
            <w:tcW w:w="9210" w:type="dxa"/>
          </w:tcPr>
          <w:p w14:paraId="77EAC14B" w14:textId="77777777" w:rsidR="00B326A9" w:rsidRPr="00B326A9" w:rsidRDefault="00B326A9" w:rsidP="009D467D">
            <w:pPr>
              <w:rPr>
                <w:rFonts w:ascii="Arial" w:hAnsi="Arial" w:cs="Arial"/>
                <w:sz w:val="24"/>
                <w:szCs w:val="24"/>
              </w:rPr>
            </w:pPr>
            <w:r w:rsidRPr="00B326A9">
              <w:rPr>
                <w:rFonts w:ascii="Arial" w:hAnsi="Arial" w:cs="Arial"/>
                <w:sz w:val="24"/>
                <w:szCs w:val="24"/>
              </w:rPr>
              <w:t xml:space="preserve">Willem de Clercq bezocht een textielfabriek in Feyenoord waar weeskinderen van 6 tot 14 jaar waren tewerkgesteld. Ze werkten allen in een grote ruimte aan een </w:t>
            </w:r>
            <w:proofErr w:type="spellStart"/>
            <w:r w:rsidRPr="00B326A9">
              <w:rPr>
                <w:rFonts w:ascii="Arial" w:hAnsi="Arial" w:cs="Arial"/>
                <w:sz w:val="24"/>
                <w:szCs w:val="24"/>
              </w:rPr>
              <w:t>spinnewiel</w:t>
            </w:r>
            <w:proofErr w:type="spellEnd"/>
            <w:r w:rsidRPr="00B326A9">
              <w:rPr>
                <w:rFonts w:ascii="Arial" w:hAnsi="Arial" w:cs="Arial"/>
                <w:sz w:val="24"/>
                <w:szCs w:val="24"/>
              </w:rPr>
              <w:t xml:space="preserve">. De fabrikant wilde de productie zó hoog opvoeren dat het vergelijkbaar was met het niveau in andere landen. De weeskinderen waren in het begin kwaadaardig, vloekten en stalen als de raven. De fabriekseigenaar trok zich hun lot aan. Hij leerde hen orde en regel, hield hen rustig met muziek en prikkelde hun werklust door ze extra te belonen met 15 cent per week als ze meer maakten dan hun weektaak. En hij gaf hun te eten. </w:t>
            </w:r>
          </w:p>
        </w:tc>
      </w:tr>
    </w:tbl>
    <w:p w14:paraId="7FE8E0A1" w14:textId="77777777" w:rsidR="00B326A9" w:rsidRPr="00462EB6" w:rsidRDefault="00B326A9" w:rsidP="00B326A9">
      <w:pPr>
        <w:rPr>
          <w:rFonts w:ascii="Arial" w:hAnsi="Arial" w:cs="Arial"/>
          <w:sz w:val="22"/>
          <w:szCs w:val="22"/>
        </w:rPr>
      </w:pPr>
    </w:p>
    <w:p w14:paraId="23FE7408" w14:textId="77777777" w:rsidR="00B326A9" w:rsidRDefault="00B326A9" w:rsidP="00B326A9">
      <w:pPr>
        <w:rPr>
          <w:rFonts w:ascii="Arial" w:hAnsi="Arial" w:cs="Arial"/>
          <w:iCs/>
        </w:rPr>
      </w:pPr>
    </w:p>
    <w:p w14:paraId="73B60DFA" w14:textId="77777777" w:rsidR="00B326A9" w:rsidRPr="00B326A9" w:rsidRDefault="00B326A9" w:rsidP="00B326A9">
      <w:pPr>
        <w:rPr>
          <w:rFonts w:ascii="Arial" w:hAnsi="Arial" w:cs="Arial"/>
          <w:b/>
          <w:iCs/>
        </w:rPr>
      </w:pPr>
      <w:r w:rsidRPr="00B326A9">
        <w:rPr>
          <w:rFonts w:ascii="Arial" w:hAnsi="Arial" w:cs="Arial"/>
          <w:iCs/>
        </w:rPr>
        <w:lastRenderedPageBreak/>
        <w:t>[</w:t>
      </w:r>
      <w:proofErr w:type="gramStart"/>
      <w:r w:rsidRPr="00B326A9">
        <w:rPr>
          <w:rFonts w:ascii="Arial" w:hAnsi="Arial" w:cs="Arial"/>
          <w:iCs/>
        </w:rPr>
        <w:t>v</w:t>
      </w:r>
      <w:proofErr w:type="gramEnd"/>
      <w:r w:rsidRPr="00B326A9">
        <w:rPr>
          <w:rFonts w:ascii="Arial" w:hAnsi="Arial" w:cs="Arial"/>
          <w:iCs/>
        </w:rPr>
        <w:t xml:space="preserve">] </w:t>
      </w:r>
      <w:r w:rsidRPr="00B326A9">
        <w:rPr>
          <w:rFonts w:ascii="Arial" w:hAnsi="Arial" w:cs="Arial"/>
          <w:b/>
          <w:iCs/>
        </w:rPr>
        <w:t>8</w:t>
      </w:r>
    </w:p>
    <w:p w14:paraId="2A431D11" w14:textId="77777777" w:rsidR="00B326A9" w:rsidRPr="00B326A9" w:rsidRDefault="00B326A9" w:rsidP="00B326A9">
      <w:pPr>
        <w:rPr>
          <w:rFonts w:ascii="Arial" w:hAnsi="Arial" w:cs="Arial"/>
        </w:rPr>
      </w:pPr>
      <w:r w:rsidRPr="00B326A9">
        <w:rPr>
          <w:rFonts w:ascii="Arial" w:hAnsi="Arial" w:cs="Arial"/>
        </w:rPr>
        <w:t>Lees bron 2.</w:t>
      </w:r>
    </w:p>
    <w:p w14:paraId="6BBEE8B8" w14:textId="77777777" w:rsidR="00B326A9" w:rsidRPr="00B326A9" w:rsidRDefault="00B326A9" w:rsidP="00B326A9">
      <w:pPr>
        <w:rPr>
          <w:rFonts w:ascii="Arial" w:hAnsi="Arial" w:cs="Arial"/>
        </w:rPr>
      </w:pPr>
      <w:r w:rsidRPr="00B326A9">
        <w:rPr>
          <w:rFonts w:ascii="Arial" w:hAnsi="Arial" w:cs="Arial"/>
        </w:rPr>
        <w:t xml:space="preserve">De bron noemt verschillende standpunten. </w:t>
      </w:r>
    </w:p>
    <w:p w14:paraId="15F2C8FE" w14:textId="77777777" w:rsidR="00B326A9" w:rsidRPr="00B326A9" w:rsidRDefault="00B326A9" w:rsidP="00B326A9">
      <w:pPr>
        <w:rPr>
          <w:rFonts w:ascii="Arial" w:hAnsi="Arial" w:cs="Arial"/>
        </w:rPr>
      </w:pPr>
      <w:r w:rsidRPr="00B326A9">
        <w:rPr>
          <w:rFonts w:ascii="Arial" w:hAnsi="Arial" w:cs="Arial"/>
        </w:rPr>
        <w:t>Noem:</w:t>
      </w:r>
    </w:p>
    <w:p w14:paraId="1E156C5A" w14:textId="77777777" w:rsidR="00B326A9" w:rsidRPr="00B326A9" w:rsidRDefault="00B326A9" w:rsidP="00B326A9">
      <w:pPr>
        <w:rPr>
          <w:rFonts w:ascii="Arial" w:hAnsi="Arial" w:cs="Arial"/>
        </w:rPr>
      </w:pPr>
      <w:r w:rsidRPr="00B326A9">
        <w:rPr>
          <w:rFonts w:ascii="Arial" w:hAnsi="Arial" w:cs="Arial"/>
        </w:rPr>
        <w:t>- een voordeel van kinderarbeid voor de fabrikant,</w:t>
      </w:r>
    </w:p>
    <w:p w14:paraId="36EA7563" w14:textId="77777777" w:rsidR="00B326A9" w:rsidRPr="00B326A9" w:rsidRDefault="00B326A9" w:rsidP="00B326A9">
      <w:pPr>
        <w:rPr>
          <w:rFonts w:ascii="Arial" w:hAnsi="Arial" w:cs="Arial"/>
        </w:rPr>
      </w:pPr>
      <w:r w:rsidRPr="00B326A9">
        <w:rPr>
          <w:rFonts w:ascii="Arial" w:hAnsi="Arial" w:cs="Arial"/>
        </w:rPr>
        <w:t>- een voordeel van kinderarbeid voor de kinderen en</w:t>
      </w:r>
    </w:p>
    <w:p w14:paraId="5BA635BF" w14:textId="77777777" w:rsidR="00B326A9" w:rsidRPr="00B326A9" w:rsidRDefault="00B326A9" w:rsidP="00B326A9">
      <w:pPr>
        <w:rPr>
          <w:rFonts w:ascii="Arial" w:hAnsi="Arial" w:cs="Arial"/>
        </w:rPr>
      </w:pPr>
      <w:r w:rsidRPr="00B326A9">
        <w:rPr>
          <w:rFonts w:ascii="Arial" w:hAnsi="Arial" w:cs="Arial"/>
        </w:rPr>
        <w:t>- een voordeel van kinderarbeid voor de ouders.</w:t>
      </w:r>
    </w:p>
    <w:p w14:paraId="1268D7FA" w14:textId="77777777" w:rsidR="00B326A9" w:rsidRPr="00B326A9" w:rsidRDefault="00B326A9" w:rsidP="00B326A9">
      <w:pPr>
        <w:rPr>
          <w:rFonts w:ascii="Arial" w:hAnsi="Arial" w:cs="Arial"/>
        </w:rPr>
      </w:pPr>
      <w:r w:rsidRPr="00B326A9">
        <w:rPr>
          <w:rFonts w:ascii="Arial" w:hAnsi="Arial" w:cs="Arial"/>
        </w:rPr>
        <w:t>(3 punten)</w:t>
      </w:r>
    </w:p>
    <w:p w14:paraId="5B324166" w14:textId="77777777" w:rsidR="00B326A9" w:rsidRPr="00B326A9" w:rsidRDefault="00B326A9" w:rsidP="00B326A9">
      <w:pPr>
        <w:rPr>
          <w:rFonts w:ascii="Arial" w:hAnsi="Arial" w:cs="Arial"/>
        </w:rPr>
      </w:pPr>
    </w:p>
    <w:p w14:paraId="3203CD02" w14:textId="77777777" w:rsidR="00B326A9" w:rsidRPr="00B326A9" w:rsidRDefault="00B326A9" w:rsidP="00B326A9">
      <w:pPr>
        <w:rPr>
          <w:rFonts w:ascii="Arial" w:hAnsi="Arial" w:cs="Arial"/>
        </w:rPr>
      </w:pPr>
      <w:r w:rsidRPr="00B326A9">
        <w:rPr>
          <w:rFonts w:ascii="Arial" w:hAnsi="Arial" w:cs="Arial"/>
        </w:rPr>
        <w:t>Bron 2 Tekst van de gemeente Eindhoven uit 1841</w:t>
      </w:r>
    </w:p>
    <w:tbl>
      <w:tblPr>
        <w:tblStyle w:val="Tabelraster"/>
        <w:tblW w:w="0" w:type="auto"/>
        <w:tblLook w:val="04A0" w:firstRow="1" w:lastRow="0" w:firstColumn="1" w:lastColumn="0" w:noHBand="0" w:noVBand="1"/>
      </w:tblPr>
      <w:tblGrid>
        <w:gridCol w:w="9056"/>
      </w:tblGrid>
      <w:tr w:rsidR="00B326A9" w:rsidRPr="00B326A9" w14:paraId="666FAB8A" w14:textId="77777777" w:rsidTr="009D467D">
        <w:tc>
          <w:tcPr>
            <w:tcW w:w="9210" w:type="dxa"/>
          </w:tcPr>
          <w:p w14:paraId="56DC8F3B" w14:textId="77777777" w:rsidR="00B326A9" w:rsidRPr="00B326A9" w:rsidRDefault="00B326A9" w:rsidP="009D467D">
            <w:pPr>
              <w:rPr>
                <w:rFonts w:ascii="Arial" w:hAnsi="Arial" w:cs="Arial"/>
                <w:sz w:val="24"/>
                <w:szCs w:val="24"/>
              </w:rPr>
            </w:pPr>
            <w:r w:rsidRPr="00B326A9">
              <w:rPr>
                <w:rFonts w:ascii="Arial" w:hAnsi="Arial" w:cs="Arial"/>
                <w:iCs/>
                <w:sz w:val="24"/>
                <w:szCs w:val="24"/>
              </w:rPr>
              <w:t>Het gebruiken van kinderen van twaalf jaar is nuttig voor de fabrikant, voor de kinderen en voor hun ouders. De fabrikant gebruikt bij voorkeur kinderen van twaalf jaar en ouder. Ten eerste vanwege het lagere loon. Ten tweede omdat zij handig zijn en vlug bij het aanleren van werkzaamheden. Ten derde omdat ze eerst leerlingen zijn waaruit later de beste werklieden gevormd worden. De ouders hebben daarbij het voorrecht dat hun kinderen zich niet op straat lopen te vervelen. Zij leren onder behoorlijk toezicht om te werken. Bovendien hebben zij door het dagloon van de kinderen genoeg inkomen om voor zichzelf te kunnen zorgen.</w:t>
            </w:r>
          </w:p>
        </w:tc>
      </w:tr>
    </w:tbl>
    <w:p w14:paraId="6514B68E" w14:textId="77777777" w:rsidR="00B326A9" w:rsidRDefault="00B326A9" w:rsidP="00B326A9">
      <w:pPr>
        <w:rPr>
          <w:rFonts w:ascii="Arial" w:hAnsi="Arial" w:cs="Arial"/>
          <w:sz w:val="22"/>
          <w:szCs w:val="22"/>
        </w:rPr>
      </w:pPr>
    </w:p>
    <w:p w14:paraId="66AC553A" w14:textId="77777777" w:rsidR="00B326A9" w:rsidRPr="00D355E9" w:rsidRDefault="00B326A9" w:rsidP="00B326A9">
      <w:pPr>
        <w:rPr>
          <w:rFonts w:ascii="Arial" w:hAnsi="Arial" w:cs="Arial"/>
          <w:iCs/>
          <w:sz w:val="22"/>
          <w:szCs w:val="22"/>
        </w:rPr>
      </w:pPr>
      <w:r w:rsidRPr="00D355E9">
        <w:rPr>
          <w:rFonts w:ascii="Arial" w:hAnsi="Arial" w:cs="Arial"/>
          <w:iCs/>
          <w:sz w:val="22"/>
          <w:szCs w:val="22"/>
        </w:rPr>
        <w:t>[</w:t>
      </w:r>
      <w:proofErr w:type="gramStart"/>
      <w:r w:rsidRPr="00D355E9">
        <w:rPr>
          <w:rFonts w:ascii="Arial" w:hAnsi="Arial" w:cs="Arial"/>
          <w:iCs/>
          <w:sz w:val="22"/>
          <w:szCs w:val="22"/>
        </w:rPr>
        <w:t>v</w:t>
      </w:r>
      <w:proofErr w:type="gramEnd"/>
      <w:r w:rsidRPr="00D355E9">
        <w:rPr>
          <w:rFonts w:ascii="Arial" w:hAnsi="Arial" w:cs="Arial"/>
          <w:iCs/>
          <w:sz w:val="22"/>
          <w:szCs w:val="22"/>
        </w:rPr>
        <w:t xml:space="preserve">] </w:t>
      </w:r>
      <w:r>
        <w:rPr>
          <w:rFonts w:ascii="Arial" w:hAnsi="Arial" w:cs="Arial"/>
          <w:b/>
          <w:iCs/>
          <w:sz w:val="22"/>
          <w:szCs w:val="22"/>
        </w:rPr>
        <w:t>10</w:t>
      </w:r>
    </w:p>
    <w:p w14:paraId="7C4E84A2" w14:textId="77777777" w:rsidR="00B326A9" w:rsidRPr="00D355E9" w:rsidRDefault="00B326A9" w:rsidP="00B326A9">
      <w:pPr>
        <w:rPr>
          <w:rFonts w:ascii="Arial" w:hAnsi="Arial" w:cs="Arial"/>
          <w:sz w:val="22"/>
          <w:szCs w:val="22"/>
        </w:rPr>
      </w:pPr>
      <w:r w:rsidRPr="00D355E9">
        <w:rPr>
          <w:rFonts w:ascii="Arial" w:hAnsi="Arial" w:cs="Arial"/>
          <w:sz w:val="22"/>
          <w:szCs w:val="22"/>
        </w:rPr>
        <w:t>Gebruik opnieuw bron 2.</w:t>
      </w:r>
    </w:p>
    <w:p w14:paraId="6B4330A3" w14:textId="77777777" w:rsidR="00B326A9" w:rsidRDefault="00B326A9" w:rsidP="00B326A9">
      <w:pPr>
        <w:rPr>
          <w:rFonts w:ascii="Arial" w:hAnsi="Arial" w:cs="Arial"/>
          <w:sz w:val="22"/>
          <w:szCs w:val="22"/>
        </w:rPr>
      </w:pPr>
      <w:r w:rsidRPr="00D355E9">
        <w:rPr>
          <w:rFonts w:ascii="Arial" w:hAnsi="Arial" w:cs="Arial"/>
          <w:sz w:val="22"/>
          <w:szCs w:val="22"/>
        </w:rPr>
        <w:t>De tekst gaat over feiten en meningen</w:t>
      </w:r>
      <w:r>
        <w:rPr>
          <w:rFonts w:ascii="Arial" w:hAnsi="Arial" w:cs="Arial"/>
          <w:sz w:val="22"/>
          <w:szCs w:val="22"/>
        </w:rPr>
        <w:t xml:space="preserve"> over kinderarbeid</w:t>
      </w:r>
      <w:r w:rsidRPr="00D355E9">
        <w:rPr>
          <w:rFonts w:ascii="Arial" w:hAnsi="Arial" w:cs="Arial"/>
          <w:sz w:val="22"/>
          <w:szCs w:val="22"/>
        </w:rPr>
        <w:t xml:space="preserve">. </w:t>
      </w:r>
    </w:p>
    <w:p w14:paraId="0BADCBBD" w14:textId="77777777" w:rsidR="00B326A9" w:rsidRDefault="00B326A9" w:rsidP="00B326A9">
      <w:pPr>
        <w:rPr>
          <w:rFonts w:ascii="Arial" w:hAnsi="Arial" w:cs="Arial"/>
          <w:sz w:val="22"/>
          <w:szCs w:val="22"/>
        </w:rPr>
      </w:pPr>
      <w:r>
        <w:rPr>
          <w:rFonts w:ascii="Arial" w:hAnsi="Arial" w:cs="Arial"/>
          <w:sz w:val="22"/>
          <w:szCs w:val="22"/>
        </w:rPr>
        <w:t>- Haal een feit en</w:t>
      </w:r>
    </w:p>
    <w:p w14:paraId="256DC224" w14:textId="77777777" w:rsidR="00B326A9" w:rsidRPr="00D355E9" w:rsidRDefault="00B326A9" w:rsidP="00B326A9">
      <w:pPr>
        <w:rPr>
          <w:rFonts w:ascii="Arial" w:hAnsi="Arial" w:cs="Arial"/>
          <w:sz w:val="22"/>
          <w:szCs w:val="22"/>
        </w:rPr>
      </w:pPr>
      <w:r>
        <w:rPr>
          <w:rFonts w:ascii="Arial" w:hAnsi="Arial" w:cs="Arial"/>
          <w:sz w:val="22"/>
          <w:szCs w:val="22"/>
        </w:rPr>
        <w:t xml:space="preserve">- een mening </w:t>
      </w:r>
      <w:r w:rsidRPr="00D355E9">
        <w:rPr>
          <w:rFonts w:ascii="Arial" w:hAnsi="Arial" w:cs="Arial"/>
          <w:sz w:val="22"/>
          <w:szCs w:val="22"/>
        </w:rPr>
        <w:t>uit de tekst.</w:t>
      </w:r>
    </w:p>
    <w:p w14:paraId="7EBDA68E" w14:textId="77777777" w:rsidR="00B326A9" w:rsidRPr="00D355E9" w:rsidRDefault="00B326A9" w:rsidP="00B326A9">
      <w:pPr>
        <w:rPr>
          <w:rFonts w:ascii="Arial" w:hAnsi="Arial" w:cs="Arial"/>
          <w:sz w:val="22"/>
          <w:szCs w:val="22"/>
        </w:rPr>
      </w:pPr>
      <w:r w:rsidRPr="00D355E9">
        <w:rPr>
          <w:rFonts w:ascii="Arial" w:hAnsi="Arial" w:cs="Arial"/>
          <w:sz w:val="22"/>
          <w:szCs w:val="22"/>
        </w:rPr>
        <w:t>(2 punten)</w:t>
      </w:r>
    </w:p>
    <w:p w14:paraId="4CABA0BA" w14:textId="77777777" w:rsidR="00B326A9" w:rsidRDefault="00B326A9" w:rsidP="00B326A9">
      <w:pPr>
        <w:rPr>
          <w:rFonts w:ascii="Arial" w:hAnsi="Arial" w:cs="Arial"/>
          <w:sz w:val="22"/>
          <w:szCs w:val="22"/>
        </w:rPr>
      </w:pPr>
    </w:p>
    <w:p w14:paraId="6F41E53F"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w:t>
      </w:r>
      <w:proofErr w:type="gramStart"/>
      <w:r w:rsidRPr="00B326A9">
        <w:rPr>
          <w:rFonts w:ascii="Arial" w:hAnsi="Arial" w:cs="Arial"/>
          <w:sz w:val="24"/>
          <w:szCs w:val="24"/>
        </w:rPr>
        <w:t>v</w:t>
      </w:r>
      <w:proofErr w:type="gramEnd"/>
      <w:r w:rsidRPr="00B326A9">
        <w:rPr>
          <w:rFonts w:ascii="Arial" w:hAnsi="Arial" w:cs="Arial"/>
          <w:sz w:val="24"/>
          <w:szCs w:val="24"/>
        </w:rPr>
        <w:t xml:space="preserve">] </w:t>
      </w:r>
      <w:r w:rsidRPr="00B326A9">
        <w:rPr>
          <w:rFonts w:ascii="Arial" w:hAnsi="Arial" w:cs="Arial"/>
          <w:b/>
          <w:sz w:val="24"/>
          <w:szCs w:val="24"/>
        </w:rPr>
        <w:t>3</w:t>
      </w:r>
    </w:p>
    <w:p w14:paraId="4E048E62"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Lees bron 1.</w:t>
      </w:r>
    </w:p>
    <w:p w14:paraId="1FD7200B"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Noem van de 'smerige toestanden':</w:t>
      </w:r>
    </w:p>
    <w:p w14:paraId="1AF502B1"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 een direct gevolg en</w:t>
      </w:r>
    </w:p>
    <w:p w14:paraId="4474F8B9"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 een indirect gevolg.</w:t>
      </w:r>
    </w:p>
    <w:p w14:paraId="5676A26E" w14:textId="77777777" w:rsidR="00B326A9" w:rsidRPr="00B326A9" w:rsidRDefault="00B326A9" w:rsidP="00B326A9">
      <w:pPr>
        <w:pStyle w:val="Geenafstand"/>
        <w:rPr>
          <w:rFonts w:ascii="Arial" w:hAnsi="Arial" w:cs="Arial"/>
          <w:sz w:val="24"/>
          <w:szCs w:val="24"/>
        </w:rPr>
      </w:pPr>
      <w:r w:rsidRPr="00B326A9">
        <w:rPr>
          <w:rFonts w:ascii="Arial" w:hAnsi="Arial" w:cs="Arial"/>
          <w:sz w:val="24"/>
          <w:szCs w:val="24"/>
        </w:rPr>
        <w:t>(2 punten)</w:t>
      </w:r>
    </w:p>
    <w:p w14:paraId="20422BE8" w14:textId="77777777" w:rsidR="00B326A9" w:rsidRPr="00B326A9" w:rsidRDefault="00B326A9" w:rsidP="00B326A9">
      <w:pPr>
        <w:pStyle w:val="Geenafstand"/>
        <w:rPr>
          <w:rFonts w:ascii="Arial" w:hAnsi="Arial" w:cs="Arial"/>
          <w:sz w:val="24"/>
          <w:szCs w:val="24"/>
        </w:rPr>
      </w:pPr>
    </w:p>
    <w:p w14:paraId="259B23DF" w14:textId="77777777" w:rsidR="00B326A9" w:rsidRPr="00B326A9" w:rsidRDefault="00B326A9" w:rsidP="00B326A9">
      <w:pPr>
        <w:autoSpaceDE w:val="0"/>
        <w:autoSpaceDN w:val="0"/>
        <w:adjustRightInd w:val="0"/>
        <w:rPr>
          <w:rFonts w:ascii="Arial" w:hAnsi="Arial" w:cs="Arial"/>
        </w:rPr>
      </w:pPr>
      <w:r w:rsidRPr="00B326A9">
        <w:rPr>
          <w:rFonts w:ascii="Arial" w:hAnsi="Arial" w:cs="Arial"/>
        </w:rPr>
        <w:t>Bron 1 Uit een geschiedenisboek</w:t>
      </w:r>
    </w:p>
    <w:tbl>
      <w:tblPr>
        <w:tblStyle w:val="Tabelraster"/>
        <w:tblW w:w="0" w:type="auto"/>
        <w:tblLook w:val="04A0" w:firstRow="1" w:lastRow="0" w:firstColumn="1" w:lastColumn="0" w:noHBand="0" w:noVBand="1"/>
      </w:tblPr>
      <w:tblGrid>
        <w:gridCol w:w="9056"/>
      </w:tblGrid>
      <w:tr w:rsidR="00B326A9" w:rsidRPr="00B326A9" w14:paraId="570D10DF" w14:textId="77777777" w:rsidTr="009D467D">
        <w:tc>
          <w:tcPr>
            <w:tcW w:w="9212" w:type="dxa"/>
          </w:tcPr>
          <w:p w14:paraId="4BBBEB84" w14:textId="77777777" w:rsidR="00B326A9" w:rsidRPr="00B326A9" w:rsidRDefault="00B326A9" w:rsidP="009D467D">
            <w:pPr>
              <w:autoSpaceDE w:val="0"/>
              <w:autoSpaceDN w:val="0"/>
              <w:adjustRightInd w:val="0"/>
              <w:rPr>
                <w:rFonts w:ascii="Arial" w:eastAsiaTheme="minorHAnsi" w:hAnsi="Arial" w:cs="Arial"/>
                <w:sz w:val="24"/>
                <w:szCs w:val="24"/>
                <w:lang w:eastAsia="en-US"/>
              </w:rPr>
            </w:pPr>
            <w:r w:rsidRPr="00B326A9">
              <w:rPr>
                <w:rFonts w:ascii="Arial" w:hAnsi="Arial" w:cs="Arial"/>
                <w:sz w:val="24"/>
                <w:szCs w:val="24"/>
              </w:rPr>
              <w:t xml:space="preserve">Omstreeks 1890 waren er in de grote steden veel </w:t>
            </w:r>
            <w:r w:rsidRPr="00B326A9">
              <w:rPr>
                <w:rFonts w:ascii="Arial" w:eastAsiaTheme="minorHAnsi" w:hAnsi="Arial" w:cs="Arial"/>
                <w:sz w:val="24"/>
                <w:szCs w:val="24"/>
                <w:lang w:eastAsia="en-US"/>
              </w:rPr>
              <w:t>smerige toestanden: vies drinkwater,</w:t>
            </w:r>
          </w:p>
          <w:p w14:paraId="03470810" w14:textId="77777777" w:rsidR="00B326A9" w:rsidRPr="00B326A9" w:rsidRDefault="00B326A9" w:rsidP="009D467D">
            <w:pPr>
              <w:autoSpaceDE w:val="0"/>
              <w:autoSpaceDN w:val="0"/>
              <w:adjustRightInd w:val="0"/>
              <w:rPr>
                <w:rFonts w:ascii="Arial" w:eastAsiaTheme="minorHAnsi" w:hAnsi="Arial" w:cs="Arial"/>
                <w:sz w:val="24"/>
                <w:szCs w:val="24"/>
                <w:lang w:eastAsia="en-US"/>
              </w:rPr>
            </w:pPr>
            <w:r w:rsidRPr="00B326A9">
              <w:rPr>
                <w:rFonts w:ascii="Arial" w:eastAsiaTheme="minorHAnsi" w:hAnsi="Arial" w:cs="Arial"/>
                <w:sz w:val="24"/>
                <w:szCs w:val="24"/>
                <w:lang w:eastAsia="en-US"/>
              </w:rPr>
              <w:t>vrije lozing van afvalwater en uitwerpselen in grachten en ander open water, benauwde krotten en mesthopen in de achterbuurten.</w:t>
            </w:r>
          </w:p>
        </w:tc>
      </w:tr>
    </w:tbl>
    <w:p w14:paraId="2B4D2AA9" w14:textId="77777777" w:rsidR="00B326A9" w:rsidRDefault="00B326A9" w:rsidP="00B326A9">
      <w:pPr>
        <w:rPr>
          <w:rFonts w:ascii="Arial" w:hAnsi="Arial" w:cs="Arial"/>
        </w:rPr>
      </w:pPr>
    </w:p>
    <w:p w14:paraId="4A6A523C" w14:textId="77777777" w:rsidR="00811B33" w:rsidRPr="00811B33" w:rsidRDefault="00811B33" w:rsidP="00811B33">
      <w:pPr>
        <w:rPr>
          <w:rFonts w:ascii="Arial" w:hAnsi="Arial" w:cs="Arial"/>
        </w:rPr>
      </w:pPr>
      <w:r w:rsidRPr="00811B33">
        <w:rPr>
          <w:rFonts w:ascii="Arial" w:hAnsi="Arial" w:cs="Arial"/>
        </w:rPr>
        <w:t>[</w:t>
      </w:r>
      <w:proofErr w:type="gramStart"/>
      <w:r w:rsidRPr="00811B33">
        <w:rPr>
          <w:rFonts w:ascii="Arial" w:hAnsi="Arial" w:cs="Arial"/>
        </w:rPr>
        <w:t>v</w:t>
      </w:r>
      <w:proofErr w:type="gramEnd"/>
      <w:r w:rsidRPr="00811B33">
        <w:rPr>
          <w:rFonts w:ascii="Arial" w:hAnsi="Arial" w:cs="Arial"/>
        </w:rPr>
        <w:t xml:space="preserve">] </w:t>
      </w:r>
      <w:r w:rsidRPr="00811B33">
        <w:rPr>
          <w:rFonts w:ascii="Arial" w:hAnsi="Arial" w:cs="Arial"/>
          <w:b/>
        </w:rPr>
        <w:t>5</w:t>
      </w:r>
    </w:p>
    <w:p w14:paraId="6BE1B484" w14:textId="77777777" w:rsidR="00811B33" w:rsidRPr="00811B33" w:rsidRDefault="00811B33" w:rsidP="00811B33">
      <w:pPr>
        <w:rPr>
          <w:rFonts w:ascii="Arial" w:hAnsi="Arial" w:cs="Arial"/>
        </w:rPr>
      </w:pPr>
      <w:r w:rsidRPr="00811B33">
        <w:rPr>
          <w:rFonts w:ascii="Arial" w:hAnsi="Arial" w:cs="Arial"/>
        </w:rPr>
        <w:t>Lees bronnen 1 en 2.</w:t>
      </w:r>
    </w:p>
    <w:p w14:paraId="4CD71B4C" w14:textId="77777777" w:rsidR="00811B33" w:rsidRPr="00811B33" w:rsidRDefault="00811B33" w:rsidP="00811B33">
      <w:pPr>
        <w:rPr>
          <w:rFonts w:ascii="Arial" w:hAnsi="Arial" w:cs="Arial"/>
        </w:rPr>
      </w:pPr>
      <w:r w:rsidRPr="00811B33">
        <w:rPr>
          <w:rFonts w:ascii="Arial" w:hAnsi="Arial" w:cs="Arial"/>
        </w:rPr>
        <w:t xml:space="preserve">Samen laten de bronnen continuïteit </w:t>
      </w:r>
      <w:r w:rsidRPr="00811B33">
        <w:rPr>
          <w:rFonts w:ascii="Arial" w:hAnsi="Arial" w:cs="Arial"/>
          <w:i/>
        </w:rPr>
        <w:t>en</w:t>
      </w:r>
      <w:r w:rsidRPr="00811B33">
        <w:rPr>
          <w:rFonts w:ascii="Arial" w:hAnsi="Arial" w:cs="Arial"/>
        </w:rPr>
        <w:t xml:space="preserve"> verandering zien. Leg dat uit.</w:t>
      </w:r>
    </w:p>
    <w:p w14:paraId="733F0973" w14:textId="77777777" w:rsidR="00811B33" w:rsidRPr="00811B33" w:rsidRDefault="00811B33" w:rsidP="00811B33">
      <w:pPr>
        <w:rPr>
          <w:rFonts w:ascii="Arial" w:hAnsi="Arial" w:cs="Arial"/>
        </w:rPr>
      </w:pPr>
      <w:r w:rsidRPr="00811B33">
        <w:rPr>
          <w:rFonts w:ascii="Arial" w:hAnsi="Arial" w:cs="Arial"/>
        </w:rPr>
        <w:t>(</w:t>
      </w:r>
      <w:proofErr w:type="gramStart"/>
      <w:r w:rsidRPr="00811B33">
        <w:rPr>
          <w:rFonts w:ascii="Arial" w:hAnsi="Arial" w:cs="Arial"/>
        </w:rPr>
        <w:t>punten</w:t>
      </w:r>
      <w:proofErr w:type="gramEnd"/>
      <w:r w:rsidRPr="00811B33">
        <w:rPr>
          <w:rFonts w:ascii="Arial" w:hAnsi="Arial" w:cs="Arial"/>
        </w:rPr>
        <w:t>)</w:t>
      </w:r>
    </w:p>
    <w:p w14:paraId="545A6E9F" w14:textId="77777777" w:rsidR="00811B33" w:rsidRPr="00811B33" w:rsidRDefault="00811B33" w:rsidP="00811B33">
      <w:pPr>
        <w:rPr>
          <w:rFonts w:ascii="Arial" w:hAnsi="Arial" w:cs="Arial"/>
        </w:rPr>
      </w:pPr>
    </w:p>
    <w:p w14:paraId="2C52AEB1" w14:textId="77777777" w:rsidR="00811B33" w:rsidRPr="00811B33" w:rsidRDefault="00811B33" w:rsidP="00811B33">
      <w:pPr>
        <w:rPr>
          <w:rFonts w:ascii="Arial" w:hAnsi="Arial" w:cs="Arial"/>
        </w:rPr>
      </w:pPr>
      <w:r w:rsidRPr="00811B33">
        <w:rPr>
          <w:rFonts w:ascii="Arial" w:hAnsi="Arial" w:cs="Arial"/>
        </w:rPr>
        <w:t>Bron 1 Uit de armenwet (1854)</w:t>
      </w:r>
    </w:p>
    <w:tbl>
      <w:tblPr>
        <w:tblStyle w:val="Tabelraster"/>
        <w:tblW w:w="0" w:type="auto"/>
        <w:tblLook w:val="04A0" w:firstRow="1" w:lastRow="0" w:firstColumn="1" w:lastColumn="0" w:noHBand="0" w:noVBand="1"/>
      </w:tblPr>
      <w:tblGrid>
        <w:gridCol w:w="9056"/>
      </w:tblGrid>
      <w:tr w:rsidR="00811B33" w:rsidRPr="00811B33" w14:paraId="781AEA9A" w14:textId="77777777" w:rsidTr="009D467D">
        <w:tc>
          <w:tcPr>
            <w:tcW w:w="9210" w:type="dxa"/>
          </w:tcPr>
          <w:p w14:paraId="7B048979" w14:textId="77777777" w:rsidR="00811B33" w:rsidRPr="00811B33" w:rsidRDefault="00811B33" w:rsidP="009D467D">
            <w:pPr>
              <w:rPr>
                <w:rFonts w:ascii="Arial" w:hAnsi="Arial" w:cs="Arial"/>
                <w:sz w:val="24"/>
                <w:szCs w:val="24"/>
              </w:rPr>
            </w:pPr>
            <w:r w:rsidRPr="00811B33">
              <w:rPr>
                <w:rFonts w:ascii="Arial" w:hAnsi="Arial" w:cs="Arial"/>
                <w:sz w:val="24"/>
                <w:szCs w:val="24"/>
              </w:rPr>
              <w:t>De zorg voor de armen is in de eerste plaats een taak van kerkelijke en particuliere instellingen van liefdadigheid. Alleen als die instellingen niet tot hulp bereid of in staat zijn, kan op het gemeentebestuur een beroep worden gedaan.</w:t>
            </w:r>
          </w:p>
        </w:tc>
      </w:tr>
    </w:tbl>
    <w:p w14:paraId="3BA71BB1" w14:textId="77777777" w:rsidR="00811B33" w:rsidRPr="00811B33" w:rsidRDefault="00811B33" w:rsidP="00811B33">
      <w:pPr>
        <w:rPr>
          <w:rFonts w:ascii="Arial" w:hAnsi="Arial" w:cs="Arial"/>
        </w:rPr>
      </w:pPr>
    </w:p>
    <w:p w14:paraId="14DE37FC" w14:textId="77777777" w:rsidR="00811B33" w:rsidRPr="00811B33" w:rsidRDefault="00811B33" w:rsidP="00811B33">
      <w:pPr>
        <w:rPr>
          <w:rFonts w:ascii="Arial" w:hAnsi="Arial" w:cs="Arial"/>
        </w:rPr>
      </w:pPr>
      <w:r w:rsidRPr="00811B33">
        <w:rPr>
          <w:rFonts w:ascii="Arial" w:hAnsi="Arial" w:cs="Arial"/>
        </w:rPr>
        <w:t>Bron 2 Uit de Bijstandswet (1965)</w:t>
      </w:r>
    </w:p>
    <w:tbl>
      <w:tblPr>
        <w:tblStyle w:val="Tabelraster"/>
        <w:tblW w:w="0" w:type="auto"/>
        <w:tblLook w:val="04A0" w:firstRow="1" w:lastRow="0" w:firstColumn="1" w:lastColumn="0" w:noHBand="0" w:noVBand="1"/>
      </w:tblPr>
      <w:tblGrid>
        <w:gridCol w:w="9056"/>
      </w:tblGrid>
      <w:tr w:rsidR="00811B33" w:rsidRPr="00811B33" w14:paraId="7565F33C" w14:textId="77777777" w:rsidTr="009D467D">
        <w:tc>
          <w:tcPr>
            <w:tcW w:w="9210" w:type="dxa"/>
          </w:tcPr>
          <w:p w14:paraId="2C167A7E" w14:textId="77777777" w:rsidR="00811B33" w:rsidRPr="00811B33" w:rsidRDefault="00811B33" w:rsidP="009D467D">
            <w:pPr>
              <w:rPr>
                <w:rFonts w:ascii="Arial" w:hAnsi="Arial" w:cs="Arial"/>
                <w:sz w:val="24"/>
                <w:szCs w:val="24"/>
              </w:rPr>
            </w:pPr>
            <w:r w:rsidRPr="00811B33">
              <w:rPr>
                <w:rFonts w:ascii="Arial" w:hAnsi="Arial" w:cs="Arial"/>
                <w:sz w:val="24"/>
                <w:szCs w:val="24"/>
              </w:rPr>
              <w:t>Aan iedere Nederlander die hier te lande in zodanige omstandigheden verkeert of dreigt te geraken, dat hij niet meer over de middelen beschikt om in de noodzakelijke kosten van het bestaan te voorzien, wordt bijstand verleend door burgemeester en wethouders (van zijn gemeente).</w:t>
            </w:r>
          </w:p>
        </w:tc>
      </w:tr>
    </w:tbl>
    <w:p w14:paraId="63313F3A" w14:textId="77777777" w:rsidR="00B326A9" w:rsidRDefault="00B326A9" w:rsidP="00B326A9"/>
    <w:p w14:paraId="73538CC7" w14:textId="77777777" w:rsidR="00811B33" w:rsidRPr="00B326A9" w:rsidRDefault="00811B33" w:rsidP="00B326A9">
      <w:bookmarkStart w:id="0" w:name="_GoBack"/>
      <w:bookmarkEnd w:id="0"/>
    </w:p>
    <w:sectPr w:rsidR="00811B33" w:rsidRPr="00B326A9" w:rsidSect="00447F8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A9"/>
    <w:rsid w:val="00032B7F"/>
    <w:rsid w:val="002D7EAE"/>
    <w:rsid w:val="003E5FA2"/>
    <w:rsid w:val="00447F86"/>
    <w:rsid w:val="00811B33"/>
    <w:rsid w:val="00B326A9"/>
    <w:rsid w:val="00EC6B5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2BFCE99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326A9"/>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link w:val="GeenafstandTeken"/>
    <w:uiPriority w:val="99"/>
    <w:qFormat/>
    <w:rsid w:val="00B326A9"/>
    <w:rPr>
      <w:rFonts w:ascii="Calibri" w:eastAsia="Calibri" w:hAnsi="Calibri" w:cs="Times New Roman"/>
      <w:sz w:val="22"/>
      <w:szCs w:val="22"/>
    </w:rPr>
  </w:style>
  <w:style w:type="character" w:customStyle="1" w:styleId="GeenafstandTeken">
    <w:name w:val="Geen afstand Teken"/>
    <w:basedOn w:val="Standaardalinea-lettertype"/>
    <w:link w:val="Geenafstand"/>
    <w:uiPriority w:val="99"/>
    <w:locked/>
    <w:rsid w:val="00B326A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600</Words>
  <Characters>3304</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1</cp:revision>
  <dcterms:created xsi:type="dcterms:W3CDTF">2019-07-15T20:26:00Z</dcterms:created>
  <dcterms:modified xsi:type="dcterms:W3CDTF">2019-07-15T20:41:00Z</dcterms:modified>
</cp:coreProperties>
</file>