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76F" w:rsidRDefault="00286832" w:rsidP="00286832">
      <w:pPr>
        <w:rPr>
          <w:b/>
        </w:rPr>
      </w:pPr>
      <w:r>
        <w:rPr>
          <w:b/>
        </w:rPr>
        <w:t>T</w:t>
      </w:r>
      <w:r w:rsidR="00EB54FB" w:rsidRPr="00EB54FB">
        <w:rPr>
          <w:b/>
        </w:rPr>
        <w:t xml:space="preserve">ekstkader </w:t>
      </w:r>
      <w:r w:rsidR="009B1C8E">
        <w:rPr>
          <w:b/>
        </w:rPr>
        <w:t>1</w:t>
      </w:r>
      <w:r w:rsidR="00B85854">
        <w:rPr>
          <w:b/>
        </w:rPr>
        <w:t>1</w:t>
      </w:r>
      <w:r w:rsidR="009B1C8E">
        <w:rPr>
          <w:b/>
        </w:rPr>
        <w:t xml:space="preserve">: </w:t>
      </w:r>
      <w:r w:rsidR="00B85854">
        <w:rPr>
          <w:b/>
        </w:rPr>
        <w:t>Het netvlies</w:t>
      </w:r>
    </w:p>
    <w:p w:rsidR="00947355" w:rsidRDefault="00F931B4" w:rsidP="00947355">
      <w:pPr>
        <w:pStyle w:val="Geenafstand"/>
      </w:pPr>
      <w:r>
        <w:rPr>
          <w:noProof/>
          <w:lang w:eastAsia="nl-NL"/>
        </w:rPr>
        <w:drawing>
          <wp:anchor distT="0" distB="0" distL="114300" distR="114300" simplePos="0" relativeHeight="251659264" behindDoc="0" locked="0" layoutInCell="1" allowOverlap="1">
            <wp:simplePos x="0" y="0"/>
            <wp:positionH relativeFrom="column">
              <wp:posOffset>3100705</wp:posOffset>
            </wp:positionH>
            <wp:positionV relativeFrom="paragraph">
              <wp:posOffset>348615</wp:posOffset>
            </wp:positionV>
            <wp:extent cx="2495550" cy="2286000"/>
            <wp:effectExtent l="19050" t="0" r="0" b="0"/>
            <wp:wrapSquare wrapText="bothSides"/>
            <wp:docPr id="5" name="irc_mi" descr="http://www.chrisvandegraaf.nl/foto's_c/binnenoog%5b1%5d.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hrisvandegraaf.nl/foto's_c/binnenoog%5b1%5d.gif">
                      <a:hlinkClick r:id="rId6"/>
                    </pic:cNvPr>
                    <pic:cNvPicPr>
                      <a:picLocks noChangeAspect="1" noChangeArrowheads="1"/>
                    </pic:cNvPicPr>
                  </pic:nvPicPr>
                  <pic:blipFill>
                    <a:blip r:embed="rId7" cstate="print"/>
                    <a:srcRect/>
                    <a:stretch>
                      <a:fillRect/>
                    </a:stretch>
                  </pic:blipFill>
                  <pic:spPr bwMode="auto">
                    <a:xfrm>
                      <a:off x="0" y="0"/>
                      <a:ext cx="2495550" cy="2286000"/>
                    </a:xfrm>
                    <a:prstGeom prst="rect">
                      <a:avLst/>
                    </a:prstGeom>
                    <a:noFill/>
                    <a:ln w="9525">
                      <a:noFill/>
                      <a:miter lim="800000"/>
                      <a:headEnd/>
                      <a:tailEnd/>
                    </a:ln>
                  </pic:spPr>
                </pic:pic>
              </a:graphicData>
            </a:graphic>
          </wp:anchor>
        </w:drawing>
      </w:r>
      <w:r w:rsidR="00947355">
        <w:t xml:space="preserve">De wand van een oog bestaat uit verschillende lagen. Het netvlies, vaatvlies en harde oogvlies. </w:t>
      </w:r>
      <w:r w:rsidR="00F534AD">
        <w:t>In het netvlies liggen twee typen zintuigcellen: staafjes en kegeltjes.</w:t>
      </w:r>
    </w:p>
    <w:p w:rsidR="00F534AD" w:rsidRDefault="00F534AD" w:rsidP="00947355">
      <w:pPr>
        <w:pStyle w:val="Geenafstand"/>
      </w:pPr>
    </w:p>
    <w:p w:rsidR="00F931B4" w:rsidRDefault="00F931B4" w:rsidP="00947355">
      <w:pPr>
        <w:pStyle w:val="Geenafstand"/>
      </w:pPr>
      <w:r>
        <w:rPr>
          <w:noProof/>
          <w:lang w:eastAsia="nl-NL"/>
        </w:rPr>
        <w:drawing>
          <wp:anchor distT="0" distB="0" distL="114300" distR="114300" simplePos="0" relativeHeight="251660288" behindDoc="0" locked="0" layoutInCell="1" allowOverlap="1">
            <wp:simplePos x="0" y="0"/>
            <wp:positionH relativeFrom="column">
              <wp:posOffset>14605</wp:posOffset>
            </wp:positionH>
            <wp:positionV relativeFrom="paragraph">
              <wp:posOffset>113030</wp:posOffset>
            </wp:positionV>
            <wp:extent cx="2657475" cy="1876425"/>
            <wp:effectExtent l="19050" t="0" r="0" b="0"/>
            <wp:wrapSquare wrapText="bothSides"/>
            <wp:docPr id="1" name="irc_mi" descr="https://www.accessibility.nl/content/images/kegeltjestaafjes.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www.accessibility.nl/content/images/kegeltjestaafjes.gif">
                      <a:hlinkClick r:id="rId8"/>
                    </pic:cNvPr>
                    <pic:cNvPicPr>
                      <a:picLocks noChangeAspect="1" noChangeArrowheads="1"/>
                    </pic:cNvPicPr>
                  </pic:nvPicPr>
                  <pic:blipFill>
                    <a:blip r:embed="rId9" cstate="print"/>
                    <a:srcRect/>
                    <a:stretch>
                      <a:fillRect/>
                    </a:stretch>
                  </pic:blipFill>
                  <pic:spPr bwMode="auto">
                    <a:xfrm>
                      <a:off x="0" y="0"/>
                      <a:ext cx="2657475" cy="1876425"/>
                    </a:xfrm>
                    <a:prstGeom prst="rect">
                      <a:avLst/>
                    </a:prstGeom>
                    <a:noFill/>
                    <a:ln w="9525">
                      <a:noFill/>
                      <a:miter lim="800000"/>
                      <a:headEnd/>
                      <a:tailEnd/>
                    </a:ln>
                  </pic:spPr>
                </pic:pic>
              </a:graphicData>
            </a:graphic>
          </wp:anchor>
        </w:drawing>
      </w:r>
    </w:p>
    <w:p w:rsidR="00F534AD" w:rsidRDefault="00F534AD" w:rsidP="00947355">
      <w:pPr>
        <w:pStyle w:val="Geenafstand"/>
      </w:pPr>
      <w:r>
        <w:t xml:space="preserve">Met de </w:t>
      </w:r>
      <w:r w:rsidRPr="00F534AD">
        <w:rPr>
          <w:i/>
        </w:rPr>
        <w:t>staafjes</w:t>
      </w:r>
      <w:r>
        <w:t xml:space="preserve"> kun je alleen </w:t>
      </w:r>
      <w:r w:rsidRPr="00F534AD">
        <w:rPr>
          <w:i/>
        </w:rPr>
        <w:t>contrasten</w:t>
      </w:r>
      <w:r>
        <w:t xml:space="preserve"> zien in </w:t>
      </w:r>
      <w:proofErr w:type="spellStart"/>
      <w:r w:rsidRPr="00F534AD">
        <w:rPr>
          <w:i/>
        </w:rPr>
        <w:t>zwart-grijs-wit</w:t>
      </w:r>
      <w:proofErr w:type="spellEnd"/>
      <w:r>
        <w:t>. Staafjes hebben een lage drempelwaarde voor licht. Door de lage drempelwaarde voor licht kun je met de staafjes ook in de schemering voorwerpen waarnemen. De staafjes liggen verspreid over het hele netvlies, maar in de gele vlek en in de blinde vlek liggen geen staafjes.</w:t>
      </w:r>
    </w:p>
    <w:p w:rsidR="00F534AD" w:rsidRDefault="00F534AD" w:rsidP="00947355">
      <w:pPr>
        <w:pStyle w:val="Geenafstand"/>
      </w:pPr>
      <w:r>
        <w:t xml:space="preserve">Met de </w:t>
      </w:r>
      <w:r w:rsidRPr="00F534AD">
        <w:rPr>
          <w:i/>
        </w:rPr>
        <w:t>kegeltjes</w:t>
      </w:r>
      <w:r>
        <w:t xml:space="preserve"> kun je </w:t>
      </w:r>
      <w:r w:rsidRPr="00F534AD">
        <w:rPr>
          <w:i/>
        </w:rPr>
        <w:t>kleuren</w:t>
      </w:r>
      <w:r>
        <w:t xml:space="preserve"> zien. Kegeltjes hebben een hogere drempelwaarde voor licht dan staafjes. Daardoor kun je met de kegeltjes alleen bij voldoende licht voorwerpen waarnemen. De kegeltjes liggen vooral in de gele vlek en de directe omgeving daarvan. Met dit deel van het netvlies kun je het scherpst zien. Aan de rand van het netvlies komen geen kegeltjes voor. </w:t>
      </w:r>
    </w:p>
    <w:p w:rsidR="00F534AD" w:rsidRDefault="00F534AD" w:rsidP="00947355">
      <w:pPr>
        <w:pStyle w:val="Geenafstand"/>
      </w:pPr>
      <w:r>
        <w:t>Bij iemand die kleurenblind is, werken bepaalde kegeltjes niet goed.</w:t>
      </w:r>
    </w:p>
    <w:p w:rsidR="00F931B4" w:rsidRDefault="00F931B4" w:rsidP="00947355">
      <w:pPr>
        <w:pStyle w:val="Geenafstand"/>
      </w:pPr>
    </w:p>
    <w:p w:rsidR="00F931B4" w:rsidRDefault="00F931B4" w:rsidP="00947355">
      <w:pPr>
        <w:pStyle w:val="Geenafstand"/>
      </w:pPr>
      <w:r>
        <w:rPr>
          <w:noProof/>
          <w:lang w:eastAsia="nl-NL"/>
        </w:rPr>
        <w:drawing>
          <wp:inline distT="0" distB="0" distL="0" distR="0">
            <wp:extent cx="5715000" cy="2266950"/>
            <wp:effectExtent l="19050" t="0" r="0" b="0"/>
            <wp:docPr id="4" name="Afbeelding 4" descr="http://www.kijkmagazine.nl/wp-content/uploads/2013/09/kleurenbli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kijkmagazine.nl/wp-content/uploads/2013/09/kleurenblind.jpg"/>
                    <pic:cNvPicPr>
                      <a:picLocks noChangeAspect="1" noChangeArrowheads="1"/>
                    </pic:cNvPicPr>
                  </pic:nvPicPr>
                  <pic:blipFill>
                    <a:blip r:embed="rId10" cstate="print"/>
                    <a:srcRect/>
                    <a:stretch>
                      <a:fillRect/>
                    </a:stretch>
                  </pic:blipFill>
                  <pic:spPr bwMode="auto">
                    <a:xfrm>
                      <a:off x="0" y="0"/>
                      <a:ext cx="5715000" cy="2266950"/>
                    </a:xfrm>
                    <a:prstGeom prst="rect">
                      <a:avLst/>
                    </a:prstGeom>
                    <a:noFill/>
                    <a:ln w="9525">
                      <a:noFill/>
                      <a:miter lim="800000"/>
                      <a:headEnd/>
                      <a:tailEnd/>
                    </a:ln>
                  </pic:spPr>
                </pic:pic>
              </a:graphicData>
            </a:graphic>
          </wp:inline>
        </w:drawing>
      </w:r>
    </w:p>
    <w:sectPr w:rsidR="00F931B4" w:rsidSect="00946A98">
      <w:footerReference w:type="defaul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463D" w:rsidRDefault="0067463D" w:rsidP="00EB54FB">
      <w:pPr>
        <w:spacing w:after="0" w:line="240" w:lineRule="auto"/>
      </w:pPr>
      <w:r>
        <w:separator/>
      </w:r>
    </w:p>
  </w:endnote>
  <w:endnote w:type="continuationSeparator" w:id="0">
    <w:p w:rsidR="0067463D" w:rsidRDefault="0067463D" w:rsidP="00EB5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FB" w:rsidRDefault="00EB54FB">
    <w:pPr>
      <w:pStyle w:val="Voettekst"/>
    </w:pPr>
    <w:r>
      <w:rPr>
        <w:rFonts w:ascii="Arial" w:hAnsi="Arial"/>
        <w:sz w:val="16"/>
        <w:szCs w:val="16"/>
      </w:rPr>
      <w:t xml:space="preserve">M&amp;N tekstkader </w:t>
    </w:r>
    <w:r w:rsidR="009B1C8E">
      <w:rPr>
        <w:rFonts w:ascii="Arial" w:hAnsi="Arial"/>
        <w:sz w:val="16"/>
        <w:szCs w:val="16"/>
      </w:rPr>
      <w:t>1</w:t>
    </w:r>
    <w:r w:rsidR="00B85854">
      <w:rPr>
        <w:rFonts w:ascii="Arial" w:hAnsi="Arial"/>
        <w:sz w:val="16"/>
        <w:szCs w:val="16"/>
      </w:rPr>
      <w:t>1</w:t>
    </w:r>
    <w:r>
      <w:rPr>
        <w:rFonts w:ascii="Arial" w:hAnsi="Arial"/>
        <w:sz w:val="16"/>
        <w:szCs w:val="16"/>
      </w:rPr>
      <w:tab/>
      <w:t xml:space="preserve">Thema </w:t>
    </w:r>
    <w:r w:rsidR="00C51437">
      <w:rPr>
        <w:rFonts w:ascii="Arial" w:hAnsi="Arial"/>
        <w:sz w:val="16"/>
        <w:szCs w:val="16"/>
      </w:rPr>
      <w:t>5</w:t>
    </w:r>
    <w:r w:rsidR="00C32888">
      <w:rPr>
        <w:rFonts w:ascii="Arial" w:hAnsi="Arial"/>
        <w:sz w:val="16"/>
        <w:szCs w:val="16"/>
      </w:rPr>
      <w:t>:</w:t>
    </w:r>
    <w:r w:rsidR="00C51437">
      <w:rPr>
        <w:rFonts w:ascii="Arial" w:hAnsi="Arial"/>
        <w:sz w:val="16"/>
        <w:szCs w:val="16"/>
      </w:rPr>
      <w:t xml:space="preserve"> Waarnemen</w:t>
    </w:r>
  </w:p>
  <w:p w:rsidR="00EB54FB" w:rsidRDefault="00EB54F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463D" w:rsidRDefault="0067463D" w:rsidP="00EB54FB">
      <w:pPr>
        <w:spacing w:after="0" w:line="240" w:lineRule="auto"/>
      </w:pPr>
      <w:r>
        <w:separator/>
      </w:r>
    </w:p>
  </w:footnote>
  <w:footnote w:type="continuationSeparator" w:id="0">
    <w:p w:rsidR="0067463D" w:rsidRDefault="0067463D" w:rsidP="00EB54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4FB"/>
    <w:rsid w:val="00061CD7"/>
    <w:rsid w:val="00084C49"/>
    <w:rsid w:val="000B0292"/>
    <w:rsid w:val="001A3EE6"/>
    <w:rsid w:val="001A4D6B"/>
    <w:rsid w:val="001B2BDC"/>
    <w:rsid w:val="001E0583"/>
    <w:rsid w:val="0020642F"/>
    <w:rsid w:val="00286832"/>
    <w:rsid w:val="002A60D1"/>
    <w:rsid w:val="002E1046"/>
    <w:rsid w:val="00334C09"/>
    <w:rsid w:val="00385602"/>
    <w:rsid w:val="003C03DF"/>
    <w:rsid w:val="004D7D9B"/>
    <w:rsid w:val="005B24DF"/>
    <w:rsid w:val="0067463D"/>
    <w:rsid w:val="006A3F7E"/>
    <w:rsid w:val="006E0525"/>
    <w:rsid w:val="007275E3"/>
    <w:rsid w:val="007E7970"/>
    <w:rsid w:val="00825A53"/>
    <w:rsid w:val="00843D37"/>
    <w:rsid w:val="00861253"/>
    <w:rsid w:val="008643DB"/>
    <w:rsid w:val="008835F4"/>
    <w:rsid w:val="008B6ACA"/>
    <w:rsid w:val="00913741"/>
    <w:rsid w:val="00946A98"/>
    <w:rsid w:val="00947355"/>
    <w:rsid w:val="00954310"/>
    <w:rsid w:val="00956C2B"/>
    <w:rsid w:val="009B1C8E"/>
    <w:rsid w:val="009B7E89"/>
    <w:rsid w:val="009E16B6"/>
    <w:rsid w:val="009F236D"/>
    <w:rsid w:val="00A23E42"/>
    <w:rsid w:val="00A40478"/>
    <w:rsid w:val="00AA2C6D"/>
    <w:rsid w:val="00AD042D"/>
    <w:rsid w:val="00AE25E0"/>
    <w:rsid w:val="00AF6DA4"/>
    <w:rsid w:val="00B3633A"/>
    <w:rsid w:val="00B71648"/>
    <w:rsid w:val="00B77AC4"/>
    <w:rsid w:val="00B855BE"/>
    <w:rsid w:val="00B85854"/>
    <w:rsid w:val="00BC6BF9"/>
    <w:rsid w:val="00C32888"/>
    <w:rsid w:val="00C51437"/>
    <w:rsid w:val="00C55336"/>
    <w:rsid w:val="00CB377F"/>
    <w:rsid w:val="00CC56EF"/>
    <w:rsid w:val="00CC6717"/>
    <w:rsid w:val="00CD1ADF"/>
    <w:rsid w:val="00CD2E78"/>
    <w:rsid w:val="00CF5FB4"/>
    <w:rsid w:val="00D4476F"/>
    <w:rsid w:val="00D46DA0"/>
    <w:rsid w:val="00D57E57"/>
    <w:rsid w:val="00D82A51"/>
    <w:rsid w:val="00DB52B3"/>
    <w:rsid w:val="00DD6732"/>
    <w:rsid w:val="00DE21E6"/>
    <w:rsid w:val="00DE5995"/>
    <w:rsid w:val="00E07D15"/>
    <w:rsid w:val="00EB54FB"/>
    <w:rsid w:val="00F534AD"/>
    <w:rsid w:val="00F8748E"/>
    <w:rsid w:val="00F931B4"/>
    <w:rsid w:val="00FB635D"/>
    <w:rsid w:val="00FE690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A9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B54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B54FB"/>
  </w:style>
  <w:style w:type="paragraph" w:styleId="Voettekst">
    <w:name w:val="footer"/>
    <w:basedOn w:val="Standaard"/>
    <w:link w:val="VoettekstChar"/>
    <w:uiPriority w:val="99"/>
    <w:unhideWhenUsed/>
    <w:rsid w:val="00EB54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54FB"/>
  </w:style>
  <w:style w:type="paragraph" w:styleId="Ballontekst">
    <w:name w:val="Balloon Text"/>
    <w:basedOn w:val="Standaard"/>
    <w:link w:val="BallontekstChar"/>
    <w:uiPriority w:val="99"/>
    <w:semiHidden/>
    <w:unhideWhenUsed/>
    <w:rsid w:val="00EB54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4FB"/>
    <w:rPr>
      <w:rFonts w:ascii="Tahoma" w:hAnsi="Tahoma" w:cs="Tahoma"/>
      <w:sz w:val="16"/>
      <w:szCs w:val="16"/>
    </w:rPr>
  </w:style>
  <w:style w:type="paragraph" w:styleId="Geenafstand">
    <w:name w:val="No Spacing"/>
    <w:uiPriority w:val="1"/>
    <w:qFormat/>
    <w:rsid w:val="00EB54F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nl/url?sa=i&amp;rct=j&amp;q=&amp;esrc=s&amp;frm=1&amp;source=images&amp;cd=&amp;cad=rja&amp;uact=8&amp;ved=0CAcQjRw&amp;url=https%3A%2F%2Fwww.accessibility.nl%2Fkennisbank%2Fartikelen%2Fkleuren%2Fhoe-werkt-ons-oog&amp;ei=EcQXVfiZAYLvUP2ig6AH&amp;psig=AFQjCNHj1-spr4uUlBT5W_H4f2UcdyX9ww&amp;ust=1427707246414288"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oogle.nl/url?sa=i&amp;rct=j&amp;q=&amp;esrc=s&amp;frm=1&amp;source=images&amp;cd=&amp;cad=rja&amp;uact=8&amp;ved=0CAcQjRw&amp;url=http://www.chrisvandegraaf.nl/krabbelsjan-febr2014.html&amp;ei=x8IXVbe6H4LWUd-wgKgG&amp;psig=AFQjCNFjCm8vqUtKCZXnjZIum3P0F5zFAw&amp;ust=1427706935813051"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image" Target="media/image3.jpeg"/><Relationship Id="rId4" Type="http://schemas.openxmlformats.org/officeDocument/2006/relationships/footnotes" Target="footnotes.xml"/><Relationship Id="rId9" Type="http://schemas.openxmlformats.org/officeDocument/2006/relationships/image" Target="media/image2.gif"/></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151</Words>
  <Characters>834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6</cp:revision>
  <dcterms:created xsi:type="dcterms:W3CDTF">2015-03-28T16:25:00Z</dcterms:created>
  <dcterms:modified xsi:type="dcterms:W3CDTF">2015-03-29T09:23:00Z</dcterms:modified>
</cp:coreProperties>
</file>