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1E6" w:rsidRDefault="001A4D6B" w:rsidP="002A60D1">
      <w:pPr>
        <w:rPr>
          <w:b/>
        </w:rPr>
      </w:pPr>
      <w:r>
        <w:rPr>
          <w:b/>
          <w:noProof/>
          <w:lang w:eastAsia="nl-NL"/>
        </w:rPr>
        <w:drawing>
          <wp:anchor distT="0" distB="0" distL="114300" distR="114300" simplePos="0" relativeHeight="251660288" behindDoc="0" locked="0" layoutInCell="1" allowOverlap="1">
            <wp:simplePos x="0" y="0"/>
            <wp:positionH relativeFrom="column">
              <wp:posOffset>3910330</wp:posOffset>
            </wp:positionH>
            <wp:positionV relativeFrom="paragraph">
              <wp:posOffset>-271145</wp:posOffset>
            </wp:positionV>
            <wp:extent cx="1933575" cy="1285875"/>
            <wp:effectExtent l="19050" t="0" r="9525" b="0"/>
            <wp:wrapSquare wrapText="bothSides"/>
            <wp:docPr id="35" name="Afbeelding 35" descr="http://www.improv.nu/wp-content/uploads/luisterend-oor-wvb-webdesig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improv.nu/wp-content/uploads/luisterend-oor-wvb-webdesign.jpg"/>
                    <pic:cNvPicPr>
                      <a:picLocks noChangeAspect="1" noChangeArrowheads="1"/>
                    </pic:cNvPicPr>
                  </pic:nvPicPr>
                  <pic:blipFill>
                    <a:blip r:embed="rId6" cstate="print"/>
                    <a:srcRect/>
                    <a:stretch>
                      <a:fillRect/>
                    </a:stretch>
                  </pic:blipFill>
                  <pic:spPr bwMode="auto">
                    <a:xfrm>
                      <a:off x="0" y="0"/>
                      <a:ext cx="1933575" cy="1285875"/>
                    </a:xfrm>
                    <a:prstGeom prst="rect">
                      <a:avLst/>
                    </a:prstGeom>
                    <a:noFill/>
                    <a:ln w="9525">
                      <a:noFill/>
                      <a:miter lim="800000"/>
                      <a:headEnd/>
                      <a:tailEnd/>
                    </a:ln>
                  </pic:spPr>
                </pic:pic>
              </a:graphicData>
            </a:graphic>
          </wp:anchor>
        </w:drawing>
      </w:r>
      <w:r w:rsidR="00EB54FB" w:rsidRPr="00EB54FB">
        <w:rPr>
          <w:b/>
        </w:rPr>
        <w:t xml:space="preserve">Tekstkader </w:t>
      </w:r>
      <w:r w:rsidR="002A60D1">
        <w:rPr>
          <w:b/>
        </w:rPr>
        <w:t>5</w:t>
      </w:r>
      <w:r w:rsidR="00EB54FB" w:rsidRPr="00EB54FB">
        <w:rPr>
          <w:b/>
        </w:rPr>
        <w:t xml:space="preserve">: </w:t>
      </w:r>
      <w:r w:rsidR="002A60D1">
        <w:rPr>
          <w:b/>
        </w:rPr>
        <w:t>Horen</w:t>
      </w:r>
    </w:p>
    <w:p w:rsidR="00956C2B" w:rsidRDefault="00956C2B" w:rsidP="00956C2B">
      <w:pPr>
        <w:pStyle w:val="Geenafstand"/>
      </w:pPr>
      <w:r>
        <w:rPr>
          <w:noProof/>
          <w:lang w:eastAsia="nl-NL"/>
        </w:rPr>
        <w:drawing>
          <wp:anchor distT="0" distB="0" distL="114300" distR="114300" simplePos="0" relativeHeight="251659264" behindDoc="0" locked="0" layoutInCell="1" allowOverlap="1">
            <wp:simplePos x="0" y="0"/>
            <wp:positionH relativeFrom="margin">
              <wp:align>center</wp:align>
            </wp:positionH>
            <wp:positionV relativeFrom="paragraph">
              <wp:posOffset>777240</wp:posOffset>
            </wp:positionV>
            <wp:extent cx="5502275" cy="2981325"/>
            <wp:effectExtent l="19050" t="0" r="3175" b="0"/>
            <wp:wrapSquare wrapText="bothSides"/>
            <wp:docPr id="9" name="Afbeelding 1" descr="http://lessenseriebvj.weebly.com/uploads/1/6/0/4/16043910/7080371_orig.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lessenseriebvj.weebly.com/uploads/1/6/0/4/16043910/7080371_orig.png">
                      <a:hlinkClick r:id="rId7"/>
                    </pic:cNvPr>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02275" cy="2981325"/>
                    </a:xfrm>
                    <a:prstGeom prst="rect">
                      <a:avLst/>
                    </a:prstGeom>
                    <a:noFill/>
                    <a:ln>
                      <a:noFill/>
                    </a:ln>
                  </pic:spPr>
                </pic:pic>
              </a:graphicData>
            </a:graphic>
          </wp:anchor>
        </w:drawing>
      </w:r>
      <w:r>
        <w:t>De gehoorzintuigen liggen in de oren. Als je praat over je oren, bedoel je meestal alleen je oorschelpen. Die kun je zien zitten aan de zijkant van je hoofd. Maar het belangrijkste deel van je oren zit binnen in je schedel. Dit deel kun je niet zien.</w:t>
      </w:r>
    </w:p>
    <w:p w:rsidR="00956C2B" w:rsidRDefault="005B24DF" w:rsidP="00956C2B">
      <w:pPr>
        <w:pStyle w:val="Geenafstand"/>
      </w:pPr>
      <w:r>
        <w:rPr>
          <w:noProof/>
          <w:lang w:eastAsia="nl-NL"/>
        </w:rPr>
        <w:drawing>
          <wp:anchor distT="0" distB="0" distL="114300" distR="114300" simplePos="0" relativeHeight="251661312" behindDoc="0" locked="0" layoutInCell="1" allowOverlap="1">
            <wp:simplePos x="0" y="0"/>
            <wp:positionH relativeFrom="column">
              <wp:posOffset>13970</wp:posOffset>
            </wp:positionH>
            <wp:positionV relativeFrom="paragraph">
              <wp:posOffset>3238500</wp:posOffset>
            </wp:positionV>
            <wp:extent cx="828675" cy="1339850"/>
            <wp:effectExtent l="19050" t="0" r="9525" b="0"/>
            <wp:wrapSquare wrapText="bothSides"/>
            <wp:docPr id="38" name="irc_mi" descr="http://upload.wikimedia.org/wikipedia/commons/thumb/5/5f/Earwax_on_swab.jpg/220px-Earwax_on_swab.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thumb/5/5f/Earwax_on_swab.jpg/220px-Earwax_on_swab.jpg">
                      <a:hlinkClick r:id="rId9"/>
                    </pic:cNvPr>
                    <pic:cNvPicPr>
                      <a:picLocks noChangeAspect="1" noChangeArrowheads="1"/>
                    </pic:cNvPicPr>
                  </pic:nvPicPr>
                  <pic:blipFill>
                    <a:blip r:embed="rId10" cstate="print"/>
                    <a:srcRect/>
                    <a:stretch>
                      <a:fillRect/>
                    </a:stretch>
                  </pic:blipFill>
                  <pic:spPr bwMode="auto">
                    <a:xfrm>
                      <a:off x="0" y="0"/>
                      <a:ext cx="828675" cy="1339850"/>
                    </a:xfrm>
                    <a:prstGeom prst="rect">
                      <a:avLst/>
                    </a:prstGeom>
                    <a:noFill/>
                    <a:ln w="9525">
                      <a:noFill/>
                      <a:miter lim="800000"/>
                      <a:headEnd/>
                      <a:tailEnd/>
                    </a:ln>
                  </pic:spPr>
                </pic:pic>
              </a:graphicData>
            </a:graphic>
          </wp:anchor>
        </w:drawing>
      </w:r>
    </w:p>
    <w:p w:rsidR="00956C2B" w:rsidRDefault="005B24DF" w:rsidP="00956C2B">
      <w:pPr>
        <w:pStyle w:val="Geenafstand"/>
      </w:pPr>
      <w:r>
        <w:rPr>
          <w:noProof/>
          <w:lang w:eastAsia="nl-NL"/>
        </w:rPr>
        <w:drawing>
          <wp:anchor distT="0" distB="0" distL="114300" distR="114300" simplePos="0" relativeHeight="251662336" behindDoc="0" locked="0" layoutInCell="1" allowOverlap="1">
            <wp:simplePos x="0" y="0"/>
            <wp:positionH relativeFrom="column">
              <wp:posOffset>3667760</wp:posOffset>
            </wp:positionH>
            <wp:positionV relativeFrom="paragraph">
              <wp:posOffset>1429385</wp:posOffset>
            </wp:positionV>
            <wp:extent cx="1390650" cy="923925"/>
            <wp:effectExtent l="19050" t="0" r="0" b="0"/>
            <wp:wrapSquare wrapText="bothSides"/>
            <wp:docPr id="41" name="irc_mi" descr="http://lessenseriebvj.weebly.com/uploads/1/6/0/4/16043910/7315998_orig.png?240">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lessenseriebvj.weebly.com/uploads/1/6/0/4/16043910/7315998_orig.png?240">
                      <a:hlinkClick r:id="rId11"/>
                    </pic:cNvPr>
                    <pic:cNvPicPr>
                      <a:picLocks noChangeAspect="1" noChangeArrowheads="1"/>
                    </pic:cNvPicPr>
                  </pic:nvPicPr>
                  <pic:blipFill>
                    <a:blip r:embed="rId12" cstate="print"/>
                    <a:srcRect/>
                    <a:stretch>
                      <a:fillRect/>
                    </a:stretch>
                  </pic:blipFill>
                  <pic:spPr bwMode="auto">
                    <a:xfrm>
                      <a:off x="0" y="0"/>
                      <a:ext cx="1390650" cy="923925"/>
                    </a:xfrm>
                    <a:prstGeom prst="rect">
                      <a:avLst/>
                    </a:prstGeom>
                    <a:noFill/>
                    <a:ln w="9525">
                      <a:noFill/>
                      <a:miter lim="800000"/>
                      <a:headEnd/>
                      <a:tailEnd/>
                    </a:ln>
                  </pic:spPr>
                </pic:pic>
              </a:graphicData>
            </a:graphic>
          </wp:anchor>
        </w:drawing>
      </w:r>
      <w:r w:rsidR="00956C2B">
        <w:t xml:space="preserve">In een oor liggen een </w:t>
      </w:r>
      <w:r w:rsidR="00956C2B" w:rsidRPr="005B24DF">
        <w:rPr>
          <w:i/>
        </w:rPr>
        <w:t>gehoorzintuig</w:t>
      </w:r>
      <w:r w:rsidR="00956C2B">
        <w:t xml:space="preserve"> en een </w:t>
      </w:r>
      <w:r w:rsidR="00956C2B" w:rsidRPr="005B24DF">
        <w:rPr>
          <w:i/>
        </w:rPr>
        <w:t>evenwichtszintuig</w:t>
      </w:r>
      <w:r w:rsidR="00956C2B">
        <w:t xml:space="preserve">. De </w:t>
      </w:r>
      <w:r w:rsidR="00956C2B" w:rsidRPr="005B24DF">
        <w:rPr>
          <w:i/>
        </w:rPr>
        <w:t>oorschelp</w:t>
      </w:r>
      <w:r w:rsidR="00956C2B">
        <w:t xml:space="preserve"> dient voor het opvangen van geluiden. De geluiden komen via de </w:t>
      </w:r>
      <w:r w:rsidR="00956C2B" w:rsidRPr="005B24DF">
        <w:rPr>
          <w:i/>
        </w:rPr>
        <w:t>gehoorgang</w:t>
      </w:r>
      <w:r w:rsidR="00956C2B">
        <w:t xml:space="preserve"> bij het </w:t>
      </w:r>
      <w:r w:rsidR="00956C2B" w:rsidRPr="005B24DF">
        <w:rPr>
          <w:i/>
        </w:rPr>
        <w:t>trommelvlies</w:t>
      </w:r>
      <w:r w:rsidR="00956C2B">
        <w:t xml:space="preserve">. Ze kunnen het trommelvlies in trilling brengen. In de gehoorgang liggen </w:t>
      </w:r>
      <w:r w:rsidR="00956C2B" w:rsidRPr="005B24DF">
        <w:rPr>
          <w:i/>
        </w:rPr>
        <w:t>oorsmeerkliertjes</w:t>
      </w:r>
      <w:r w:rsidR="00956C2B">
        <w:t>, die oorsmeer produceren. Het oorsmeer houdt het trommelvlies soepel, zodat het goed kan trillen. Als de oorsmeerkliertjes te veel oorsmeer produceren, kun je dit voorzichtig met een wattenstaafje of tissue verwijderen. Je moet nooit met scherpe voorwerken in je gehoorgang peuteren. Zodra je dat doet kun je het trommelvlies beschadigen.</w:t>
      </w:r>
    </w:p>
    <w:p w:rsidR="005B24DF" w:rsidRDefault="005B24DF" w:rsidP="00956C2B">
      <w:pPr>
        <w:pStyle w:val="Geenafstand"/>
      </w:pPr>
    </w:p>
    <w:p w:rsidR="00956C2B" w:rsidRDefault="00956C2B" w:rsidP="00956C2B">
      <w:pPr>
        <w:pStyle w:val="Geenafstand"/>
      </w:pPr>
      <w:r>
        <w:t xml:space="preserve">Achter het trommelvlies ligt de </w:t>
      </w:r>
      <w:r w:rsidRPr="005B24DF">
        <w:rPr>
          <w:i/>
        </w:rPr>
        <w:t>trommelholte</w:t>
      </w:r>
      <w:r>
        <w:t xml:space="preserve">. Hierin bevinden zich drie </w:t>
      </w:r>
      <w:r w:rsidRPr="005B24DF">
        <w:rPr>
          <w:i/>
        </w:rPr>
        <w:t>gehoorbeentjes</w:t>
      </w:r>
      <w:r>
        <w:t xml:space="preserve">: </w:t>
      </w:r>
      <w:r w:rsidRPr="005B24DF">
        <w:rPr>
          <w:i/>
        </w:rPr>
        <w:t xml:space="preserve">hamer, aambeeld </w:t>
      </w:r>
      <w:r w:rsidRPr="005B24DF">
        <w:t>en</w:t>
      </w:r>
      <w:r w:rsidRPr="005B24DF">
        <w:rPr>
          <w:i/>
        </w:rPr>
        <w:t xml:space="preserve"> stijgbeugel</w:t>
      </w:r>
      <w:r>
        <w:t xml:space="preserve">. De stijgbeugel is verbonden met een </w:t>
      </w:r>
      <w:r w:rsidRPr="005B24DF">
        <w:rPr>
          <w:i/>
        </w:rPr>
        <w:t xml:space="preserve">vlies </w:t>
      </w:r>
      <w:r>
        <w:t xml:space="preserve">in het </w:t>
      </w:r>
      <w:r w:rsidRPr="005B24DF">
        <w:rPr>
          <w:i/>
        </w:rPr>
        <w:t>slakkenhuis</w:t>
      </w:r>
      <w:r>
        <w:t xml:space="preserve">. We noemen dit vlies een </w:t>
      </w:r>
      <w:r w:rsidRPr="005B24DF">
        <w:rPr>
          <w:i/>
        </w:rPr>
        <w:t>venster</w:t>
      </w:r>
      <w:r>
        <w:t>. De gehoorbeentjes geven de trillingen door aan het venster in het slakkenhuis.</w:t>
      </w:r>
      <w:r w:rsidR="005B24DF" w:rsidRPr="005B24DF">
        <w:t xml:space="preserve"> </w:t>
      </w:r>
    </w:p>
    <w:p w:rsidR="00956C2B" w:rsidRDefault="00956C2B" w:rsidP="00956C2B">
      <w:pPr>
        <w:pStyle w:val="Geenafstand"/>
      </w:pPr>
    </w:p>
    <w:p w:rsidR="00956C2B" w:rsidRDefault="00956C2B" w:rsidP="00956C2B">
      <w:pPr>
        <w:pStyle w:val="Geenafstand"/>
      </w:pPr>
      <w:r>
        <w:t xml:space="preserve">Het slakkenhuis bestaat uit drie kanalen, die als een spiraal zijn opgerold. Alle drie de kanalen zijn met een vloeistof gevuld. Een van deze kanalen begint bij het venster dat met het stijgbeugel is verbonden. Als dit vlies door de gehoorbeentjes in trilling wordt gebracht, gaat de vloeistof in de kanalen van het slakkenhuis trillen. In het middelste van de drie kanalen liggen </w:t>
      </w:r>
      <w:r w:rsidRPr="005B24DF">
        <w:rPr>
          <w:i/>
        </w:rPr>
        <w:t>zintuigcellen</w:t>
      </w:r>
      <w:r>
        <w:t xml:space="preserve">. Deze worden door de trillingen van de vloeistof geprikkeld. In de zintuigcellen onstaand na impulsen. De zintuigcellen zijn verbonden met de </w:t>
      </w:r>
      <w:r w:rsidRPr="005B24DF">
        <w:rPr>
          <w:i/>
        </w:rPr>
        <w:t>gehoorzenuw</w:t>
      </w:r>
      <w:r>
        <w:t>, die de impulsen naar de hersenen geleidt.</w:t>
      </w:r>
    </w:p>
    <w:p w:rsidR="00956C2B" w:rsidRDefault="005B24DF" w:rsidP="00956C2B">
      <w:pPr>
        <w:pStyle w:val="Geenafstand"/>
      </w:pPr>
      <w:r>
        <w:rPr>
          <w:noProof/>
          <w:lang w:eastAsia="nl-NL"/>
        </w:rPr>
        <w:drawing>
          <wp:anchor distT="0" distB="0" distL="114300" distR="114300" simplePos="0" relativeHeight="251663360" behindDoc="0" locked="0" layoutInCell="1" allowOverlap="1">
            <wp:simplePos x="0" y="0"/>
            <wp:positionH relativeFrom="column">
              <wp:posOffset>14605</wp:posOffset>
            </wp:positionH>
            <wp:positionV relativeFrom="paragraph">
              <wp:posOffset>133350</wp:posOffset>
            </wp:positionV>
            <wp:extent cx="1123950" cy="819150"/>
            <wp:effectExtent l="19050" t="0" r="0" b="0"/>
            <wp:wrapSquare wrapText="bothSides"/>
            <wp:docPr id="44" name="Afbeelding 44" descr="http://www.orenomtehoren.nl/plaatjes/19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orenomtehoren.nl/plaatjes/19_2.jpg"/>
                    <pic:cNvPicPr>
                      <a:picLocks noChangeAspect="1" noChangeArrowheads="1"/>
                    </pic:cNvPicPr>
                  </pic:nvPicPr>
                  <pic:blipFill>
                    <a:blip r:embed="rId13" cstate="print"/>
                    <a:srcRect/>
                    <a:stretch>
                      <a:fillRect/>
                    </a:stretch>
                  </pic:blipFill>
                  <pic:spPr bwMode="auto">
                    <a:xfrm>
                      <a:off x="0" y="0"/>
                      <a:ext cx="1123950" cy="819150"/>
                    </a:xfrm>
                    <a:prstGeom prst="rect">
                      <a:avLst/>
                    </a:prstGeom>
                    <a:noFill/>
                    <a:ln w="9525">
                      <a:noFill/>
                      <a:miter lim="800000"/>
                      <a:headEnd/>
                      <a:tailEnd/>
                    </a:ln>
                  </pic:spPr>
                </pic:pic>
              </a:graphicData>
            </a:graphic>
          </wp:anchor>
        </w:drawing>
      </w:r>
      <w:r w:rsidR="00956C2B">
        <w:t xml:space="preserve">De trommelholte is dor de </w:t>
      </w:r>
      <w:r w:rsidR="00956C2B" w:rsidRPr="005B24DF">
        <w:rPr>
          <w:i/>
        </w:rPr>
        <w:t>buis van Eustachius</w:t>
      </w:r>
      <w:r w:rsidR="00956C2B">
        <w:t xml:space="preserve"> verbonden met de keelholte. De wanden van de buis van Eustachius liggen gewoonlijk tegen elkaar aangedrukt. Bij bepaalde bewegingen, zoals slikken en gapen, gaat de buis van Eustachius open. Hierdoor kan er lucht vanuit de keelholte naar de trommelholte gaan, en omgekeerd. De luchtdruk aan beide zijden van het trommelvlies wordt dan gelijk. Dit is nodig om het trommelvlies goed te kunnen laten trillen.</w:t>
      </w:r>
      <w:r w:rsidR="001A4D6B" w:rsidRPr="001A4D6B">
        <w:t xml:space="preserve"> </w:t>
      </w:r>
    </w:p>
    <w:sectPr w:rsidR="00956C2B" w:rsidSect="00946A98">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9E3" w:rsidRDefault="00CE59E3" w:rsidP="00EB54FB">
      <w:pPr>
        <w:spacing w:after="0" w:line="240" w:lineRule="auto"/>
      </w:pPr>
      <w:r>
        <w:separator/>
      </w:r>
    </w:p>
  </w:endnote>
  <w:endnote w:type="continuationSeparator" w:id="0">
    <w:p w:rsidR="00CE59E3" w:rsidRDefault="00CE59E3"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tekstkader </w:t>
    </w:r>
    <w:r w:rsidR="002A60D1">
      <w:rPr>
        <w:rFonts w:ascii="Arial" w:hAnsi="Arial"/>
        <w:sz w:val="16"/>
        <w:szCs w:val="16"/>
      </w:rPr>
      <w:t>5</w:t>
    </w:r>
    <w:r>
      <w:rPr>
        <w:rFonts w:ascii="Arial" w:hAnsi="Arial"/>
        <w:sz w:val="16"/>
        <w:szCs w:val="16"/>
      </w:rPr>
      <w:tab/>
      <w:t xml:space="preserve">Thema </w:t>
    </w:r>
    <w:r w:rsidR="00C51437">
      <w:rPr>
        <w:rFonts w:ascii="Arial" w:hAnsi="Arial"/>
        <w:sz w:val="16"/>
        <w:szCs w:val="16"/>
      </w:rPr>
      <w:t>5</w:t>
    </w:r>
    <w:r w:rsidR="00C32888">
      <w:rPr>
        <w:rFonts w:ascii="Arial" w:hAnsi="Arial"/>
        <w:sz w:val="16"/>
        <w:szCs w:val="16"/>
      </w:rPr>
      <w:t>:</w:t>
    </w:r>
    <w:r w:rsidR="00C51437">
      <w:rPr>
        <w:rFonts w:ascii="Arial" w:hAnsi="Arial"/>
        <w:sz w:val="16"/>
        <w:szCs w:val="16"/>
      </w:rPr>
      <w:t xml:space="preserve"> Waarnemen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9E3" w:rsidRDefault="00CE59E3" w:rsidP="00EB54FB">
      <w:pPr>
        <w:spacing w:after="0" w:line="240" w:lineRule="auto"/>
      </w:pPr>
      <w:r>
        <w:separator/>
      </w:r>
    </w:p>
  </w:footnote>
  <w:footnote w:type="continuationSeparator" w:id="0">
    <w:p w:rsidR="00CE59E3" w:rsidRDefault="00CE59E3"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61CD7"/>
    <w:rsid w:val="000B0292"/>
    <w:rsid w:val="001A4D6B"/>
    <w:rsid w:val="001E0583"/>
    <w:rsid w:val="0020642F"/>
    <w:rsid w:val="002A60D1"/>
    <w:rsid w:val="002E1046"/>
    <w:rsid w:val="00385602"/>
    <w:rsid w:val="004D7D9B"/>
    <w:rsid w:val="005B24DF"/>
    <w:rsid w:val="006E0525"/>
    <w:rsid w:val="00843D37"/>
    <w:rsid w:val="00861253"/>
    <w:rsid w:val="008643DB"/>
    <w:rsid w:val="008835F4"/>
    <w:rsid w:val="00913741"/>
    <w:rsid w:val="00946A98"/>
    <w:rsid w:val="00956C2B"/>
    <w:rsid w:val="009F236D"/>
    <w:rsid w:val="00A23E42"/>
    <w:rsid w:val="00A40478"/>
    <w:rsid w:val="00AD042D"/>
    <w:rsid w:val="00AE25E0"/>
    <w:rsid w:val="00AF6DA4"/>
    <w:rsid w:val="00B3633A"/>
    <w:rsid w:val="00B71648"/>
    <w:rsid w:val="00B77AC4"/>
    <w:rsid w:val="00B855BE"/>
    <w:rsid w:val="00BC6BF9"/>
    <w:rsid w:val="00C32888"/>
    <w:rsid w:val="00C51437"/>
    <w:rsid w:val="00CC56EF"/>
    <w:rsid w:val="00CC6717"/>
    <w:rsid w:val="00CD1ADF"/>
    <w:rsid w:val="00CD2E78"/>
    <w:rsid w:val="00CE59E3"/>
    <w:rsid w:val="00D57E57"/>
    <w:rsid w:val="00D82A51"/>
    <w:rsid w:val="00DD6732"/>
    <w:rsid w:val="00DE21E6"/>
    <w:rsid w:val="00DE5995"/>
    <w:rsid w:val="00E07D15"/>
    <w:rsid w:val="00EB54FB"/>
    <w:rsid w:val="00F8748E"/>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hyperlink" Target="http://www.google.nl/url?sa=i&amp;rct=j&amp;q=&amp;esrc=s&amp;frm=1&amp;source=images&amp;cd=&amp;cad=rja&amp;uact=8&amp;ved=0CAcQjRw&amp;url=http://lessenseriebvj.weebly.com/horen.html&amp;ei=g4EKVbaNEYjUOdOwgZgH&amp;bvm=bv.88528373,d.ZWU&amp;psig=AFQjCNFokIhFbOcz6rDkJyrupwBYlYVWfQ&amp;ust=1426838267386297" TargetMode="External"/><Relationship Id="rId12"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google.nl/url?sa=i&amp;rct=j&amp;q=&amp;esrc=s&amp;frm=1&amp;source=images&amp;cd=&amp;cad=rja&amp;uact=8&amp;ved=0CAcQjRw&amp;url=http%3A%2F%2Flessenseriebvj.weebly.com%2Fhoren.html&amp;ei=o2cVVeb2HMPsaMy9gZgG&amp;bvm=bv.89381419,d.d2s&amp;psig=AFQjCNG9E1FbEd7MUhiVBu7hGn3vLLd7oA&amp;ust=1427552541105845"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hyperlink" Target="http://www.google.nl/url?sa=i&amp;rct=j&amp;q=&amp;esrc=s&amp;frm=1&amp;source=images&amp;cd=&amp;cad=rja&amp;uact=8&amp;ved=0CAcQjRw&amp;url=http%3A%2F%2Fnl.wikipedia.org%2Fwiki%2FOorsmeer&amp;ei=cWcVVfX0J4LzaO3mgtAE&amp;bvm=bv.89381419,d.d2s&amp;psig=AFQjCNHzYzIIUpEgsVwMsGUIRtoOaVN5NQ&amp;ust=1427552490889038" TargetMode="External"/><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341</Words>
  <Characters>1878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4</cp:revision>
  <dcterms:created xsi:type="dcterms:W3CDTF">2015-03-27T14:11:00Z</dcterms:created>
  <dcterms:modified xsi:type="dcterms:W3CDTF">2015-03-27T14:27:00Z</dcterms:modified>
</cp:coreProperties>
</file>