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  <w:bookmarkStart w:id="0" w:name="_GoBack"/>
      <w:bookmarkEnd w:id="0"/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F70DB7" w:rsidRDefault="00F70DB7" w:rsidP="00F70DB7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F70DB7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BF236D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BF236D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Beroepshouding</w:t>
      </w:r>
    </w:p>
    <w:p w:rsidR="00BF236D" w:rsidRDefault="00AD43A5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Bij het ontwikkelen van de beroepshouding gebruiken we het formulier 360-gradenfeedback beroepshouding. Op dit formulier is de beroepshouding ingedeeld in zes aspecten, die gekoppeld zijn aan de competenties van de verzorgende-IG/verpleegkundige, en bestaat elk aspect uit deelaspecten: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 xml:space="preserve">Samenwerken </w:t>
      </w:r>
      <w:r>
        <w:rPr>
          <w:rFonts w:ascii="Calibri" w:eastAsia="MS Mincho" w:hAnsi="Calibri" w:cs="Calibri"/>
        </w:rPr>
        <w:t>(competenties: aandacht en begrip tonen, samenwerken en overleggen)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Verantwoordelijk handelen</w:t>
      </w:r>
      <w:r>
        <w:rPr>
          <w:rFonts w:ascii="Calibri" w:eastAsia="MS Mincho" w:hAnsi="Calibri" w:cs="Calibri"/>
        </w:rPr>
        <w:t xml:space="preserve"> (competenties: beslissen en activiteiten initiëren, materialen en middelen inzetten, instructies en procedures opvolgen)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Assertief reageren</w:t>
      </w:r>
      <w:r>
        <w:rPr>
          <w:rFonts w:ascii="Calibri" w:eastAsia="MS Mincho" w:hAnsi="Calibri" w:cs="Calibri"/>
        </w:rPr>
        <w:t xml:space="preserve"> (competenties: beslissen en activiteiten initiëren, overtuigen en beïnvloeden)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Reflecteren op eigen handelen</w:t>
      </w:r>
      <w:r>
        <w:rPr>
          <w:rFonts w:ascii="Calibri" w:eastAsia="MS Mincho" w:hAnsi="Calibri" w:cs="Calibri"/>
        </w:rPr>
        <w:t xml:space="preserve"> (competenties: onderzoeken, leren)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Omgaan met feedback</w:t>
      </w:r>
      <w:r>
        <w:rPr>
          <w:rFonts w:ascii="Calibri" w:eastAsia="MS Mincho" w:hAnsi="Calibri" w:cs="Calibri"/>
        </w:rPr>
        <w:t xml:space="preserve"> (competenties: beslissen en activiteiten initiëren, met druk en tegenslag omgaan, gedrevenheid en ambitie tonen)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Invoelend en sociaal handelen</w:t>
      </w:r>
      <w:r>
        <w:rPr>
          <w:rFonts w:ascii="Calibri" w:eastAsia="MS Mincho" w:hAnsi="Calibri" w:cs="Calibri"/>
        </w:rPr>
        <w:t xml:space="preserve"> (competenties: aandacht en begrip tonen, ethisch en integer handelen).</w:t>
      </w:r>
    </w:p>
    <w:p w:rsidR="00AD43A5" w:rsidRDefault="00AD43A5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Persoonlijke kwaliteiten en persoonlijke ontwikkelpunten/leerdoelen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Elke student heeft een verschillende startpositie als het gaat om deze beroepshoudingsaspecten: ieder heeft verschillende persoonlijke kwaliteiten en verschillende persoonlijke ontwikkelpunten/leerdoelen. 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is de bedoeling dat studenten voorafgaand aan elke BPV-periode gaan nad</w:t>
      </w:r>
      <w:r w:rsidR="000042F8">
        <w:rPr>
          <w:rFonts w:ascii="Calibri" w:eastAsia="MS Mincho" w:hAnsi="Calibri" w:cs="Calibri"/>
        </w:rPr>
        <w:t xml:space="preserve">enken over wat hun </w:t>
      </w:r>
      <w:r>
        <w:rPr>
          <w:rFonts w:ascii="Calibri" w:eastAsia="MS Mincho" w:hAnsi="Calibri" w:cs="Calibri"/>
        </w:rPr>
        <w:t xml:space="preserve"> persoonlijke ontwikkelpunten/leerdoelen t.a.v. deze beroepshoudingsaspecten zijn</w:t>
      </w:r>
      <w:r w:rsidR="000042F8"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WISH-methode</w:t>
      </w:r>
    </w:p>
    <w:p w:rsidR="00A37C54" w:rsidRDefault="000042F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M.b.v. de WISH-methode gaan studenten hun persoonlijke leerdoelen verder uitwerken</w:t>
      </w:r>
      <w:r w:rsidR="003136B1">
        <w:rPr>
          <w:rFonts w:ascii="Calibri" w:eastAsia="MS Mincho" w:hAnsi="Calibri" w:cs="Calibri"/>
        </w:rPr>
        <w:t>, met gebruikmaking van hun persoonlijke kwaliteiten</w:t>
      </w:r>
      <w:r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A37C54" w:rsidRPr="00AD43A5" w:rsidRDefault="00A37C54" w:rsidP="006E762F">
      <w:pPr>
        <w:rPr>
          <w:rFonts w:ascii="Calibri" w:eastAsia="MS Mincho" w:hAnsi="Calibri" w:cs="Calibri"/>
        </w:rPr>
      </w:pPr>
    </w:p>
    <w:sectPr w:rsidR="00A37C54" w:rsidRPr="00AD43A5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B7" w:rsidRDefault="00F70DB7" w:rsidP="005D74B3">
      <w:pPr>
        <w:spacing w:after="0" w:line="240" w:lineRule="auto"/>
      </w:pPr>
      <w:r>
        <w:separator/>
      </w:r>
    </w:p>
  </w:endnote>
  <w:endnote w:type="continuationSeparator" w:id="0">
    <w:p w:rsidR="00F70DB7" w:rsidRDefault="00F70DB7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B7" w:rsidRDefault="00F70DB7" w:rsidP="005D74B3">
      <w:pPr>
        <w:spacing w:after="0" w:line="240" w:lineRule="auto"/>
      </w:pPr>
      <w:r>
        <w:separator/>
      </w:r>
    </w:p>
  </w:footnote>
  <w:footnote w:type="continuationSeparator" w:id="0">
    <w:p w:rsidR="00F70DB7" w:rsidRDefault="00F70DB7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D59ED"/>
    <w:rsid w:val="001E24D0"/>
    <w:rsid w:val="00204EF0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355C"/>
    <w:rsid w:val="00585A3A"/>
    <w:rsid w:val="0059028B"/>
    <w:rsid w:val="005A3DB9"/>
    <w:rsid w:val="005B18B0"/>
    <w:rsid w:val="005C35E5"/>
    <w:rsid w:val="005D4A94"/>
    <w:rsid w:val="005D74B3"/>
    <w:rsid w:val="005E1DEE"/>
    <w:rsid w:val="00604F81"/>
    <w:rsid w:val="00607D9A"/>
    <w:rsid w:val="00610AC2"/>
    <w:rsid w:val="006151CD"/>
    <w:rsid w:val="0064302F"/>
    <w:rsid w:val="00645253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74A58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6FEB"/>
    <w:rsid w:val="00C167DB"/>
    <w:rsid w:val="00C2278C"/>
    <w:rsid w:val="00C51AB0"/>
    <w:rsid w:val="00C6131F"/>
    <w:rsid w:val="00C73F70"/>
    <w:rsid w:val="00C85C81"/>
    <w:rsid w:val="00C86446"/>
    <w:rsid w:val="00C97AC3"/>
    <w:rsid w:val="00CB032C"/>
    <w:rsid w:val="00D01527"/>
    <w:rsid w:val="00D01A93"/>
    <w:rsid w:val="00D03F70"/>
    <w:rsid w:val="00D04B55"/>
    <w:rsid w:val="00D06198"/>
    <w:rsid w:val="00D24FAA"/>
    <w:rsid w:val="00D30667"/>
    <w:rsid w:val="00D427FE"/>
    <w:rsid w:val="00D55C8A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EE5FAA"/>
    <w:rsid w:val="00F04647"/>
    <w:rsid w:val="00F12D4A"/>
    <w:rsid w:val="00F231F3"/>
    <w:rsid w:val="00F316E6"/>
    <w:rsid w:val="00F36D69"/>
    <w:rsid w:val="00F51B35"/>
    <w:rsid w:val="00F70DB7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901D5-9D5A-456F-B081-8E983D03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F29E7B7C</Template>
  <TotalTime>0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Iedema,J.C.</cp:lastModifiedBy>
  <cp:revision>2</cp:revision>
  <dcterms:created xsi:type="dcterms:W3CDTF">2016-04-06T10:54:00Z</dcterms:created>
  <dcterms:modified xsi:type="dcterms:W3CDTF">2016-04-06T10:54:00Z</dcterms:modified>
</cp:coreProperties>
</file>