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4AF" w:rsidRPr="003559A6" w:rsidRDefault="002044AF" w:rsidP="002044AF">
      <w:pPr>
        <w:pStyle w:val="Lijstalinea"/>
        <w:numPr>
          <w:ilvl w:val="0"/>
          <w:numId w:val="1"/>
        </w:numPr>
        <w:ind w:firstLineChars="0"/>
        <w:rPr>
          <w:b/>
          <w:sz w:val="40"/>
          <w:szCs w:val="40"/>
          <w:lang w:val="en-GB"/>
        </w:rPr>
      </w:pPr>
      <w:r>
        <w:rPr>
          <w:b/>
          <w:sz w:val="40"/>
          <w:szCs w:val="40"/>
          <w:lang w:val="en-GB"/>
        </w:rPr>
        <w:t>Shop decoration</w:t>
      </w:r>
    </w:p>
    <w:p w:rsidR="002044AF" w:rsidRPr="003559A6" w:rsidRDefault="002044AF" w:rsidP="002044AF">
      <w:pPr>
        <w:rPr>
          <w:b/>
          <w:sz w:val="40"/>
          <w:szCs w:val="40"/>
          <w:lang w:val="en-GB"/>
        </w:rPr>
      </w:pPr>
      <w:r>
        <w:rPr>
          <w:noProof/>
        </w:rPr>
        <w:drawing>
          <wp:inline distT="0" distB="0" distL="0" distR="0" wp14:anchorId="4CB63BC7" wp14:editId="06200FF9">
            <wp:extent cx="5843588" cy="3895725"/>
            <wp:effectExtent l="0" t="0" r="5080" b="0"/>
            <wp:docPr id="45" name="Afbeelding 45" descr="http://www.berkelflowers.nl/Portals/0/winkelinrichting/winkelinrichting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berkelflowers.nl/Portals/0/winkelinrichting/winkelinrichting1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43588" cy="3895725"/>
                    </a:xfrm>
                    <a:prstGeom prst="rect">
                      <a:avLst/>
                    </a:prstGeom>
                    <a:noFill/>
                    <a:ln>
                      <a:noFill/>
                    </a:ln>
                  </pic:spPr>
                </pic:pic>
              </a:graphicData>
            </a:graphic>
          </wp:inline>
        </w:drawing>
      </w:r>
    </w:p>
    <w:p w:rsidR="002044AF" w:rsidRPr="003559A6" w:rsidRDefault="002044AF" w:rsidP="002044AF">
      <w:pPr>
        <w:rPr>
          <w:b/>
          <w:sz w:val="40"/>
          <w:szCs w:val="40"/>
          <w:lang w:val="en-GB"/>
        </w:rPr>
      </w:pPr>
    </w:p>
    <w:p w:rsidR="002044AF" w:rsidRPr="000C4376" w:rsidRDefault="002044AF" w:rsidP="002044AF">
      <w:pPr>
        <w:rPr>
          <w:rFonts w:ascii="Arial" w:hAnsi="Arial" w:cs="Arial"/>
          <w:color w:val="333333"/>
          <w:sz w:val="52"/>
          <w:szCs w:val="52"/>
          <w:shd w:val="clear" w:color="auto" w:fill="FFFFFF"/>
          <w:lang w:val="en-GB"/>
        </w:rPr>
      </w:pPr>
      <w:r w:rsidRPr="000C4376">
        <w:rPr>
          <w:rFonts w:ascii="Arial" w:hAnsi="Arial" w:cs="Arial"/>
          <w:color w:val="333333"/>
          <w:sz w:val="52"/>
          <w:szCs w:val="52"/>
          <w:shd w:val="clear" w:color="auto" w:fill="FFFFFF"/>
          <w:lang w:val="en-GB"/>
        </w:rPr>
        <w:t>Treat the customer like you would a member of your own family</w:t>
      </w:r>
    </w:p>
    <w:p w:rsidR="002044AF" w:rsidRDefault="002044AF" w:rsidP="002044AF">
      <w:pPr>
        <w:rPr>
          <w:rFonts w:cstheme="minorHAnsi"/>
          <w:b/>
          <w:sz w:val="52"/>
          <w:szCs w:val="52"/>
          <w:lang w:val="en-GB"/>
        </w:rPr>
      </w:pPr>
      <w:r>
        <w:rPr>
          <w:noProof/>
        </w:rPr>
        <w:drawing>
          <wp:inline distT="0" distB="0" distL="0" distR="0" wp14:anchorId="5517C979" wp14:editId="0C991A6D">
            <wp:extent cx="4803531" cy="2724150"/>
            <wp:effectExtent l="0" t="0" r="0" b="0"/>
            <wp:docPr id="39" name="Afbeelding 39" descr="http://t2.gstatic.com/images?q=tbn:ANd9GcSG--7O6i-dBXBz3e4WhoHiMmsUj-JzKGz2_0xVgHMisi7HA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2.gstatic.com/images?q=tbn:ANd9GcSG--7O6i-dBXBz3e4WhoHiMmsUj-JzKGz2_0xVgHMisi7HA14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03531" cy="2724150"/>
                    </a:xfrm>
                    <a:prstGeom prst="rect">
                      <a:avLst/>
                    </a:prstGeom>
                    <a:noFill/>
                    <a:ln>
                      <a:noFill/>
                    </a:ln>
                  </pic:spPr>
                </pic:pic>
              </a:graphicData>
            </a:graphic>
          </wp:inline>
        </w:drawing>
      </w:r>
      <w:r w:rsidRPr="00A2725B">
        <w:rPr>
          <w:rFonts w:cstheme="minorHAnsi"/>
          <w:b/>
          <w:sz w:val="52"/>
          <w:szCs w:val="52"/>
          <w:lang w:val="en-GB"/>
        </w:rPr>
        <w:br w:type="page"/>
      </w:r>
    </w:p>
    <w:p w:rsidR="002044AF" w:rsidRPr="00481634" w:rsidRDefault="002044AF" w:rsidP="002044AF">
      <w:pPr>
        <w:pStyle w:val="Lijstalinea"/>
        <w:numPr>
          <w:ilvl w:val="0"/>
          <w:numId w:val="4"/>
        </w:numPr>
        <w:ind w:firstLineChars="0"/>
        <w:contextualSpacing/>
        <w:rPr>
          <w:b/>
          <w:sz w:val="28"/>
          <w:szCs w:val="28"/>
          <w:lang w:val="en-GB"/>
        </w:rPr>
      </w:pPr>
      <w:r w:rsidRPr="00481634">
        <w:rPr>
          <w:b/>
          <w:sz w:val="28"/>
          <w:szCs w:val="28"/>
          <w:lang w:val="en-GB"/>
        </w:rPr>
        <w:lastRenderedPageBreak/>
        <w:t xml:space="preserve">Watch the film </w:t>
      </w:r>
    </w:p>
    <w:p w:rsidR="002044AF" w:rsidRPr="00481634" w:rsidRDefault="002044AF" w:rsidP="002044AF">
      <w:pPr>
        <w:rPr>
          <w:b/>
          <w:i/>
          <w:noProof/>
          <w:lang w:val="en-GB"/>
        </w:rPr>
      </w:pPr>
      <w:r w:rsidRPr="00481634">
        <w:rPr>
          <w:b/>
          <w:i/>
          <w:noProof/>
          <w:lang w:val="en-GB"/>
        </w:rPr>
        <w:t>Decorate your shopping bag</w:t>
      </w:r>
    </w:p>
    <w:p w:rsidR="002044AF" w:rsidRPr="0055686D" w:rsidRDefault="002044AF" w:rsidP="002044AF">
      <w:pPr>
        <w:rPr>
          <w:lang w:val="en-GB"/>
        </w:rPr>
      </w:pPr>
      <w:r w:rsidRPr="0055686D">
        <w:rPr>
          <w:b/>
          <w:lang w:val="en-GB"/>
        </w:rPr>
        <w:t xml:space="preserve">Answer </w:t>
      </w:r>
      <w:r>
        <w:rPr>
          <w:b/>
          <w:lang w:val="en-GB"/>
        </w:rPr>
        <w:t xml:space="preserve">the </w:t>
      </w:r>
      <w:r w:rsidRPr="0055686D">
        <w:rPr>
          <w:b/>
          <w:lang w:val="en-GB"/>
        </w:rPr>
        <w:t>next questions.</w:t>
      </w:r>
      <w:r w:rsidRPr="0055686D">
        <w:rPr>
          <w:lang w:val="en-GB"/>
        </w:rPr>
        <w:t>(Dutch)</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What stuff the shopping bag is made of</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How soft are the pencils</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Why do you need tracing paper</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What kind of paint she uses</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What does she use the tissue</w:t>
      </w:r>
      <w:r w:rsidRPr="002965F9">
        <w:rPr>
          <w:lang w:val="en-GB"/>
        </w:rPr>
        <w:t xml:space="preserve"> </w:t>
      </w:r>
      <w:r>
        <w:rPr>
          <w:lang w:val="en-GB"/>
        </w:rPr>
        <w:t>for</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Why does she need the card board</w:t>
      </w:r>
      <w:r w:rsidRPr="0004545D">
        <w:rPr>
          <w:lang w:val="en-GB"/>
        </w:rPr>
        <w:t xml:space="preserve">? </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How long has the paint to be dried</w:t>
      </w:r>
      <w:r w:rsidRPr="0004545D">
        <w:rPr>
          <w:lang w:val="en-GB"/>
        </w:rPr>
        <w:t>?</w:t>
      </w:r>
    </w:p>
    <w:p w:rsidR="002044AF" w:rsidRPr="0004545D" w:rsidRDefault="002044AF" w:rsidP="002044AF">
      <w:pPr>
        <w:pStyle w:val="Lijstalinea"/>
        <w:numPr>
          <w:ilvl w:val="0"/>
          <w:numId w:val="3"/>
        </w:numPr>
        <w:spacing w:after="0"/>
        <w:ind w:left="567" w:firstLineChars="0" w:hanging="567"/>
        <w:contextualSpacing/>
        <w:rPr>
          <w:lang w:val="en-GB"/>
        </w:rPr>
      </w:pPr>
      <w:r>
        <w:rPr>
          <w:lang w:val="en-GB"/>
        </w:rPr>
        <w:t>Why does she use the brush first en later on the nozzle</w:t>
      </w:r>
      <w:r w:rsidRPr="0004545D">
        <w:rPr>
          <w:lang w:val="en-GB"/>
        </w:rPr>
        <w:t>?</w:t>
      </w:r>
    </w:p>
    <w:p w:rsidR="002044AF" w:rsidRDefault="002044AF" w:rsidP="002044AF">
      <w:pPr>
        <w:pStyle w:val="Lijstalinea"/>
        <w:numPr>
          <w:ilvl w:val="0"/>
          <w:numId w:val="3"/>
        </w:numPr>
        <w:spacing w:after="0"/>
        <w:ind w:left="567" w:firstLineChars="0" w:hanging="567"/>
        <w:contextualSpacing/>
        <w:rPr>
          <w:lang w:val="en-GB"/>
        </w:rPr>
      </w:pPr>
      <w:r>
        <w:rPr>
          <w:lang w:val="en-GB"/>
        </w:rPr>
        <w:t>Before ironing you have to wait a long time; how many hours</w:t>
      </w:r>
      <w:r w:rsidRPr="0004545D">
        <w:rPr>
          <w:lang w:val="en-GB"/>
        </w:rPr>
        <w:t>?</w:t>
      </w:r>
    </w:p>
    <w:p w:rsidR="002044AF" w:rsidRDefault="002044AF" w:rsidP="002044AF">
      <w:pPr>
        <w:pStyle w:val="Lijstalinea"/>
        <w:numPr>
          <w:ilvl w:val="0"/>
          <w:numId w:val="3"/>
        </w:numPr>
        <w:spacing w:after="0"/>
        <w:ind w:left="567" w:firstLineChars="0" w:hanging="567"/>
        <w:contextualSpacing/>
        <w:rPr>
          <w:lang w:val="en-GB"/>
        </w:rPr>
      </w:pPr>
      <w:r>
        <w:rPr>
          <w:lang w:val="en-GB"/>
        </w:rPr>
        <w:t xml:space="preserve">How short must last the ironing? </w:t>
      </w:r>
    </w:p>
    <w:p w:rsidR="002044AF" w:rsidRPr="002965F9" w:rsidRDefault="002044AF" w:rsidP="002044AF">
      <w:pPr>
        <w:spacing w:after="0"/>
        <w:contextualSpacing/>
        <w:rPr>
          <w:lang w:val="en-GB"/>
        </w:rPr>
      </w:pPr>
    </w:p>
    <w:p w:rsidR="002044AF" w:rsidRDefault="002044AF" w:rsidP="002044AF">
      <w:pPr>
        <w:rPr>
          <w:lang w:val="en-GB"/>
        </w:rPr>
      </w:pPr>
      <w:r>
        <w:rPr>
          <w:noProof/>
        </w:rPr>
        <w:drawing>
          <wp:inline distT="0" distB="0" distL="0" distR="0" wp14:anchorId="3434095E" wp14:editId="4B58269A">
            <wp:extent cx="5753100" cy="3552825"/>
            <wp:effectExtent l="0" t="0" r="0"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552825"/>
                    </a:xfrm>
                    <a:prstGeom prst="rect">
                      <a:avLst/>
                    </a:prstGeom>
                    <a:noFill/>
                    <a:ln>
                      <a:noFill/>
                    </a:ln>
                  </pic:spPr>
                </pic:pic>
              </a:graphicData>
            </a:graphic>
          </wp:inline>
        </w:drawing>
      </w:r>
      <w:r>
        <w:rPr>
          <w:lang w:val="en-GB"/>
        </w:rPr>
        <w:br w:type="page"/>
      </w:r>
    </w:p>
    <w:p w:rsidR="002044AF" w:rsidRPr="003F7AFA" w:rsidRDefault="002044AF" w:rsidP="002044AF">
      <w:pPr>
        <w:pStyle w:val="Lijstalinea"/>
        <w:numPr>
          <w:ilvl w:val="0"/>
          <w:numId w:val="2"/>
        </w:numPr>
        <w:ind w:left="426" w:firstLineChars="0"/>
        <w:rPr>
          <w:b/>
          <w:lang w:val="en-GB"/>
        </w:rPr>
      </w:pPr>
      <w:r>
        <w:rPr>
          <w:b/>
          <w:lang w:val="en-GB"/>
        </w:rPr>
        <w:lastRenderedPageBreak/>
        <w:t>M</w:t>
      </w:r>
      <w:r w:rsidRPr="003F7AFA">
        <w:rPr>
          <w:b/>
          <w:lang w:val="en-GB"/>
        </w:rPr>
        <w:t xml:space="preserve">atch the </w:t>
      </w:r>
      <w:r>
        <w:rPr>
          <w:b/>
          <w:lang w:val="en-GB"/>
        </w:rPr>
        <w:t>pictures</w:t>
      </w:r>
      <w:r w:rsidRPr="003F7AFA">
        <w:rPr>
          <w:b/>
          <w:lang w:val="en-GB"/>
        </w:rPr>
        <w:t xml:space="preserve"> and words</w:t>
      </w:r>
    </w:p>
    <w:tbl>
      <w:tblPr>
        <w:tblStyle w:val="Tabelraster"/>
        <w:tblW w:w="0" w:type="auto"/>
        <w:tblLook w:val="04A0" w:firstRow="1" w:lastRow="0" w:firstColumn="1" w:lastColumn="0" w:noHBand="0" w:noVBand="1"/>
      </w:tblPr>
      <w:tblGrid>
        <w:gridCol w:w="2294"/>
        <w:gridCol w:w="2167"/>
        <w:gridCol w:w="2368"/>
        <w:gridCol w:w="2457"/>
      </w:tblGrid>
      <w:tr w:rsidR="002044AF" w:rsidRPr="006B5FB6" w:rsidTr="007C69D2">
        <w:tc>
          <w:tcPr>
            <w:tcW w:w="2294" w:type="dxa"/>
          </w:tcPr>
          <w:p w:rsidR="002044AF" w:rsidRPr="006B5FB6" w:rsidRDefault="002044AF" w:rsidP="007C69D2">
            <w:r w:rsidRPr="00B244E8">
              <w:rPr>
                <w:noProof/>
              </w:rPr>
              <w:drawing>
                <wp:inline distT="0" distB="0" distL="0" distR="0" wp14:anchorId="4796C59C" wp14:editId="7E27D566">
                  <wp:extent cx="1266824" cy="1266825"/>
                  <wp:effectExtent l="0" t="0" r="0" b="0"/>
                  <wp:docPr id="30722" name="Picture 2" descr="http://www.epsilon-uitgaven.nl/images/spijk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2" name="Picture 2" descr="http://www.epsilon-uitgaven.nl/images/spijkers.png"/>
                          <pic:cNvPicPr>
                            <a:picLocks noChangeAspect="1" noChangeArrowheads="1"/>
                          </pic:cNvPicPr>
                        </pic:nvPicPr>
                        <pic:blipFill>
                          <a:blip r:embed="rId9" cstate="print"/>
                          <a:srcRect/>
                          <a:stretch>
                            <a:fillRect/>
                          </a:stretch>
                        </pic:blipFill>
                        <pic:spPr bwMode="auto">
                          <a:xfrm>
                            <a:off x="0" y="0"/>
                            <a:ext cx="1266120" cy="1266121"/>
                          </a:xfrm>
                          <a:prstGeom prst="rect">
                            <a:avLst/>
                          </a:prstGeom>
                          <a:noFill/>
                        </pic:spPr>
                      </pic:pic>
                    </a:graphicData>
                  </a:graphic>
                </wp:inline>
              </w:drawing>
            </w:r>
          </w:p>
        </w:tc>
        <w:tc>
          <w:tcPr>
            <w:tcW w:w="2167" w:type="dxa"/>
          </w:tcPr>
          <w:p w:rsidR="002044AF" w:rsidRPr="006B5FB6" w:rsidRDefault="002044AF" w:rsidP="007C69D2">
            <w:r w:rsidRPr="00B244E8">
              <w:rPr>
                <w:noProof/>
              </w:rPr>
              <w:drawing>
                <wp:inline distT="0" distB="0" distL="0" distR="0" wp14:anchorId="065EA74D" wp14:editId="7844E7EC">
                  <wp:extent cx="781050" cy="1162050"/>
                  <wp:effectExtent l="0" t="0" r="0" b="0"/>
                  <wp:docPr id="30732" name="Picture 12" descr="http://www.65000.nl/legenda/punaise_blau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2" name="Picture 12" descr="http://www.65000.nl/legenda/punaise_blauw.png"/>
                          <pic:cNvPicPr>
                            <a:picLocks noChangeAspect="1" noChangeArrowheads="1"/>
                          </pic:cNvPicPr>
                        </pic:nvPicPr>
                        <pic:blipFill>
                          <a:blip r:embed="rId10" cstate="print"/>
                          <a:srcRect/>
                          <a:stretch>
                            <a:fillRect/>
                          </a:stretch>
                        </pic:blipFill>
                        <pic:spPr bwMode="auto">
                          <a:xfrm>
                            <a:off x="0" y="0"/>
                            <a:ext cx="781050" cy="1162050"/>
                          </a:xfrm>
                          <a:prstGeom prst="rect">
                            <a:avLst/>
                          </a:prstGeom>
                          <a:noFill/>
                        </pic:spPr>
                      </pic:pic>
                    </a:graphicData>
                  </a:graphic>
                </wp:inline>
              </w:drawing>
            </w:r>
          </w:p>
        </w:tc>
        <w:tc>
          <w:tcPr>
            <w:tcW w:w="2368" w:type="dxa"/>
          </w:tcPr>
          <w:p w:rsidR="002044AF" w:rsidRPr="006B5FB6" w:rsidRDefault="002044AF" w:rsidP="007C69D2">
            <w:r w:rsidRPr="00B244E8">
              <w:rPr>
                <w:noProof/>
              </w:rPr>
              <w:drawing>
                <wp:inline distT="0" distB="0" distL="0" distR="0" wp14:anchorId="4C6C1102" wp14:editId="68D54C4C">
                  <wp:extent cx="1343025" cy="1343025"/>
                  <wp:effectExtent l="0" t="0" r="9525" b="9525"/>
                  <wp:docPr id="30724" name="Picture 4" descr="http://www.tcf-int.nl/fotos/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4" name="Picture 4" descr="http://www.tcf-int.nl/fotos/9.gif"/>
                          <pic:cNvPicPr>
                            <a:picLocks noChangeAspect="1" noChangeArrowheads="1"/>
                          </pic:cNvPicPr>
                        </pic:nvPicPr>
                        <pic:blipFill>
                          <a:blip r:embed="rId11" cstate="print"/>
                          <a:srcRect/>
                          <a:stretch>
                            <a:fillRect/>
                          </a:stretch>
                        </pic:blipFill>
                        <pic:spPr bwMode="auto">
                          <a:xfrm>
                            <a:off x="0" y="0"/>
                            <a:ext cx="1343025" cy="1343025"/>
                          </a:xfrm>
                          <a:prstGeom prst="rect">
                            <a:avLst/>
                          </a:prstGeom>
                          <a:noFill/>
                        </pic:spPr>
                      </pic:pic>
                    </a:graphicData>
                  </a:graphic>
                </wp:inline>
              </w:drawing>
            </w:r>
          </w:p>
        </w:tc>
        <w:tc>
          <w:tcPr>
            <w:tcW w:w="2457" w:type="dxa"/>
          </w:tcPr>
          <w:p w:rsidR="002044AF" w:rsidRPr="006B5FB6" w:rsidRDefault="002044AF" w:rsidP="007C69D2">
            <w:r w:rsidRPr="00B244E8">
              <w:rPr>
                <w:noProof/>
              </w:rPr>
              <w:drawing>
                <wp:inline distT="0" distB="0" distL="0" distR="0" wp14:anchorId="09861755" wp14:editId="7839C1C3">
                  <wp:extent cx="1323975" cy="1323975"/>
                  <wp:effectExtent l="0" t="0" r="9525" b="9525"/>
                  <wp:docPr id="30730" name="Picture 10" descr="http://www.dwotd.nl/web-log/photos/uncategorized/2010/03/23/punai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0" name="Picture 10" descr="http://www.dwotd.nl/web-log/photos/uncategorized/2010/03/23/punaises.jpg"/>
                          <pic:cNvPicPr>
                            <a:picLocks noChangeAspect="1" noChangeArrowheads="1"/>
                          </pic:cNvPicPr>
                        </pic:nvPicPr>
                        <pic:blipFill>
                          <a:blip r:embed="rId12" cstate="print"/>
                          <a:srcRect/>
                          <a:stretch>
                            <a:fillRect/>
                          </a:stretch>
                        </pic:blipFill>
                        <pic:spPr bwMode="auto">
                          <a:xfrm>
                            <a:off x="0" y="0"/>
                            <a:ext cx="1322753" cy="1322753"/>
                          </a:xfrm>
                          <a:prstGeom prst="rect">
                            <a:avLst/>
                          </a:prstGeom>
                          <a:noFill/>
                        </pic:spPr>
                      </pic:pic>
                    </a:graphicData>
                  </a:graphic>
                </wp:inline>
              </w:drawing>
            </w:r>
          </w:p>
        </w:tc>
      </w:tr>
      <w:tr w:rsidR="002044AF" w:rsidRPr="006B5FB6" w:rsidTr="007C69D2">
        <w:tc>
          <w:tcPr>
            <w:tcW w:w="2294" w:type="dxa"/>
          </w:tcPr>
          <w:p w:rsidR="002044AF" w:rsidRPr="006B5FB6" w:rsidRDefault="002044AF" w:rsidP="007C69D2">
            <w:pPr>
              <w:ind w:firstLine="440"/>
              <w:jc w:val="center"/>
            </w:pPr>
            <w:r w:rsidRPr="006B5FB6">
              <w:rPr>
                <w:rFonts w:hint="eastAsia"/>
              </w:rPr>
              <w:t>A</w:t>
            </w:r>
          </w:p>
        </w:tc>
        <w:tc>
          <w:tcPr>
            <w:tcW w:w="2167" w:type="dxa"/>
          </w:tcPr>
          <w:p w:rsidR="002044AF" w:rsidRPr="006B5FB6" w:rsidRDefault="002044AF" w:rsidP="007C69D2">
            <w:pPr>
              <w:jc w:val="center"/>
            </w:pPr>
            <w:r w:rsidRPr="006B5FB6">
              <w:rPr>
                <w:rFonts w:hint="eastAsia"/>
              </w:rPr>
              <w:t>B</w:t>
            </w:r>
          </w:p>
        </w:tc>
        <w:tc>
          <w:tcPr>
            <w:tcW w:w="2368" w:type="dxa"/>
          </w:tcPr>
          <w:p w:rsidR="002044AF" w:rsidRPr="006B5FB6" w:rsidRDefault="002044AF" w:rsidP="007C69D2">
            <w:pPr>
              <w:jc w:val="center"/>
            </w:pPr>
            <w:r w:rsidRPr="006B5FB6">
              <w:rPr>
                <w:rFonts w:hint="eastAsia"/>
              </w:rPr>
              <w:t>C</w:t>
            </w:r>
          </w:p>
        </w:tc>
        <w:tc>
          <w:tcPr>
            <w:tcW w:w="2457" w:type="dxa"/>
          </w:tcPr>
          <w:p w:rsidR="002044AF" w:rsidRPr="006B5FB6" w:rsidRDefault="002044AF" w:rsidP="007C69D2">
            <w:pPr>
              <w:jc w:val="center"/>
            </w:pPr>
            <w:r w:rsidRPr="006B5FB6">
              <w:rPr>
                <w:rFonts w:hint="eastAsia"/>
              </w:rPr>
              <w:t>D</w:t>
            </w:r>
          </w:p>
        </w:tc>
      </w:tr>
      <w:tr w:rsidR="002044AF" w:rsidRPr="006B5FB6" w:rsidTr="007C69D2">
        <w:tc>
          <w:tcPr>
            <w:tcW w:w="2294" w:type="dxa"/>
          </w:tcPr>
          <w:p w:rsidR="002044AF" w:rsidRPr="006B5FB6" w:rsidRDefault="002044AF" w:rsidP="007C69D2">
            <w:r w:rsidRPr="00B244E8">
              <w:rPr>
                <w:noProof/>
              </w:rPr>
              <w:drawing>
                <wp:inline distT="0" distB="0" distL="0" distR="0" wp14:anchorId="57288A88" wp14:editId="49576B42">
                  <wp:extent cx="1076325" cy="1267220"/>
                  <wp:effectExtent l="0" t="0" r="0" b="9525"/>
                  <wp:docPr id="30726" name="Picture 6" descr="http://www.karwei.nl/2223/122000/header_plug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6" name="Picture 6" descr="http://www.karwei.nl/2223/122000/header_pluggen.jpg"/>
                          <pic:cNvPicPr>
                            <a:picLocks noChangeAspect="1" noChangeArrowheads="1"/>
                          </pic:cNvPicPr>
                        </pic:nvPicPr>
                        <pic:blipFill>
                          <a:blip r:embed="rId13" cstate="print"/>
                          <a:srcRect/>
                          <a:stretch>
                            <a:fillRect/>
                          </a:stretch>
                        </pic:blipFill>
                        <pic:spPr bwMode="auto">
                          <a:xfrm>
                            <a:off x="0" y="0"/>
                            <a:ext cx="1076325" cy="1267220"/>
                          </a:xfrm>
                          <a:prstGeom prst="rect">
                            <a:avLst/>
                          </a:prstGeom>
                          <a:noFill/>
                        </pic:spPr>
                      </pic:pic>
                    </a:graphicData>
                  </a:graphic>
                </wp:inline>
              </w:drawing>
            </w:r>
          </w:p>
        </w:tc>
        <w:tc>
          <w:tcPr>
            <w:tcW w:w="2167" w:type="dxa"/>
          </w:tcPr>
          <w:p w:rsidR="002044AF" w:rsidRPr="006B5FB6" w:rsidRDefault="002044AF" w:rsidP="007C69D2">
            <w:r w:rsidRPr="00B244E8">
              <w:rPr>
                <w:noProof/>
              </w:rPr>
              <w:drawing>
                <wp:inline distT="0" distB="0" distL="0" distR="0" wp14:anchorId="45B49FE5" wp14:editId="3D66DBC0">
                  <wp:extent cx="1238573" cy="1066800"/>
                  <wp:effectExtent l="0" t="0" r="0" b="0"/>
                  <wp:docPr id="30735" name="Picture 15" descr="http://www.stellavandomburgcouture.nl/afbeeldingen/speld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5" name="Picture 15" descr="http://www.stellavandomburgcouture.nl/afbeeldingen/spelden.gif"/>
                          <pic:cNvPicPr>
                            <a:picLocks noChangeAspect="1" noChangeArrowheads="1"/>
                          </pic:cNvPicPr>
                        </pic:nvPicPr>
                        <pic:blipFill>
                          <a:blip r:embed="rId14" cstate="print"/>
                          <a:srcRect/>
                          <a:stretch>
                            <a:fillRect/>
                          </a:stretch>
                        </pic:blipFill>
                        <pic:spPr bwMode="auto">
                          <a:xfrm>
                            <a:off x="0" y="0"/>
                            <a:ext cx="1238573" cy="1066800"/>
                          </a:xfrm>
                          <a:prstGeom prst="rect">
                            <a:avLst/>
                          </a:prstGeom>
                          <a:noFill/>
                        </pic:spPr>
                      </pic:pic>
                    </a:graphicData>
                  </a:graphic>
                </wp:inline>
              </w:drawing>
            </w:r>
          </w:p>
        </w:tc>
        <w:tc>
          <w:tcPr>
            <w:tcW w:w="2368" w:type="dxa"/>
          </w:tcPr>
          <w:p w:rsidR="002044AF" w:rsidRPr="006B5FB6" w:rsidRDefault="002044AF" w:rsidP="007C69D2">
            <w:r w:rsidRPr="00B244E8">
              <w:rPr>
                <w:noProof/>
              </w:rPr>
              <w:drawing>
                <wp:inline distT="0" distB="0" distL="0" distR="0" wp14:anchorId="2E3C6BD6" wp14:editId="5F01B048">
                  <wp:extent cx="1343025" cy="935398"/>
                  <wp:effectExtent l="0" t="0" r="0" b="0"/>
                  <wp:docPr id="30734" name="Picture 14" descr="Veel Naainaal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4" name="Picture 14" descr="Veel Naainaalden"/>
                          <pic:cNvPicPr>
                            <a:picLocks noChangeAspect="1" noChangeArrowheads="1"/>
                          </pic:cNvPicPr>
                        </pic:nvPicPr>
                        <pic:blipFill>
                          <a:blip r:embed="rId15" cstate="print"/>
                          <a:srcRect/>
                          <a:stretch>
                            <a:fillRect/>
                          </a:stretch>
                        </pic:blipFill>
                        <pic:spPr bwMode="auto">
                          <a:xfrm>
                            <a:off x="0" y="0"/>
                            <a:ext cx="1344418" cy="936368"/>
                          </a:xfrm>
                          <a:prstGeom prst="rect">
                            <a:avLst/>
                          </a:prstGeom>
                          <a:noFill/>
                        </pic:spPr>
                      </pic:pic>
                    </a:graphicData>
                  </a:graphic>
                </wp:inline>
              </w:drawing>
            </w:r>
          </w:p>
        </w:tc>
        <w:tc>
          <w:tcPr>
            <w:tcW w:w="2457" w:type="dxa"/>
          </w:tcPr>
          <w:p w:rsidR="002044AF" w:rsidRPr="006B5FB6" w:rsidRDefault="002044AF" w:rsidP="007C69D2">
            <w:r w:rsidRPr="00B244E8">
              <w:rPr>
                <w:noProof/>
              </w:rPr>
              <w:drawing>
                <wp:inline distT="0" distB="0" distL="0" distR="0" wp14:anchorId="1C6C6D3E" wp14:editId="06A7A158">
                  <wp:extent cx="1066800" cy="1431946"/>
                  <wp:effectExtent l="0" t="0" r="0" b="0"/>
                  <wp:docPr id="30728" name="Picture 8" descr="http://www.multifast.nl/_clientfiles/Fotos%20webshop%20groot/IMG_4191%20%5b320x200%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8" name="Picture 8" descr="http://www.multifast.nl/_clientfiles/Fotos%20webshop%20groot/IMG_4191%20%5b320x200%5d.jpg"/>
                          <pic:cNvPicPr>
                            <a:picLocks noChangeAspect="1" noChangeArrowheads="1"/>
                          </pic:cNvPicPr>
                        </pic:nvPicPr>
                        <pic:blipFill>
                          <a:blip r:embed="rId16" cstate="print"/>
                          <a:srcRect/>
                          <a:stretch>
                            <a:fillRect/>
                          </a:stretch>
                        </pic:blipFill>
                        <pic:spPr bwMode="auto">
                          <a:xfrm>
                            <a:off x="0" y="0"/>
                            <a:ext cx="1066800" cy="1431946"/>
                          </a:xfrm>
                          <a:prstGeom prst="rect">
                            <a:avLst/>
                          </a:prstGeom>
                          <a:noFill/>
                        </pic:spPr>
                      </pic:pic>
                    </a:graphicData>
                  </a:graphic>
                </wp:inline>
              </w:drawing>
            </w:r>
          </w:p>
        </w:tc>
      </w:tr>
      <w:tr w:rsidR="002044AF" w:rsidRPr="006B5FB6" w:rsidTr="007C69D2">
        <w:tc>
          <w:tcPr>
            <w:tcW w:w="2294" w:type="dxa"/>
          </w:tcPr>
          <w:p w:rsidR="002044AF" w:rsidRPr="006B5FB6" w:rsidRDefault="002044AF" w:rsidP="007C69D2">
            <w:pPr>
              <w:ind w:firstLine="440"/>
              <w:jc w:val="center"/>
            </w:pPr>
            <w:r w:rsidRPr="006B5FB6">
              <w:rPr>
                <w:rFonts w:hint="eastAsia"/>
              </w:rPr>
              <w:t>E</w:t>
            </w:r>
          </w:p>
        </w:tc>
        <w:tc>
          <w:tcPr>
            <w:tcW w:w="2167" w:type="dxa"/>
          </w:tcPr>
          <w:p w:rsidR="002044AF" w:rsidRPr="006B5FB6" w:rsidRDefault="002044AF" w:rsidP="007C69D2">
            <w:pPr>
              <w:jc w:val="center"/>
            </w:pPr>
            <w:r w:rsidRPr="006B5FB6">
              <w:rPr>
                <w:rFonts w:hint="eastAsia"/>
              </w:rPr>
              <w:t>F</w:t>
            </w:r>
          </w:p>
        </w:tc>
        <w:tc>
          <w:tcPr>
            <w:tcW w:w="2368" w:type="dxa"/>
          </w:tcPr>
          <w:p w:rsidR="002044AF" w:rsidRPr="006B5FB6" w:rsidRDefault="002044AF" w:rsidP="007C69D2">
            <w:pPr>
              <w:jc w:val="center"/>
            </w:pPr>
            <w:r w:rsidRPr="006B5FB6">
              <w:rPr>
                <w:rFonts w:hint="eastAsia"/>
              </w:rPr>
              <w:t>G</w:t>
            </w:r>
          </w:p>
        </w:tc>
        <w:tc>
          <w:tcPr>
            <w:tcW w:w="2457" w:type="dxa"/>
          </w:tcPr>
          <w:p w:rsidR="002044AF" w:rsidRPr="006B5FB6" w:rsidRDefault="002044AF" w:rsidP="007C69D2">
            <w:pPr>
              <w:jc w:val="center"/>
            </w:pPr>
            <w:r w:rsidRPr="006B5FB6">
              <w:rPr>
                <w:rFonts w:hint="eastAsia"/>
              </w:rPr>
              <w:t>H</w:t>
            </w:r>
          </w:p>
        </w:tc>
      </w:tr>
      <w:tr w:rsidR="002044AF" w:rsidRPr="006B5FB6" w:rsidTr="007C69D2">
        <w:tc>
          <w:tcPr>
            <w:tcW w:w="2294" w:type="dxa"/>
          </w:tcPr>
          <w:p w:rsidR="002044AF" w:rsidRPr="006B5FB6" w:rsidRDefault="002044AF" w:rsidP="007C69D2">
            <w:r w:rsidRPr="00803CF9">
              <w:rPr>
                <w:noProof/>
              </w:rPr>
              <w:drawing>
                <wp:inline distT="0" distB="0" distL="0" distR="0" wp14:anchorId="25EC9B87" wp14:editId="01174949">
                  <wp:extent cx="1123950" cy="1123950"/>
                  <wp:effectExtent l="0" t="0" r="0" b="0"/>
                  <wp:docPr id="31750" name="Picture 6" descr="http://www.rajapack.nl/image.htm?id=237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6" descr="http://www.rajapack.nl/image.htm?id=237186"/>
                          <pic:cNvPicPr>
                            <a:picLocks noChangeAspect="1" noChangeArrowheads="1"/>
                          </pic:cNvPicPr>
                        </pic:nvPicPr>
                        <pic:blipFill>
                          <a:blip r:embed="rId17" cstate="print"/>
                          <a:srcRect/>
                          <a:stretch>
                            <a:fillRect/>
                          </a:stretch>
                        </pic:blipFill>
                        <pic:spPr bwMode="auto">
                          <a:xfrm>
                            <a:off x="0" y="0"/>
                            <a:ext cx="1122755" cy="1122755"/>
                          </a:xfrm>
                          <a:prstGeom prst="rect">
                            <a:avLst/>
                          </a:prstGeom>
                          <a:noFill/>
                        </pic:spPr>
                      </pic:pic>
                    </a:graphicData>
                  </a:graphic>
                </wp:inline>
              </w:drawing>
            </w:r>
          </w:p>
        </w:tc>
        <w:tc>
          <w:tcPr>
            <w:tcW w:w="2167" w:type="dxa"/>
          </w:tcPr>
          <w:p w:rsidR="002044AF" w:rsidRPr="006B5FB6" w:rsidRDefault="002044AF" w:rsidP="007C69D2">
            <w:r w:rsidRPr="00803CF9">
              <w:rPr>
                <w:noProof/>
              </w:rPr>
              <w:drawing>
                <wp:inline distT="0" distB="0" distL="0" distR="0" wp14:anchorId="79E8FC22" wp14:editId="7A1D9291">
                  <wp:extent cx="1038225" cy="1038225"/>
                  <wp:effectExtent l="0" t="0" r="9525" b="9525"/>
                  <wp:docPr id="31748" name="Picture 4" descr="http://www.multiweld.com/uploadedImages/Categorieen/Gereedschappen_en_werkplaatsbenodigdheden/3M-ta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8" name="Picture 4" descr="http://www.multiweld.com/uploadedImages/Categorieen/Gereedschappen_en_werkplaatsbenodigdheden/3M-tape.jpg"/>
                          <pic:cNvPicPr>
                            <a:picLocks noChangeAspect="1" noChangeArrowheads="1"/>
                          </pic:cNvPicPr>
                        </pic:nvPicPr>
                        <pic:blipFill>
                          <a:blip r:embed="rId18" cstate="print"/>
                          <a:srcRect/>
                          <a:stretch>
                            <a:fillRect/>
                          </a:stretch>
                        </pic:blipFill>
                        <pic:spPr bwMode="auto">
                          <a:xfrm>
                            <a:off x="0" y="0"/>
                            <a:ext cx="1039523" cy="1039523"/>
                          </a:xfrm>
                          <a:prstGeom prst="rect">
                            <a:avLst/>
                          </a:prstGeom>
                          <a:noFill/>
                        </pic:spPr>
                      </pic:pic>
                    </a:graphicData>
                  </a:graphic>
                </wp:inline>
              </w:drawing>
            </w:r>
          </w:p>
        </w:tc>
        <w:tc>
          <w:tcPr>
            <w:tcW w:w="2368" w:type="dxa"/>
          </w:tcPr>
          <w:p w:rsidR="002044AF" w:rsidRPr="006B5FB6" w:rsidRDefault="002044AF" w:rsidP="007C69D2">
            <w:r w:rsidRPr="006509A3">
              <w:rPr>
                <w:noProof/>
              </w:rPr>
              <w:drawing>
                <wp:inline distT="0" distB="0" distL="0" distR="0" wp14:anchorId="4389308D" wp14:editId="01187B7A">
                  <wp:extent cx="1384300" cy="1038225"/>
                  <wp:effectExtent l="0" t="0" r="6350" b="9525"/>
                  <wp:docPr id="33800" name="Picture 8" descr="http://www.tkleinidee.be/images/materialen/DSC00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00" name="Picture 8" descr="http://www.tkleinidee.be/images/materialen/DSC00363.JPG"/>
                          <pic:cNvPicPr>
                            <a:picLocks noChangeAspect="1" noChangeArrowheads="1"/>
                          </pic:cNvPicPr>
                        </pic:nvPicPr>
                        <pic:blipFill>
                          <a:blip r:embed="rId19" cstate="print"/>
                          <a:srcRect/>
                          <a:stretch>
                            <a:fillRect/>
                          </a:stretch>
                        </pic:blipFill>
                        <pic:spPr bwMode="auto">
                          <a:xfrm>
                            <a:off x="0" y="0"/>
                            <a:ext cx="1384928" cy="1038696"/>
                          </a:xfrm>
                          <a:prstGeom prst="rect">
                            <a:avLst/>
                          </a:prstGeom>
                          <a:noFill/>
                        </pic:spPr>
                      </pic:pic>
                    </a:graphicData>
                  </a:graphic>
                </wp:inline>
              </w:drawing>
            </w:r>
          </w:p>
        </w:tc>
        <w:tc>
          <w:tcPr>
            <w:tcW w:w="2457" w:type="dxa"/>
          </w:tcPr>
          <w:p w:rsidR="002044AF" w:rsidRPr="006B5FB6" w:rsidRDefault="002044AF" w:rsidP="007C69D2">
            <w:r w:rsidRPr="00803CF9">
              <w:rPr>
                <w:noProof/>
              </w:rPr>
              <w:drawing>
                <wp:inline distT="0" distB="0" distL="0" distR="0" wp14:anchorId="4038027E" wp14:editId="3FC47AD2">
                  <wp:extent cx="1162050" cy="1162050"/>
                  <wp:effectExtent l="0" t="0" r="0" b="0"/>
                  <wp:docPr id="31746" name="Picture 2" descr="http://www.toolstation.nl/images/library/stock/webbig/236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6" name="Picture 2" descr="http://www.toolstation.nl/images/library/stock/webbig/23622.jpg"/>
                          <pic:cNvPicPr>
                            <a:picLocks noChangeAspect="1" noChangeArrowheads="1"/>
                          </pic:cNvPicPr>
                        </pic:nvPicPr>
                        <pic:blipFill>
                          <a:blip r:embed="rId20" cstate="print"/>
                          <a:srcRect/>
                          <a:stretch>
                            <a:fillRect/>
                          </a:stretch>
                        </pic:blipFill>
                        <pic:spPr bwMode="auto">
                          <a:xfrm>
                            <a:off x="0" y="0"/>
                            <a:ext cx="1161786" cy="1161786"/>
                          </a:xfrm>
                          <a:prstGeom prst="rect">
                            <a:avLst/>
                          </a:prstGeom>
                          <a:noFill/>
                        </pic:spPr>
                      </pic:pic>
                    </a:graphicData>
                  </a:graphic>
                </wp:inline>
              </w:drawing>
            </w:r>
          </w:p>
        </w:tc>
      </w:tr>
      <w:tr w:rsidR="002044AF" w:rsidRPr="006B5FB6" w:rsidTr="007C69D2">
        <w:tc>
          <w:tcPr>
            <w:tcW w:w="2294" w:type="dxa"/>
          </w:tcPr>
          <w:p w:rsidR="002044AF" w:rsidRPr="006B5FB6" w:rsidRDefault="002044AF" w:rsidP="007C69D2">
            <w:pPr>
              <w:ind w:firstLine="440"/>
              <w:jc w:val="center"/>
            </w:pPr>
            <w:r w:rsidRPr="006B5FB6">
              <w:rPr>
                <w:rFonts w:hint="eastAsia"/>
              </w:rPr>
              <w:t>I</w:t>
            </w:r>
          </w:p>
        </w:tc>
        <w:tc>
          <w:tcPr>
            <w:tcW w:w="2167" w:type="dxa"/>
          </w:tcPr>
          <w:p w:rsidR="002044AF" w:rsidRPr="006B5FB6" w:rsidRDefault="002044AF" w:rsidP="007C69D2">
            <w:pPr>
              <w:jc w:val="center"/>
            </w:pPr>
            <w:r w:rsidRPr="006B5FB6">
              <w:rPr>
                <w:rFonts w:hint="eastAsia"/>
              </w:rPr>
              <w:t>J</w:t>
            </w:r>
          </w:p>
        </w:tc>
        <w:tc>
          <w:tcPr>
            <w:tcW w:w="2368" w:type="dxa"/>
          </w:tcPr>
          <w:p w:rsidR="002044AF" w:rsidRPr="006B5FB6" w:rsidRDefault="002044AF" w:rsidP="007C69D2">
            <w:pPr>
              <w:jc w:val="center"/>
            </w:pPr>
            <w:r w:rsidRPr="006B5FB6">
              <w:rPr>
                <w:rFonts w:hint="eastAsia"/>
              </w:rPr>
              <w:t>K</w:t>
            </w:r>
          </w:p>
        </w:tc>
        <w:tc>
          <w:tcPr>
            <w:tcW w:w="2457" w:type="dxa"/>
          </w:tcPr>
          <w:p w:rsidR="002044AF" w:rsidRPr="006B5FB6" w:rsidRDefault="002044AF" w:rsidP="007C69D2">
            <w:pPr>
              <w:jc w:val="center"/>
            </w:pPr>
            <w:r w:rsidRPr="006B5FB6">
              <w:t>L</w:t>
            </w:r>
          </w:p>
        </w:tc>
      </w:tr>
      <w:tr w:rsidR="002044AF" w:rsidRPr="006B5FB6" w:rsidTr="007C69D2">
        <w:tc>
          <w:tcPr>
            <w:tcW w:w="2294" w:type="dxa"/>
          </w:tcPr>
          <w:p w:rsidR="002044AF" w:rsidRPr="006B5FB6" w:rsidRDefault="002044AF" w:rsidP="007C69D2">
            <w:r>
              <w:rPr>
                <w:noProof/>
              </w:rPr>
              <w:drawing>
                <wp:inline distT="0" distB="0" distL="0" distR="0" wp14:anchorId="7D90B07A" wp14:editId="32CF306E">
                  <wp:extent cx="1343025" cy="1337056"/>
                  <wp:effectExtent l="0" t="0" r="0" b="0"/>
                  <wp:docPr id="1" name="Afbeelding 1" descr="http://t1.gstatic.com/images?q=tbn:ANd9GcTauUPtQSYwsbdFquX20al692DhSM9jijJR0DBDNDWH-NyTV6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t1.gstatic.com/images?q=tbn:ANd9GcTauUPtQSYwsbdFquX20al692DhSM9jijJR0DBDNDWH-NyTV6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43025" cy="1337056"/>
                          </a:xfrm>
                          <a:prstGeom prst="rect">
                            <a:avLst/>
                          </a:prstGeom>
                          <a:noFill/>
                          <a:ln>
                            <a:noFill/>
                          </a:ln>
                        </pic:spPr>
                      </pic:pic>
                    </a:graphicData>
                  </a:graphic>
                </wp:inline>
              </w:drawing>
            </w:r>
          </w:p>
        </w:tc>
        <w:tc>
          <w:tcPr>
            <w:tcW w:w="2167" w:type="dxa"/>
          </w:tcPr>
          <w:p w:rsidR="002044AF" w:rsidRPr="006B5FB6" w:rsidRDefault="002044AF" w:rsidP="007C69D2">
            <w:r>
              <w:rPr>
                <w:noProof/>
              </w:rPr>
              <w:drawing>
                <wp:inline distT="0" distB="0" distL="0" distR="0" wp14:anchorId="7B8B0FC3" wp14:editId="20E89A36">
                  <wp:extent cx="1233488" cy="923925"/>
                  <wp:effectExtent l="0" t="0" r="5080" b="0"/>
                  <wp:docPr id="6" name="Afbeelding 6" descr="http://t3.gstatic.com/images?q=tbn:ANd9GcSIkQQQ4N7nYdMz1tetXqzGm9jj0PAvGJ_Zdp_RuGBeHH1WuU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3.gstatic.com/images?q=tbn:ANd9GcSIkQQQ4N7nYdMz1tetXqzGm9jj0PAvGJ_Zdp_RuGBeHH1WuUr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33488" cy="923925"/>
                          </a:xfrm>
                          <a:prstGeom prst="rect">
                            <a:avLst/>
                          </a:prstGeom>
                          <a:noFill/>
                          <a:ln>
                            <a:noFill/>
                          </a:ln>
                        </pic:spPr>
                      </pic:pic>
                    </a:graphicData>
                  </a:graphic>
                </wp:inline>
              </w:drawing>
            </w:r>
          </w:p>
        </w:tc>
        <w:tc>
          <w:tcPr>
            <w:tcW w:w="2368" w:type="dxa"/>
          </w:tcPr>
          <w:p w:rsidR="002044AF" w:rsidRPr="006B5FB6" w:rsidRDefault="002044AF" w:rsidP="007C69D2">
            <w:r>
              <w:rPr>
                <w:noProof/>
              </w:rPr>
              <w:drawing>
                <wp:inline distT="0" distB="0" distL="0" distR="0" wp14:anchorId="01492E68" wp14:editId="6F860972">
                  <wp:extent cx="1343025" cy="981769"/>
                  <wp:effectExtent l="0" t="0" r="0" b="8890"/>
                  <wp:docPr id="13" name="Afbeelding 13" descr="http://upload.wikimedia.org/wikipedia/commons/4/4d/Safety_P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4/4d/Safety_Pin.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45959" cy="983914"/>
                          </a:xfrm>
                          <a:prstGeom prst="rect">
                            <a:avLst/>
                          </a:prstGeom>
                          <a:noFill/>
                          <a:ln>
                            <a:noFill/>
                          </a:ln>
                        </pic:spPr>
                      </pic:pic>
                    </a:graphicData>
                  </a:graphic>
                </wp:inline>
              </w:drawing>
            </w:r>
          </w:p>
        </w:tc>
        <w:tc>
          <w:tcPr>
            <w:tcW w:w="2457" w:type="dxa"/>
          </w:tcPr>
          <w:p w:rsidR="002044AF" w:rsidRPr="006B5FB6" w:rsidRDefault="002044AF" w:rsidP="007C69D2">
            <w:r>
              <w:rPr>
                <w:noProof/>
              </w:rPr>
              <w:drawing>
                <wp:inline distT="0" distB="0" distL="0" distR="0" wp14:anchorId="2523FE5E" wp14:editId="70E20F8C">
                  <wp:extent cx="1439223" cy="1152525"/>
                  <wp:effectExtent l="0" t="0" r="8890" b="0"/>
                  <wp:docPr id="8" name="Afbeelding 8" descr="http://t3.gstatic.com/images?q=tbn:ANd9GcRM34T8fLSCDQ3CFCUsjvQqk-EcphrCU8lXbT3UqrjtbPSQD2NMI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3.gstatic.com/images?q=tbn:ANd9GcRM34T8fLSCDQ3CFCUsjvQqk-EcphrCU8lXbT3UqrjtbPSQD2NMIQ"/>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39223" cy="1152525"/>
                          </a:xfrm>
                          <a:prstGeom prst="rect">
                            <a:avLst/>
                          </a:prstGeom>
                          <a:noFill/>
                          <a:ln>
                            <a:noFill/>
                          </a:ln>
                        </pic:spPr>
                      </pic:pic>
                    </a:graphicData>
                  </a:graphic>
                </wp:inline>
              </w:drawing>
            </w:r>
          </w:p>
        </w:tc>
      </w:tr>
      <w:tr w:rsidR="002044AF" w:rsidRPr="006B5FB6" w:rsidTr="007C69D2">
        <w:tc>
          <w:tcPr>
            <w:tcW w:w="2294" w:type="dxa"/>
          </w:tcPr>
          <w:p w:rsidR="002044AF" w:rsidRPr="006B5FB6" w:rsidRDefault="002044AF" w:rsidP="007C69D2">
            <w:pPr>
              <w:ind w:firstLine="440"/>
              <w:jc w:val="center"/>
            </w:pPr>
            <w:r w:rsidRPr="006B5FB6">
              <w:t>M</w:t>
            </w:r>
          </w:p>
        </w:tc>
        <w:tc>
          <w:tcPr>
            <w:tcW w:w="2167" w:type="dxa"/>
          </w:tcPr>
          <w:p w:rsidR="002044AF" w:rsidRPr="006B5FB6" w:rsidRDefault="002044AF" w:rsidP="007C69D2">
            <w:pPr>
              <w:jc w:val="center"/>
            </w:pPr>
            <w:r w:rsidRPr="006B5FB6">
              <w:t>N</w:t>
            </w:r>
          </w:p>
        </w:tc>
        <w:tc>
          <w:tcPr>
            <w:tcW w:w="2368" w:type="dxa"/>
          </w:tcPr>
          <w:p w:rsidR="002044AF" w:rsidRPr="006B5FB6" w:rsidRDefault="002044AF" w:rsidP="007C69D2">
            <w:pPr>
              <w:jc w:val="center"/>
            </w:pPr>
            <w:r w:rsidRPr="006B5FB6">
              <w:t>O</w:t>
            </w:r>
          </w:p>
        </w:tc>
        <w:tc>
          <w:tcPr>
            <w:tcW w:w="2457" w:type="dxa"/>
          </w:tcPr>
          <w:p w:rsidR="002044AF" w:rsidRPr="006B5FB6" w:rsidRDefault="002044AF" w:rsidP="007C69D2">
            <w:pPr>
              <w:jc w:val="center"/>
            </w:pPr>
            <w:r w:rsidRPr="006B5FB6">
              <w:t>P</w:t>
            </w:r>
          </w:p>
        </w:tc>
      </w:tr>
      <w:tr w:rsidR="002044AF" w:rsidRPr="006B5FB6" w:rsidTr="007C69D2">
        <w:tc>
          <w:tcPr>
            <w:tcW w:w="2294" w:type="dxa"/>
          </w:tcPr>
          <w:p w:rsidR="002044AF" w:rsidRPr="006B5FB6" w:rsidRDefault="002044AF" w:rsidP="007C69D2">
            <w:r>
              <w:rPr>
                <w:noProof/>
              </w:rPr>
              <w:drawing>
                <wp:inline distT="0" distB="0" distL="0" distR="0" wp14:anchorId="5ABD7268" wp14:editId="30DAD640">
                  <wp:extent cx="1285875" cy="1285875"/>
                  <wp:effectExtent l="0" t="0" r="9525" b="9525"/>
                  <wp:docPr id="10" name="Afbeelding 10" descr="http://t3.gstatic.com/images?q=tbn:ANd9GcSTeSkzoDyUuHd_QYKmuifbNNYBngfrAVyeK86NQpD6IRzkmcAF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3.gstatic.com/images?q=tbn:ANd9GcSTeSkzoDyUuHd_QYKmuifbNNYBngfrAVyeK86NQpD6IRzkmcAFyw"/>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inline>
              </w:drawing>
            </w:r>
          </w:p>
        </w:tc>
        <w:tc>
          <w:tcPr>
            <w:tcW w:w="2167" w:type="dxa"/>
          </w:tcPr>
          <w:p w:rsidR="002044AF" w:rsidRPr="006B5FB6" w:rsidRDefault="002044AF" w:rsidP="007C69D2">
            <w:r w:rsidRPr="00106E0C">
              <w:rPr>
                <w:noProof/>
              </w:rPr>
              <w:drawing>
                <wp:inline distT="0" distB="0" distL="0" distR="0" wp14:anchorId="5A9430A2" wp14:editId="021A9A96">
                  <wp:extent cx="1260533" cy="1009650"/>
                  <wp:effectExtent l="0" t="0" r="0" b="0"/>
                  <wp:docPr id="33794" name="Picture 2" descr="http://www.4office.be/images2/GA00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4" name="Picture 2" descr="http://www.4office.be/images2/GA00471.jpg"/>
                          <pic:cNvPicPr>
                            <a:picLocks noChangeAspect="1" noChangeArrowheads="1"/>
                          </pic:cNvPicPr>
                        </pic:nvPicPr>
                        <pic:blipFill>
                          <a:blip r:embed="rId26" cstate="print"/>
                          <a:srcRect/>
                          <a:stretch>
                            <a:fillRect/>
                          </a:stretch>
                        </pic:blipFill>
                        <pic:spPr bwMode="auto">
                          <a:xfrm>
                            <a:off x="0" y="0"/>
                            <a:ext cx="1261784" cy="1010652"/>
                          </a:xfrm>
                          <a:prstGeom prst="rect">
                            <a:avLst/>
                          </a:prstGeom>
                          <a:noFill/>
                        </pic:spPr>
                      </pic:pic>
                    </a:graphicData>
                  </a:graphic>
                </wp:inline>
              </w:drawing>
            </w:r>
          </w:p>
        </w:tc>
        <w:tc>
          <w:tcPr>
            <w:tcW w:w="2368" w:type="dxa"/>
          </w:tcPr>
          <w:p w:rsidR="002044AF" w:rsidRPr="006B5FB6" w:rsidRDefault="002044AF" w:rsidP="007C69D2">
            <w:r w:rsidRPr="00106E0C">
              <w:rPr>
                <w:noProof/>
              </w:rPr>
              <w:drawing>
                <wp:inline distT="0" distB="0" distL="0" distR="0" wp14:anchorId="5EE06E6A" wp14:editId="62F8C8D3">
                  <wp:extent cx="1295400" cy="1295400"/>
                  <wp:effectExtent l="0" t="0" r="0" b="0"/>
                  <wp:docPr id="33796" name="Picture 4" descr="Reeks Waterverf Abstracte Achtergronden">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4" descr="Reeks Waterverf Abstracte Achtergronden">
                            <a:hlinkClick r:id="rId27"/>
                          </pic:cNvPr>
                          <pic:cNvPicPr>
                            <a:picLocks noChangeAspect="1" noChangeArrowheads="1"/>
                          </pic:cNvPicPr>
                        </pic:nvPicPr>
                        <pic:blipFill>
                          <a:blip r:embed="rId28" cstate="print"/>
                          <a:srcRect/>
                          <a:stretch>
                            <a:fillRect/>
                          </a:stretch>
                        </pic:blipFill>
                        <pic:spPr bwMode="auto">
                          <a:xfrm>
                            <a:off x="0" y="0"/>
                            <a:ext cx="1295400" cy="1295400"/>
                          </a:xfrm>
                          <a:prstGeom prst="rect">
                            <a:avLst/>
                          </a:prstGeom>
                          <a:noFill/>
                        </pic:spPr>
                      </pic:pic>
                    </a:graphicData>
                  </a:graphic>
                </wp:inline>
              </w:drawing>
            </w:r>
          </w:p>
        </w:tc>
        <w:tc>
          <w:tcPr>
            <w:tcW w:w="2457" w:type="dxa"/>
          </w:tcPr>
          <w:p w:rsidR="002044AF" w:rsidRPr="006B5FB6" w:rsidRDefault="002044AF" w:rsidP="007C69D2">
            <w:r>
              <w:rPr>
                <w:noProof/>
              </w:rPr>
              <w:drawing>
                <wp:inline distT="0" distB="0" distL="0" distR="0" wp14:anchorId="2EAF60F4" wp14:editId="19273C3F">
                  <wp:extent cx="1343025" cy="1343025"/>
                  <wp:effectExtent l="0" t="0" r="9525" b="9525"/>
                  <wp:docPr id="7" name="Afbeelding 7" descr="http://t0.gstatic.com/images?q=tbn:ANd9GcQb7K9eZn0VQeEz6HQqxO0Tvp7xybDnpOFMI6EdS8QV-0vyEZ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0.gstatic.com/images?q=tbn:ANd9GcQb7K9eZn0VQeEz6HQqxO0Tvp7xybDnpOFMI6EdS8QV-0vyEZe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43025" cy="1343025"/>
                          </a:xfrm>
                          <a:prstGeom prst="rect">
                            <a:avLst/>
                          </a:prstGeom>
                          <a:noFill/>
                          <a:ln>
                            <a:noFill/>
                          </a:ln>
                        </pic:spPr>
                      </pic:pic>
                    </a:graphicData>
                  </a:graphic>
                </wp:inline>
              </w:drawing>
            </w:r>
          </w:p>
        </w:tc>
      </w:tr>
      <w:tr w:rsidR="002044AF" w:rsidRPr="006B5FB6" w:rsidTr="007C69D2">
        <w:tc>
          <w:tcPr>
            <w:tcW w:w="2294" w:type="dxa"/>
          </w:tcPr>
          <w:p w:rsidR="002044AF" w:rsidRPr="006B5FB6" w:rsidRDefault="002044AF" w:rsidP="007C69D2">
            <w:pPr>
              <w:ind w:firstLine="440"/>
              <w:jc w:val="center"/>
            </w:pPr>
            <w:r>
              <w:t>Q</w:t>
            </w:r>
          </w:p>
        </w:tc>
        <w:tc>
          <w:tcPr>
            <w:tcW w:w="2167" w:type="dxa"/>
          </w:tcPr>
          <w:p w:rsidR="002044AF" w:rsidRPr="006B5FB6" w:rsidRDefault="002044AF" w:rsidP="007C69D2">
            <w:pPr>
              <w:jc w:val="center"/>
            </w:pPr>
            <w:r>
              <w:t>R</w:t>
            </w:r>
          </w:p>
        </w:tc>
        <w:tc>
          <w:tcPr>
            <w:tcW w:w="2368" w:type="dxa"/>
          </w:tcPr>
          <w:p w:rsidR="002044AF" w:rsidRPr="006B5FB6" w:rsidRDefault="002044AF" w:rsidP="007C69D2">
            <w:pPr>
              <w:jc w:val="center"/>
            </w:pPr>
            <w:r>
              <w:t>S</w:t>
            </w:r>
          </w:p>
        </w:tc>
        <w:tc>
          <w:tcPr>
            <w:tcW w:w="2457" w:type="dxa"/>
          </w:tcPr>
          <w:p w:rsidR="002044AF" w:rsidRPr="006B5FB6" w:rsidRDefault="002044AF" w:rsidP="007C69D2">
            <w:pPr>
              <w:jc w:val="center"/>
            </w:pPr>
            <w:r>
              <w:t>T</w:t>
            </w:r>
          </w:p>
        </w:tc>
      </w:tr>
    </w:tbl>
    <w:p w:rsidR="002044AF" w:rsidRDefault="002044AF" w:rsidP="002044AF"/>
    <w:p w:rsidR="002044AF" w:rsidRDefault="002044AF" w:rsidP="002044AF">
      <w:r>
        <w:br w:type="page"/>
      </w:r>
    </w:p>
    <w:tbl>
      <w:tblPr>
        <w:tblStyle w:val="Tabelraster"/>
        <w:tblW w:w="0" w:type="auto"/>
        <w:tblInd w:w="108" w:type="dxa"/>
        <w:tblLook w:val="04A0" w:firstRow="1" w:lastRow="0" w:firstColumn="1" w:lastColumn="0" w:noHBand="0" w:noVBand="1"/>
      </w:tblPr>
      <w:tblGrid>
        <w:gridCol w:w="993"/>
        <w:gridCol w:w="3118"/>
        <w:gridCol w:w="992"/>
        <w:gridCol w:w="3969"/>
      </w:tblGrid>
      <w:tr w:rsidR="002044AF" w:rsidRPr="002044AF" w:rsidTr="007C69D2">
        <w:tc>
          <w:tcPr>
            <w:tcW w:w="9072" w:type="dxa"/>
            <w:gridSpan w:val="4"/>
          </w:tcPr>
          <w:p w:rsidR="002044AF" w:rsidRPr="007F33A4" w:rsidRDefault="002044AF" w:rsidP="007C69D2">
            <w:pPr>
              <w:ind w:firstLine="803"/>
              <w:jc w:val="center"/>
              <w:rPr>
                <w:b/>
                <w:sz w:val="40"/>
                <w:szCs w:val="40"/>
                <w:lang w:val="en-US"/>
              </w:rPr>
            </w:pPr>
            <w:r w:rsidRPr="007F33A4">
              <w:rPr>
                <w:b/>
                <w:sz w:val="40"/>
                <w:szCs w:val="40"/>
                <w:lang w:val="en-US"/>
              </w:rPr>
              <w:lastRenderedPageBreak/>
              <w:t>Put the right letter in the right place</w:t>
            </w:r>
          </w:p>
        </w:tc>
      </w:tr>
      <w:tr w:rsidR="002044AF" w:rsidRPr="002528F5" w:rsidTr="007C69D2">
        <w:tc>
          <w:tcPr>
            <w:tcW w:w="993" w:type="dxa"/>
          </w:tcPr>
          <w:p w:rsidR="002044AF" w:rsidRPr="002528F5" w:rsidRDefault="002044AF" w:rsidP="007C69D2">
            <w:pPr>
              <w:ind w:firstLine="800"/>
              <w:rPr>
                <w:sz w:val="48"/>
                <w:szCs w:val="48"/>
                <w:lang w:val="en-US"/>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(straight) pins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waterverf</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acrylic paint</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veiligheidsspeld</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button pins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touw</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chain</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superlijmlijm</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crafting glue</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spijkers</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drawing pin</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schroeven</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glue stick</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punaise (dik)</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gouache</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punaise</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nails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pluggen</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plaster plugs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plakkaatverf</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plugs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plakband</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push pin</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nietjes</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rope</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lijmstift</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safety pin</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knutsellijm</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screws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knopspelden</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staples</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ketting</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super glue</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ijzerdraad</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 xml:space="preserve">tape </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gipspluggen</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water colour</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acrylaatverf</w:t>
            </w:r>
          </w:p>
        </w:tc>
      </w:tr>
      <w:tr w:rsidR="002044AF" w:rsidRPr="002528F5" w:rsidTr="007C69D2">
        <w:tc>
          <w:tcPr>
            <w:tcW w:w="993" w:type="dxa"/>
          </w:tcPr>
          <w:p w:rsidR="002044AF" w:rsidRPr="002528F5" w:rsidRDefault="002044AF" w:rsidP="007C69D2">
            <w:pPr>
              <w:ind w:firstLine="800"/>
              <w:rPr>
                <w:sz w:val="48"/>
                <w:szCs w:val="48"/>
              </w:rPr>
            </w:pPr>
          </w:p>
        </w:tc>
        <w:tc>
          <w:tcPr>
            <w:tcW w:w="3118" w:type="dxa"/>
            <w:vAlign w:val="bottom"/>
          </w:tcPr>
          <w:p w:rsidR="002044AF" w:rsidRPr="003F7AFA" w:rsidRDefault="002044AF" w:rsidP="007C69D2">
            <w:pPr>
              <w:rPr>
                <w:rFonts w:ascii="Calibri" w:hAnsi="Calibri"/>
                <w:color w:val="000000"/>
                <w:sz w:val="48"/>
                <w:szCs w:val="48"/>
                <w:lang w:val="en-GB"/>
              </w:rPr>
            </w:pPr>
            <w:r w:rsidRPr="003F7AFA">
              <w:rPr>
                <w:rFonts w:ascii="Calibri" w:hAnsi="Calibri"/>
                <w:color w:val="000000"/>
                <w:sz w:val="48"/>
                <w:szCs w:val="48"/>
                <w:lang w:val="en-GB"/>
              </w:rPr>
              <w:t>wire</w:t>
            </w:r>
          </w:p>
        </w:tc>
        <w:tc>
          <w:tcPr>
            <w:tcW w:w="992" w:type="dxa"/>
          </w:tcPr>
          <w:p w:rsidR="002044AF" w:rsidRPr="002528F5" w:rsidRDefault="002044AF" w:rsidP="007C69D2">
            <w:pPr>
              <w:rPr>
                <w:sz w:val="48"/>
                <w:szCs w:val="48"/>
              </w:rPr>
            </w:pPr>
          </w:p>
        </w:tc>
        <w:tc>
          <w:tcPr>
            <w:tcW w:w="3969" w:type="dxa"/>
            <w:vAlign w:val="bottom"/>
          </w:tcPr>
          <w:p w:rsidR="002044AF" w:rsidRPr="002528F5" w:rsidRDefault="002044AF" w:rsidP="007C69D2">
            <w:pPr>
              <w:rPr>
                <w:rFonts w:ascii="Calibri" w:hAnsi="Calibri"/>
                <w:color w:val="000000"/>
                <w:sz w:val="48"/>
                <w:szCs w:val="48"/>
              </w:rPr>
            </w:pPr>
            <w:r w:rsidRPr="002528F5">
              <w:rPr>
                <w:rFonts w:ascii="Calibri" w:hAnsi="Calibri"/>
                <w:color w:val="000000"/>
                <w:sz w:val="48"/>
                <w:szCs w:val="48"/>
              </w:rPr>
              <w:t>(kop)spelden</w:t>
            </w:r>
          </w:p>
        </w:tc>
      </w:tr>
    </w:tbl>
    <w:p w:rsidR="002044AF" w:rsidRPr="002528F5" w:rsidRDefault="002044AF" w:rsidP="002044AF">
      <w:pPr>
        <w:rPr>
          <w:sz w:val="48"/>
          <w:szCs w:val="48"/>
        </w:rPr>
      </w:pPr>
    </w:p>
    <w:p w:rsidR="002044AF" w:rsidRDefault="002044AF" w:rsidP="002044AF">
      <w:pPr>
        <w:rPr>
          <w:sz w:val="48"/>
          <w:szCs w:val="48"/>
          <w:lang w:val="en-GB"/>
        </w:rPr>
      </w:pPr>
      <w:r>
        <w:rPr>
          <w:sz w:val="48"/>
          <w:szCs w:val="48"/>
          <w:lang w:val="en-GB"/>
        </w:rPr>
        <w:br w:type="page"/>
      </w:r>
    </w:p>
    <w:p w:rsidR="002044AF" w:rsidRPr="00F64BB5" w:rsidRDefault="002044AF" w:rsidP="002044AF">
      <w:pPr>
        <w:shd w:val="clear" w:color="auto" w:fill="FFFFFF"/>
        <w:spacing w:after="0" w:line="240" w:lineRule="atLeast"/>
        <w:textAlignment w:val="baseline"/>
        <w:outlineLvl w:val="1"/>
        <w:rPr>
          <w:rFonts w:ascii="Arial" w:eastAsia="Times New Roman" w:hAnsi="Arial" w:cs="Arial"/>
          <w:b/>
          <w:sz w:val="32"/>
          <w:szCs w:val="32"/>
          <w:lang w:val="en-GB"/>
        </w:rPr>
      </w:pPr>
      <w:r w:rsidRPr="00EB3513">
        <w:rPr>
          <w:rFonts w:ascii="Arial" w:eastAsia="Times New Roman" w:hAnsi="Arial" w:cs="Arial"/>
          <w:b/>
          <w:sz w:val="32"/>
          <w:szCs w:val="32"/>
          <w:lang w:val="en-GB"/>
        </w:rPr>
        <w:lastRenderedPageBreak/>
        <w:t xml:space="preserve">3. </w:t>
      </w:r>
      <w:hyperlink r:id="rId30" w:history="1">
        <w:r w:rsidRPr="00F64BB5">
          <w:rPr>
            <w:rFonts w:ascii="Arial" w:eastAsia="Times New Roman" w:hAnsi="Arial" w:cs="Arial"/>
            <w:b/>
            <w:sz w:val="32"/>
            <w:szCs w:val="32"/>
            <w:bdr w:val="none" w:sz="0" w:space="0" w:color="auto" w:frame="1"/>
            <w:lang w:val="en-GB"/>
          </w:rPr>
          <w:t>Dress For Success – Decorating Your Store To Sell</w:t>
        </w:r>
      </w:hyperlink>
    </w:p>
    <w:p w:rsidR="002044AF" w:rsidRPr="003F7AFA" w:rsidRDefault="002044AF" w:rsidP="002044AF">
      <w:pPr>
        <w:rPr>
          <w:lang w:val="en-GB"/>
        </w:rPr>
      </w:pPr>
      <w:r w:rsidRPr="003F7AFA">
        <w:rPr>
          <w:lang w:val="en-GB"/>
        </w:rPr>
        <w:t>For this post I invited my wife, Trixy Eichler, to share her design experience with us. She has been in charge of merchandising for various large and small retail stores, including </w:t>
      </w:r>
      <w:hyperlink r:id="rId31" w:history="1">
        <w:r w:rsidRPr="003F7AFA">
          <w:rPr>
            <w:rStyle w:val="Hyperlink"/>
            <w:lang w:val="en-GB"/>
          </w:rPr>
          <w:t>Williams Sonoma</w:t>
        </w:r>
      </w:hyperlink>
      <w:r w:rsidRPr="003F7AFA">
        <w:rPr>
          <w:lang w:val="en-GB"/>
        </w:rPr>
        <w:t>, </w:t>
      </w:r>
      <w:hyperlink r:id="rId32" w:history="1">
        <w:r w:rsidRPr="003F7AFA">
          <w:rPr>
            <w:rStyle w:val="Hyperlink"/>
            <w:lang w:val="en-GB"/>
          </w:rPr>
          <w:t>Display and Costume</w:t>
        </w:r>
      </w:hyperlink>
      <w:r w:rsidRPr="003F7AFA">
        <w:rPr>
          <w:lang w:val="en-GB"/>
        </w:rPr>
        <w:t>, </w:t>
      </w:r>
      <w:hyperlink r:id="rId33" w:history="1">
        <w:r w:rsidRPr="003F7AFA">
          <w:rPr>
            <w:rStyle w:val="Hyperlink"/>
            <w:lang w:val="en-GB"/>
          </w:rPr>
          <w:t>Storables</w:t>
        </w:r>
      </w:hyperlink>
      <w:r w:rsidRPr="003F7AFA">
        <w:rPr>
          <w:lang w:val="en-GB"/>
        </w:rPr>
        <w:t>, and lately at </w:t>
      </w:r>
      <w:hyperlink r:id="rId34" w:history="1">
        <w:r w:rsidRPr="003F7AFA">
          <w:rPr>
            <w:rStyle w:val="Hyperlink"/>
            <w:lang w:val="en-GB"/>
          </w:rPr>
          <w:t>Einmaleins</w:t>
        </w:r>
      </w:hyperlink>
      <w:r w:rsidRPr="003F7AFA">
        <w:rPr>
          <w:lang w:val="en-GB"/>
        </w:rPr>
        <w:t>. She has the eye and experience. Currently, she keeps a design blog at</w:t>
      </w:r>
      <w:hyperlink r:id="rId35" w:history="1">
        <w:r w:rsidRPr="003F7AFA">
          <w:rPr>
            <w:rStyle w:val="Hyperlink"/>
            <w:lang w:val="en-GB"/>
          </w:rPr>
          <w:t>Trixwithay.com</w:t>
        </w:r>
      </w:hyperlink>
      <w:r w:rsidRPr="003F7AFA">
        <w:rPr>
          <w:lang w:val="en-GB"/>
        </w:rPr>
        <w:t>.</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What’s your overall approach and philosophy when decorating retail stores?</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Every store has a look and feel that goes beyond the logo and branding. Especially in a retail store your  windows and the displays that</w:t>
      </w:r>
      <w:r>
        <w:rPr>
          <w:rFonts w:ascii="Georgia" w:eastAsia="Times New Roman" w:hAnsi="Georgia" w:cs="Times New Roman"/>
          <w:sz w:val="24"/>
          <w:szCs w:val="24"/>
          <w:lang w:val="en-GB"/>
        </w:rPr>
        <w:t xml:space="preserve"> </w:t>
      </w:r>
      <w:hyperlink r:id="rId36" w:tooltip="Click to Continue &gt; by Giant Savings" w:history="1">
        <w:r w:rsidRPr="00F64BB5">
          <w:rPr>
            <w:rFonts w:ascii="Georgia" w:eastAsia="Times New Roman" w:hAnsi="Georgia" w:cs="Times New Roman"/>
            <w:sz w:val="24"/>
            <w:szCs w:val="24"/>
            <w:bdr w:val="none" w:sz="0" w:space="0" w:color="auto" w:frame="1"/>
            <w:lang w:val="en-GB"/>
          </w:rPr>
          <w:t>tell</w:t>
        </w:r>
        <w:r w:rsidRPr="00F64BB5">
          <w:rPr>
            <w:rFonts w:ascii="Georgia" w:eastAsia="Times New Roman" w:hAnsi="Georgia" w:cs="Times New Roman"/>
            <w:sz w:val="24"/>
            <w:szCs w:val="24"/>
            <w:u w:val="single"/>
            <w:bdr w:val="none" w:sz="0" w:space="0" w:color="auto" w:frame="1"/>
            <w:lang w:val="en-GB"/>
          </w:rPr>
          <w:t xml:space="preserve"> </w:t>
        </w:r>
        <w:r w:rsidRPr="00F64BB5">
          <w:rPr>
            <w:rFonts w:ascii="Georgia" w:eastAsia="Times New Roman" w:hAnsi="Georgia" w:cs="Times New Roman"/>
            <w:sz w:val="24"/>
            <w:szCs w:val="24"/>
            <w:bdr w:val="none" w:sz="0" w:space="0" w:color="auto" w:frame="1"/>
            <w:lang w:val="en-GB"/>
          </w:rPr>
          <w:t>your</w:t>
        </w:r>
      </w:hyperlink>
      <w:r w:rsidRPr="00F64BB5">
        <w:rPr>
          <w:rFonts w:ascii="Georgia" w:eastAsia="Times New Roman" w:hAnsi="Georgia" w:cs="Times New Roman"/>
          <w:sz w:val="24"/>
          <w:szCs w:val="24"/>
          <w:lang w:val="en-GB"/>
        </w:rPr>
        <w:t> story and sell your products.</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noProof/>
          <w:sz w:val="24"/>
          <w:szCs w:val="24"/>
        </w:rPr>
        <w:drawing>
          <wp:anchor distT="0" distB="0" distL="114300" distR="114300" simplePos="0" relativeHeight="251660288" behindDoc="0" locked="0" layoutInCell="1" allowOverlap="1" wp14:anchorId="3C5D673B" wp14:editId="664E221D">
            <wp:simplePos x="0" y="0"/>
            <wp:positionH relativeFrom="column">
              <wp:posOffset>-4445</wp:posOffset>
            </wp:positionH>
            <wp:positionV relativeFrom="paragraph">
              <wp:posOffset>1905</wp:posOffset>
            </wp:positionV>
            <wp:extent cx="2857500" cy="2143125"/>
            <wp:effectExtent l="0" t="0" r="0" b="9525"/>
            <wp:wrapSquare wrapText="bothSides"/>
            <wp:docPr id="28" name="Afbeelding 28" descr="http://merchantos.com/wp-content/uploads/2011/05/PICT0007-300x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rchantos.com/wp-content/uploads/2011/05/PICT0007-300x225.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anchor>
        </w:drawing>
      </w:r>
      <w:r w:rsidRPr="00F64BB5">
        <w:rPr>
          <w:rFonts w:ascii="Georgia" w:eastAsia="Times New Roman" w:hAnsi="Georgia" w:cs="Times New Roman"/>
          <w:sz w:val="24"/>
          <w:szCs w:val="24"/>
          <w:lang w:val="en-GB"/>
        </w:rPr>
        <w:t>Merchandising your product creatively is part of your marketing strategy. Choosing creative display elements and window decoration gives you a great way to separate your business from the competition down </w:t>
      </w:r>
      <w:hyperlink r:id="rId38" w:tooltip="Click to Continue &gt; by Giant Savings" w:history="1">
        <w:r w:rsidRPr="00F64BB5">
          <w:rPr>
            <w:rFonts w:ascii="Georgia" w:eastAsia="Times New Roman" w:hAnsi="Georgia" w:cs="Times New Roman"/>
            <w:sz w:val="24"/>
            <w:szCs w:val="24"/>
            <w:bdr w:val="none" w:sz="0" w:space="0" w:color="auto" w:frame="1"/>
            <w:lang w:val="en-GB"/>
          </w:rPr>
          <w:t>the</w:t>
        </w:r>
        <w:r w:rsidRPr="00F64BB5">
          <w:rPr>
            <w:rFonts w:ascii="Georgia" w:eastAsia="Times New Roman" w:hAnsi="Georgia" w:cs="Times New Roman"/>
            <w:sz w:val="24"/>
            <w:szCs w:val="24"/>
            <w:u w:val="single"/>
            <w:bdr w:val="none" w:sz="0" w:space="0" w:color="auto" w:frame="1"/>
            <w:lang w:val="en-GB"/>
          </w:rPr>
          <w:t xml:space="preserve"> </w:t>
        </w:r>
        <w:r w:rsidRPr="00F64BB5">
          <w:rPr>
            <w:rFonts w:ascii="Georgia" w:eastAsia="Times New Roman" w:hAnsi="Georgia" w:cs="Times New Roman"/>
            <w:sz w:val="24"/>
            <w:szCs w:val="24"/>
            <w:bdr w:val="none" w:sz="0" w:space="0" w:color="auto" w:frame="1"/>
            <w:lang w:val="en-GB"/>
          </w:rPr>
          <w:t>street</w:t>
        </w:r>
      </w:hyperlink>
      <w:r w:rsidRPr="00F64BB5">
        <w:rPr>
          <w:rFonts w:ascii="Georgia" w:eastAsia="Times New Roman" w:hAnsi="Georgia" w:cs="Times New Roman"/>
          <w:sz w:val="24"/>
          <w:szCs w:val="24"/>
          <w:lang w:val="en-GB"/>
        </w:rPr>
        <w:t>. And it doesn’t have to break the bank.</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When considering decorating your store, don’t limit yourself by the product in your store. Take inspiration from your surroundings, your community, what might be going on in the world. This will show your customers you’re active, aware, and participate in daily life. You are not just a sales outlet. You give people something to relate to and you’re engaging your customers.</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Okay, let’s start with the windows and work ourselves from the outside in.</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Of course, when it comes to presenting your products it all starts with your shop windows. Each store layout and windows are different, but some basic rules can be applied to most circumstances.</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Let’s take a look at</w:t>
      </w:r>
      <w:r>
        <w:rPr>
          <w:rFonts w:ascii="Georgia" w:eastAsia="Times New Roman" w:hAnsi="Georgia" w:cs="Times New Roman"/>
          <w:sz w:val="24"/>
          <w:szCs w:val="24"/>
          <w:lang w:val="en-GB"/>
        </w:rPr>
        <w:t xml:space="preserve"> ’</w:t>
      </w:r>
      <w:hyperlink r:id="rId39" w:history="1">
        <w:r w:rsidRPr="00F64BB5">
          <w:rPr>
            <w:rFonts w:ascii="Georgia" w:eastAsia="Times New Roman" w:hAnsi="Georgia" w:cs="Times New Roman"/>
            <w:sz w:val="24"/>
            <w:szCs w:val="24"/>
            <w:bdr w:val="none" w:sz="0" w:space="0" w:color="auto" w:frame="1"/>
            <w:lang w:val="en-GB"/>
          </w:rPr>
          <w:t>Anthropolog</w:t>
        </w:r>
        <w:r>
          <w:rPr>
            <w:rFonts w:ascii="Georgia" w:eastAsia="Times New Roman" w:hAnsi="Georgia" w:cs="Times New Roman"/>
            <w:sz w:val="24"/>
            <w:szCs w:val="24"/>
            <w:bdr w:val="none" w:sz="0" w:space="0" w:color="auto" w:frame="1"/>
            <w:lang w:val="en-GB"/>
          </w:rPr>
          <w:t>ie</w:t>
        </w:r>
      </w:hyperlink>
      <w:r>
        <w:rPr>
          <w:rFonts w:ascii="Georgia" w:eastAsia="Times New Roman" w:hAnsi="Georgia" w:cs="Times New Roman"/>
          <w:sz w:val="24"/>
          <w:szCs w:val="24"/>
          <w:bdr w:val="none" w:sz="0" w:space="0" w:color="auto" w:frame="1"/>
          <w:lang w:val="en-GB"/>
        </w:rPr>
        <w:t>’</w:t>
      </w:r>
      <w:r w:rsidRPr="00F64BB5">
        <w:rPr>
          <w:rFonts w:ascii="Georgia" w:eastAsia="Times New Roman" w:hAnsi="Georgia" w:cs="Times New Roman"/>
          <w:sz w:val="24"/>
          <w:szCs w:val="24"/>
          <w:lang w:val="en-GB"/>
        </w:rPr>
        <w:t> for example: They put a lot of </w:t>
      </w:r>
      <w:hyperlink r:id="rId40" w:tooltip="Click to Continue &gt; by Giant Savings" w:history="1">
        <w:r w:rsidRPr="00F64BB5">
          <w:rPr>
            <w:rFonts w:ascii="Georgia" w:eastAsia="Times New Roman" w:hAnsi="Georgia" w:cs="Times New Roman"/>
            <w:sz w:val="24"/>
            <w:szCs w:val="24"/>
            <w:bdr w:val="none" w:sz="0" w:space="0" w:color="auto" w:frame="1"/>
            <w:lang w:val="en-GB"/>
          </w:rPr>
          <w:t>effort</w:t>
        </w:r>
      </w:hyperlink>
      <w:r w:rsidRPr="00F64BB5">
        <w:rPr>
          <w:rFonts w:ascii="Georgia" w:eastAsia="Times New Roman" w:hAnsi="Georgia" w:cs="Times New Roman"/>
          <w:sz w:val="24"/>
          <w:szCs w:val="24"/>
          <w:lang w:val="en-GB"/>
        </w:rPr>
        <w:t> in making their windows creative and tell the outside world what the store feel like. Product is secondary in the windows. Communicating atmosphere and creating a personality is the main focus.</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Be aware that product can fade their colo</w:t>
      </w:r>
      <w:r>
        <w:rPr>
          <w:rFonts w:ascii="Georgia" w:eastAsia="Times New Roman" w:hAnsi="Georgia" w:cs="Times New Roman"/>
          <w:sz w:val="24"/>
          <w:szCs w:val="24"/>
          <w:lang w:val="en-GB"/>
        </w:rPr>
        <w:t>u</w:t>
      </w:r>
      <w:r w:rsidRPr="00F64BB5">
        <w:rPr>
          <w:rFonts w:ascii="Georgia" w:eastAsia="Times New Roman" w:hAnsi="Georgia" w:cs="Times New Roman"/>
          <w:sz w:val="24"/>
          <w:szCs w:val="24"/>
          <w:lang w:val="en-GB"/>
        </w:rPr>
        <w:t>rs if the sun hits the windows. And remember that the product in your window are part of the inventory. So make sure this is accounted for.</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It can be worth investing in some nicer decor pieces for your windows that you can bring back every year and use over again.</w:t>
      </w:r>
    </w:p>
    <w:p w:rsidR="002044AF" w:rsidRPr="00F64BB5" w:rsidRDefault="002044AF" w:rsidP="002044AF">
      <w:pPr>
        <w:spacing w:after="240" w:line="240" w:lineRule="auto"/>
        <w:textAlignment w:val="baseline"/>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What about the displays?</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Seasonal displays are important. People shop the so-called “Hallmark holidays”, but that doesn’t mean you have to spend a</w:t>
      </w:r>
      <w:r>
        <w:rPr>
          <w:rFonts w:ascii="Georgia" w:eastAsia="Times New Roman" w:hAnsi="Georgia" w:cs="Times New Roman"/>
          <w:sz w:val="24"/>
          <w:szCs w:val="24"/>
          <w:lang w:val="en-GB"/>
        </w:rPr>
        <w:t xml:space="preserve"> </w:t>
      </w:r>
      <w:r w:rsidRPr="00F64BB5">
        <w:rPr>
          <w:rFonts w:ascii="Georgia" w:eastAsia="Times New Roman" w:hAnsi="Georgia" w:cs="Times New Roman"/>
          <w:sz w:val="24"/>
          <w:szCs w:val="24"/>
          <w:lang w:val="en-GB"/>
        </w:rPr>
        <w:t>lot of </w:t>
      </w:r>
      <w:hyperlink r:id="rId41" w:tooltip="Click to Continue &gt; by Giant Savings" w:history="1">
        <w:r w:rsidRPr="00F64BB5">
          <w:rPr>
            <w:rFonts w:ascii="Georgia" w:eastAsia="Times New Roman" w:hAnsi="Georgia" w:cs="Times New Roman"/>
            <w:sz w:val="24"/>
            <w:szCs w:val="24"/>
            <w:bdr w:val="none" w:sz="0" w:space="0" w:color="auto" w:frame="1"/>
            <w:lang w:val="en-GB"/>
          </w:rPr>
          <w:t>money</w:t>
        </w:r>
      </w:hyperlink>
      <w:r w:rsidRPr="00F64BB5">
        <w:rPr>
          <w:rFonts w:ascii="Georgia" w:eastAsia="Times New Roman" w:hAnsi="Georgia" w:cs="Times New Roman"/>
          <w:sz w:val="24"/>
          <w:szCs w:val="24"/>
          <w:lang w:val="en-GB"/>
        </w:rPr>
        <w:t> on props. Take the ‘dreaded’ Valentines Day for example. Even if you’re not a gift shop, you can easily find red, pink purple colo</w:t>
      </w:r>
      <w:r>
        <w:rPr>
          <w:rFonts w:ascii="Georgia" w:eastAsia="Times New Roman" w:hAnsi="Georgia" w:cs="Times New Roman"/>
          <w:sz w:val="24"/>
          <w:szCs w:val="24"/>
          <w:lang w:val="en-GB"/>
        </w:rPr>
        <w:t>u</w:t>
      </w:r>
      <w:r w:rsidRPr="00F64BB5">
        <w:rPr>
          <w:rFonts w:ascii="Georgia" w:eastAsia="Times New Roman" w:hAnsi="Georgia" w:cs="Times New Roman"/>
          <w:sz w:val="24"/>
          <w:szCs w:val="24"/>
          <w:lang w:val="en-GB"/>
        </w:rPr>
        <w:t>red products in the store and put them together on a display. That alone will bring attention to it during the right season.</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noProof/>
          <w:sz w:val="24"/>
          <w:szCs w:val="24"/>
        </w:rPr>
        <w:lastRenderedPageBreak/>
        <w:drawing>
          <wp:anchor distT="0" distB="0" distL="114300" distR="114300" simplePos="0" relativeHeight="251659264" behindDoc="0" locked="0" layoutInCell="1" allowOverlap="1" wp14:anchorId="051EB703" wp14:editId="065FA252">
            <wp:simplePos x="0" y="0"/>
            <wp:positionH relativeFrom="column">
              <wp:posOffset>-4445</wp:posOffset>
            </wp:positionH>
            <wp:positionV relativeFrom="paragraph">
              <wp:posOffset>-374650</wp:posOffset>
            </wp:positionV>
            <wp:extent cx="2857500" cy="2133600"/>
            <wp:effectExtent l="0" t="0" r="0" b="0"/>
            <wp:wrapSquare wrapText="bothSides"/>
            <wp:docPr id="30" name="Afbeelding 30" descr="http://merchantos.com/wp-content/uploads/2011/05/P1000912-300x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rchantos.com/wp-content/uploads/2011/05/P1000912-300x224.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57500" cy="2133600"/>
                    </a:xfrm>
                    <a:prstGeom prst="rect">
                      <a:avLst/>
                    </a:prstGeom>
                    <a:noFill/>
                    <a:ln>
                      <a:noFill/>
                    </a:ln>
                  </pic:spPr>
                </pic:pic>
              </a:graphicData>
            </a:graphic>
          </wp:anchor>
        </w:drawing>
      </w:r>
      <w:r w:rsidRPr="00F64BB5">
        <w:rPr>
          <w:rFonts w:ascii="Georgia" w:eastAsia="Times New Roman" w:hAnsi="Georgia" w:cs="Times New Roman"/>
          <w:sz w:val="24"/>
          <w:szCs w:val="24"/>
          <w:lang w:val="en-GB"/>
        </w:rPr>
        <w:t>Always try to make your displays shoppable. Customers need to feel comfortable taking a product off the display for purchase.</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Feature product by repeating it in your displays, but just make sure it doesn’t have the ‘Costco-look’.</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 xml:space="preserve">What were some of the things you did at </w:t>
      </w:r>
      <w:r>
        <w:rPr>
          <w:rFonts w:ascii="Helvetica" w:eastAsia="Times New Roman" w:hAnsi="Helvetica" w:cs="Times New Roman"/>
          <w:b/>
          <w:bCs/>
          <w:sz w:val="28"/>
          <w:szCs w:val="28"/>
          <w:lang w:val="en-GB"/>
        </w:rPr>
        <w:t>E</w:t>
      </w:r>
      <w:r w:rsidRPr="00F64BB5">
        <w:rPr>
          <w:rFonts w:ascii="Helvetica" w:eastAsia="Times New Roman" w:hAnsi="Helvetica" w:cs="Times New Roman"/>
          <w:b/>
          <w:bCs/>
          <w:sz w:val="28"/>
          <w:szCs w:val="28"/>
          <w:lang w:val="en-GB"/>
        </w:rPr>
        <w:t>inmaleins?</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We had big wrap-around windows. It was impossible to change things out as often as we would’ve liked. So we worked on big elaborate seasonal displays. For example for one summer I cut wax paper discs in bright colo</w:t>
      </w:r>
      <w:r>
        <w:rPr>
          <w:rFonts w:ascii="Georgia" w:eastAsia="Times New Roman" w:hAnsi="Georgia" w:cs="Times New Roman"/>
          <w:sz w:val="24"/>
          <w:szCs w:val="24"/>
          <w:lang w:val="en-GB"/>
        </w:rPr>
        <w:t>u</w:t>
      </w:r>
      <w:r w:rsidRPr="00F64BB5">
        <w:rPr>
          <w:rFonts w:ascii="Georgia" w:eastAsia="Times New Roman" w:hAnsi="Georgia" w:cs="Times New Roman"/>
          <w:sz w:val="24"/>
          <w:szCs w:val="24"/>
          <w:lang w:val="en-GB"/>
        </w:rPr>
        <w:t>rs, and created stripes of rainbow colo</w:t>
      </w:r>
      <w:r>
        <w:rPr>
          <w:rFonts w:ascii="Georgia" w:eastAsia="Times New Roman" w:hAnsi="Georgia" w:cs="Times New Roman"/>
          <w:sz w:val="24"/>
          <w:szCs w:val="24"/>
          <w:lang w:val="en-GB"/>
        </w:rPr>
        <w:t>u</w:t>
      </w:r>
      <w:r w:rsidRPr="00F64BB5">
        <w:rPr>
          <w:rFonts w:ascii="Georgia" w:eastAsia="Times New Roman" w:hAnsi="Georgia" w:cs="Times New Roman"/>
          <w:sz w:val="24"/>
          <w:szCs w:val="24"/>
          <w:lang w:val="en-GB"/>
        </w:rPr>
        <w:t>rs. This take</w:t>
      </w:r>
      <w:r>
        <w:rPr>
          <w:rFonts w:ascii="Georgia" w:eastAsia="Times New Roman" w:hAnsi="Georgia" w:cs="Times New Roman"/>
          <w:sz w:val="24"/>
          <w:szCs w:val="24"/>
          <w:lang w:val="en-GB"/>
        </w:rPr>
        <w:t>s</w:t>
      </w:r>
      <w:r w:rsidRPr="00F64BB5">
        <w:rPr>
          <w:rFonts w:ascii="Georgia" w:eastAsia="Times New Roman" w:hAnsi="Georgia" w:cs="Times New Roman"/>
          <w:sz w:val="24"/>
          <w:szCs w:val="24"/>
          <w:lang w:val="en-GB"/>
        </w:rPr>
        <w:t xml:space="preserve"> time, and you </w:t>
      </w:r>
      <w:r>
        <w:rPr>
          <w:rFonts w:ascii="Georgia" w:eastAsia="Times New Roman" w:hAnsi="Georgia" w:cs="Times New Roman"/>
          <w:sz w:val="24"/>
          <w:szCs w:val="24"/>
          <w:lang w:val="en-GB"/>
        </w:rPr>
        <w:t>have</w:t>
      </w:r>
      <w:r w:rsidRPr="00F64BB5">
        <w:rPr>
          <w:rFonts w:ascii="Georgia" w:eastAsia="Times New Roman" w:hAnsi="Georgia" w:cs="Times New Roman"/>
          <w:sz w:val="24"/>
          <w:szCs w:val="24"/>
          <w:lang w:val="en-GB"/>
        </w:rPr>
        <w:t xml:space="preserve"> to plan ahead. But it’s worth it and the discs were reused in a different style for different </w:t>
      </w:r>
      <w:hyperlink r:id="rId43" w:tooltip="Click to Continue &gt; by Giant Savings" w:history="1">
        <w:r w:rsidRPr="00F64BB5">
          <w:rPr>
            <w:rFonts w:ascii="Georgia" w:eastAsia="Times New Roman" w:hAnsi="Georgia" w:cs="Times New Roman"/>
            <w:sz w:val="24"/>
            <w:szCs w:val="24"/>
            <w:bdr w:val="none" w:sz="0" w:space="0" w:color="auto" w:frame="1"/>
            <w:lang w:val="en-GB"/>
          </w:rPr>
          <w:t>occasions</w:t>
        </w:r>
      </w:hyperlink>
      <w:r w:rsidRPr="00F64BB5">
        <w:rPr>
          <w:rFonts w:ascii="Georgia" w:eastAsia="Times New Roman" w:hAnsi="Georgia" w:cs="Times New Roman"/>
          <w:sz w:val="24"/>
          <w:szCs w:val="24"/>
          <w:lang w:val="en-GB"/>
        </w:rPr>
        <w:t>.</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One year we hung big branches, with leaves cut out of  newspaper. We had a special wiring in the window frame that allowed us to hang various items without always needing to drill new holes.</w:t>
      </w:r>
    </w:p>
    <w:p w:rsidR="002044AF" w:rsidRPr="00F64BB5" w:rsidRDefault="002044AF" w:rsidP="002044AF">
      <w:pPr>
        <w:spacing w:after="24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sz w:val="24"/>
          <w:szCs w:val="24"/>
          <w:lang w:val="en-GB"/>
        </w:rPr>
        <w:t>Another big focus each year was finding Holiday decoration that we could use throughout Winter. We didn’t want to have to change over displays during the busy season between Christmas and News Years. So instead of focusing on Santas we used stars and snowflakes that still worked well in January.</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Where do you find inspiration for your decoration?</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I like going back to childhood and think of some of the projects we did as children. I make them bigger and more sophisticated. But often I am able to use the same simple materials and techniques, often with stunning results.</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Who could help out if you feel like you’re the uncreative type?</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Ask your staff to help you, but be sure to set standards for how much time can be spent on decorating and resetting displays. Or a family-member might find an outlet by taking on the creative lead in your store.</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Finally, what are some ideas for sourcing products?</w:t>
      </w:r>
    </w:p>
    <w:p w:rsidR="002044AF" w:rsidRPr="00F64BB5"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Display props: the </w:t>
      </w:r>
      <w:hyperlink r:id="rId44" w:history="1">
        <w:r w:rsidRPr="00F64BB5">
          <w:rPr>
            <w:rFonts w:ascii="Georgia" w:eastAsia="Times New Roman" w:hAnsi="Georgia" w:cs="Times New Roman"/>
            <w:sz w:val="24"/>
            <w:szCs w:val="24"/>
            <w:bdr w:val="none" w:sz="0" w:space="0" w:color="auto" w:frame="1"/>
            <w:lang w:val="en-GB"/>
          </w:rPr>
          <w:t>Dollar store</w:t>
        </w:r>
      </w:hyperlink>
      <w:r w:rsidRPr="00F64BB5">
        <w:rPr>
          <w:rFonts w:ascii="Georgia" w:eastAsia="Times New Roman" w:hAnsi="Georgia" w:cs="Times New Roman"/>
          <w:sz w:val="24"/>
          <w:szCs w:val="24"/>
          <w:lang w:val="en-GB"/>
        </w:rPr>
        <w:t> can have great finds for baskets, inexpensive props, and seasonal items. Craft stores will offer fabrics, paper, and other supplies. Second hand stores can also be helpful for finding funky add-ons for seasonal displays.</w:t>
      </w:r>
    </w:p>
    <w:p w:rsidR="002044AF" w:rsidRPr="00F64BB5" w:rsidRDefault="002044AF" w:rsidP="002044AF">
      <w:pPr>
        <w:spacing w:before="60" w:after="60" w:line="240" w:lineRule="auto"/>
        <w:textAlignment w:val="baseline"/>
        <w:outlineLvl w:val="2"/>
        <w:rPr>
          <w:rFonts w:ascii="Helvetica" w:eastAsia="Times New Roman" w:hAnsi="Helvetica" w:cs="Times New Roman"/>
          <w:b/>
          <w:bCs/>
          <w:sz w:val="28"/>
          <w:szCs w:val="28"/>
          <w:lang w:val="en-GB"/>
        </w:rPr>
      </w:pPr>
      <w:r w:rsidRPr="00F64BB5">
        <w:rPr>
          <w:rFonts w:ascii="Helvetica" w:eastAsia="Times New Roman" w:hAnsi="Helvetica" w:cs="Times New Roman"/>
          <w:b/>
          <w:bCs/>
          <w:sz w:val="28"/>
          <w:szCs w:val="28"/>
          <w:lang w:val="en-GB"/>
        </w:rPr>
        <w:t>Thanks for your time.</w:t>
      </w:r>
    </w:p>
    <w:p w:rsidR="002044AF" w:rsidRDefault="002044AF" w:rsidP="002044AF">
      <w:pPr>
        <w:spacing w:after="0" w:line="240" w:lineRule="auto"/>
        <w:textAlignment w:val="baseline"/>
        <w:rPr>
          <w:rFonts w:ascii="Georgia" w:eastAsia="Times New Roman" w:hAnsi="Georgia" w:cs="Times New Roman"/>
          <w:sz w:val="24"/>
          <w:szCs w:val="24"/>
          <w:lang w:val="en-GB"/>
        </w:rPr>
      </w:pPr>
      <w:r w:rsidRPr="00F64BB5">
        <w:rPr>
          <w:rFonts w:ascii="Georgia" w:eastAsia="Times New Roman" w:hAnsi="Georgia" w:cs="Times New Roman"/>
          <w:b/>
          <w:bCs/>
          <w:sz w:val="24"/>
          <w:szCs w:val="24"/>
          <w:bdr w:val="none" w:sz="0" w:space="0" w:color="auto" w:frame="1"/>
          <w:lang w:val="en-GB"/>
        </w:rPr>
        <w:t>TE:</w:t>
      </w:r>
      <w:r w:rsidRPr="00F64BB5">
        <w:rPr>
          <w:rFonts w:ascii="Georgia" w:eastAsia="Times New Roman" w:hAnsi="Georgia" w:cs="Times New Roman"/>
          <w:sz w:val="24"/>
          <w:szCs w:val="24"/>
          <w:lang w:val="en-GB"/>
        </w:rPr>
        <w:t> You’re welcome and thanks for having me.</w:t>
      </w:r>
    </w:p>
    <w:p w:rsidR="002044AF" w:rsidRDefault="002044AF" w:rsidP="002044AF">
      <w:pPr>
        <w:rPr>
          <w:rFonts w:ascii="Georgia" w:eastAsia="Times New Roman" w:hAnsi="Georgia" w:cs="Times New Roman"/>
          <w:sz w:val="24"/>
          <w:szCs w:val="24"/>
          <w:lang w:val="en-GB"/>
        </w:rPr>
      </w:pPr>
      <w:r>
        <w:rPr>
          <w:rFonts w:ascii="Georgia" w:eastAsia="Times New Roman" w:hAnsi="Georgia" w:cs="Times New Roman"/>
          <w:sz w:val="24"/>
          <w:szCs w:val="24"/>
          <w:lang w:val="en-GB"/>
        </w:rPr>
        <w:br w:type="page"/>
      </w:r>
    </w:p>
    <w:tbl>
      <w:tblPr>
        <w:tblW w:w="9620" w:type="dxa"/>
        <w:tblInd w:w="55" w:type="dxa"/>
        <w:tblCellMar>
          <w:left w:w="70" w:type="dxa"/>
          <w:right w:w="70" w:type="dxa"/>
        </w:tblCellMar>
        <w:tblLook w:val="04A0" w:firstRow="1" w:lastRow="0" w:firstColumn="1" w:lastColumn="0" w:noHBand="0" w:noVBand="1"/>
      </w:tblPr>
      <w:tblGrid>
        <w:gridCol w:w="1740"/>
        <w:gridCol w:w="2386"/>
        <w:gridCol w:w="1843"/>
        <w:gridCol w:w="3651"/>
      </w:tblGrid>
      <w:tr w:rsidR="002044AF" w:rsidRPr="00BF43BD" w:rsidTr="007C69D2">
        <w:trPr>
          <w:trHeight w:val="300"/>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lastRenderedPageBreak/>
              <w:t>accounted for</w:t>
            </w:r>
          </w:p>
        </w:tc>
        <w:tc>
          <w:tcPr>
            <w:tcW w:w="2386" w:type="dxa"/>
            <w:tcBorders>
              <w:top w:val="single" w:sz="4" w:space="0" w:color="auto"/>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rekening mee</w:t>
            </w:r>
            <w:r>
              <w:rPr>
                <w:rFonts w:ascii="Calibri" w:eastAsia="Times New Roman" w:hAnsi="Calibri" w:cs="Times New Roman"/>
                <w:color w:val="000000"/>
              </w:rPr>
              <w:t xml:space="preserve"> </w:t>
            </w:r>
            <w:r w:rsidRPr="00BF43BD">
              <w:rPr>
                <w:rFonts w:ascii="Calibri" w:eastAsia="Times New Roman" w:hAnsi="Calibri" w:cs="Times New Roman"/>
                <w:color w:val="000000"/>
              </w:rPr>
              <w:t>gehouden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occasions</w:t>
            </w:r>
          </w:p>
        </w:tc>
        <w:tc>
          <w:tcPr>
            <w:tcW w:w="3651" w:type="dxa"/>
            <w:tcBorders>
              <w:top w:val="single" w:sz="4" w:space="0" w:color="auto"/>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gelegenheden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applied</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toegepast</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outlet</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uitlaat</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approach</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benadering, aanpak</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pieces</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stukken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aware</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bewust</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props</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attributen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beyond</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verder, buiten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props</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rekwisieten, attributen, spullen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branding</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merken voeren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 xml:space="preserve">retail </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wederverkoop, detailhandel</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circumstances</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omstandigheden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sales outlet</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verkooppunt</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community</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gemeenschap</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seasonal</w:t>
            </w:r>
          </w:p>
        </w:tc>
        <w:tc>
          <w:tcPr>
            <w:tcW w:w="3651" w:type="dxa"/>
            <w:tcBorders>
              <w:top w:val="nil"/>
              <w:left w:val="nil"/>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seizoengebonden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competition</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concurrentie</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separate</w:t>
            </w:r>
          </w:p>
        </w:tc>
        <w:tc>
          <w:tcPr>
            <w:tcW w:w="3651" w:type="dxa"/>
            <w:tcBorders>
              <w:top w:val="nil"/>
              <w:left w:val="nil"/>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apart</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considering</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beschouwen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separate</w:t>
            </w:r>
          </w:p>
        </w:tc>
        <w:tc>
          <w:tcPr>
            <w:tcW w:w="3651" w:type="dxa"/>
            <w:tcBorders>
              <w:top w:val="nil"/>
              <w:left w:val="nil"/>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gescheiden, apart</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Costco-look</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Costco-look</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shoppable</w:t>
            </w:r>
          </w:p>
        </w:tc>
        <w:tc>
          <w:tcPr>
            <w:tcW w:w="3651" w:type="dxa"/>
            <w:tcBorders>
              <w:top w:val="nil"/>
              <w:left w:val="nil"/>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shoppable</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Pr>
                <w:rFonts w:ascii="Calibri" w:eastAsia="Times New Roman" w:hAnsi="Calibri" w:cs="Times New Roman"/>
                <w:color w:val="000000"/>
                <w:lang w:val="en-GB"/>
              </w:rPr>
              <w:t>craft store</w:t>
            </w:r>
          </w:p>
        </w:tc>
        <w:tc>
          <w:tcPr>
            <w:tcW w:w="2386" w:type="dxa"/>
            <w:tcBorders>
              <w:top w:val="nil"/>
              <w:left w:val="nil"/>
              <w:bottom w:val="single" w:sz="4" w:space="0" w:color="auto"/>
              <w:right w:val="single" w:sz="18"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Pr>
                <w:rFonts w:ascii="Calibri" w:eastAsia="Times New Roman" w:hAnsi="Calibri" w:cs="Times New Roman"/>
                <w:color w:val="000000"/>
              </w:rPr>
              <w:t>handenarbeidzaak</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store</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winkel</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displays</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displays</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stunning</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prachtig</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displays</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displays, uitstalling</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surroundings</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omgeving</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dreaded</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gevreesd</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to break the bank</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de kop kosten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effort</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poging, moeite</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to elaborate</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uitwerken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einmaleins</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basics</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 xml:space="preserve">to fade </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vervagen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focus</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brandpunt</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to limit</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begrenzen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funky</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hippe</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to participate</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meedoen</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inventory</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inventaris</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wax paper</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vetvrij papier</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merchandising</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merchandising</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window</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etalage</w:t>
            </w:r>
          </w:p>
        </w:tc>
      </w:tr>
      <w:tr w:rsidR="002044AF" w:rsidRPr="00BF43BD" w:rsidTr="007C69D2">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merchandising</w:t>
            </w:r>
          </w:p>
        </w:tc>
        <w:tc>
          <w:tcPr>
            <w:tcW w:w="2386" w:type="dxa"/>
            <w:tcBorders>
              <w:top w:val="nil"/>
              <w:left w:val="nil"/>
              <w:bottom w:val="single" w:sz="4" w:space="0" w:color="auto"/>
              <w:right w:val="single" w:sz="18" w:space="0" w:color="auto"/>
            </w:tcBorders>
            <w:shd w:val="clear" w:color="auto" w:fill="auto"/>
            <w:noWrap/>
            <w:vAlign w:val="bottom"/>
            <w:hideMark/>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verhandelen</w:t>
            </w:r>
          </w:p>
        </w:tc>
        <w:tc>
          <w:tcPr>
            <w:tcW w:w="1843" w:type="dxa"/>
            <w:tcBorders>
              <w:top w:val="single" w:sz="4" w:space="0" w:color="auto"/>
              <w:left w:val="single" w:sz="18" w:space="0" w:color="auto"/>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lang w:val="en-GB"/>
              </w:rPr>
            </w:pPr>
            <w:r w:rsidRPr="00BF43BD">
              <w:rPr>
                <w:rFonts w:ascii="Calibri" w:eastAsia="Times New Roman" w:hAnsi="Calibri" w:cs="Times New Roman"/>
                <w:color w:val="000000"/>
                <w:lang w:val="en-GB"/>
              </w:rPr>
              <w:t>wrap around</w:t>
            </w:r>
          </w:p>
        </w:tc>
        <w:tc>
          <w:tcPr>
            <w:tcW w:w="3651" w:type="dxa"/>
            <w:tcBorders>
              <w:top w:val="nil"/>
              <w:left w:val="nil"/>
              <w:bottom w:val="single" w:sz="4" w:space="0" w:color="auto"/>
              <w:right w:val="single" w:sz="4" w:space="0" w:color="auto"/>
            </w:tcBorders>
            <w:shd w:val="clear" w:color="auto" w:fill="auto"/>
            <w:noWrap/>
            <w:vAlign w:val="bottom"/>
          </w:tcPr>
          <w:p w:rsidR="002044AF" w:rsidRPr="00BF43BD" w:rsidRDefault="002044AF" w:rsidP="007C69D2">
            <w:pPr>
              <w:spacing w:after="0" w:line="240" w:lineRule="auto"/>
              <w:rPr>
                <w:rFonts w:ascii="Calibri" w:eastAsia="Times New Roman" w:hAnsi="Calibri" w:cs="Times New Roman"/>
                <w:color w:val="000000"/>
              </w:rPr>
            </w:pPr>
            <w:r w:rsidRPr="00BF43BD">
              <w:rPr>
                <w:rFonts w:ascii="Calibri" w:eastAsia="Times New Roman" w:hAnsi="Calibri" w:cs="Times New Roman"/>
                <w:color w:val="000000"/>
              </w:rPr>
              <w:t>wikkelen</w:t>
            </w:r>
          </w:p>
        </w:tc>
      </w:tr>
    </w:tbl>
    <w:p w:rsidR="002044AF" w:rsidRDefault="002044AF" w:rsidP="002044AF">
      <w:pPr>
        <w:spacing w:after="0" w:line="240" w:lineRule="auto"/>
        <w:textAlignment w:val="baseline"/>
        <w:rPr>
          <w:lang w:val="en-GB"/>
        </w:rPr>
      </w:pPr>
    </w:p>
    <w:p w:rsidR="002044AF" w:rsidRPr="00F64BB5" w:rsidRDefault="002044AF" w:rsidP="002044AF">
      <w:pPr>
        <w:spacing w:after="0" w:line="240" w:lineRule="auto"/>
        <w:textAlignment w:val="baseline"/>
        <w:rPr>
          <w:lang w:val="en-GB"/>
        </w:rPr>
      </w:pPr>
    </w:p>
    <w:p w:rsidR="002044AF" w:rsidRPr="0055686D" w:rsidRDefault="002044AF" w:rsidP="002044AF">
      <w:pPr>
        <w:rPr>
          <w:lang w:val="en-GB"/>
        </w:rPr>
      </w:pPr>
      <w:r w:rsidRPr="0055686D">
        <w:rPr>
          <w:b/>
          <w:lang w:val="en-GB"/>
        </w:rPr>
        <w:t xml:space="preserve">Answer </w:t>
      </w:r>
      <w:r>
        <w:rPr>
          <w:b/>
          <w:lang w:val="en-GB"/>
        </w:rPr>
        <w:t xml:space="preserve">the </w:t>
      </w:r>
      <w:r w:rsidRPr="0055686D">
        <w:rPr>
          <w:b/>
          <w:lang w:val="en-GB"/>
        </w:rPr>
        <w:t>next questions.</w:t>
      </w:r>
      <w:r w:rsidRPr="0055686D">
        <w:rPr>
          <w:lang w:val="en-GB"/>
        </w:rPr>
        <w:t>(Dutch)</w:t>
      </w:r>
    </w:p>
    <w:p w:rsidR="002044AF" w:rsidRDefault="002044AF" w:rsidP="002044AF">
      <w:pPr>
        <w:pStyle w:val="Lijstalinea"/>
        <w:numPr>
          <w:ilvl w:val="1"/>
          <w:numId w:val="3"/>
        </w:numPr>
        <w:spacing w:after="0"/>
        <w:ind w:left="709" w:firstLineChars="0" w:hanging="703"/>
        <w:rPr>
          <w:lang w:val="en-GB"/>
        </w:rPr>
      </w:pPr>
      <w:r w:rsidRPr="00BF43BD">
        <w:rPr>
          <w:lang w:val="en-GB"/>
        </w:rPr>
        <w:t>Who is interviewed?</w:t>
      </w:r>
    </w:p>
    <w:p w:rsidR="002044AF" w:rsidRDefault="002044AF" w:rsidP="002044AF">
      <w:pPr>
        <w:pStyle w:val="Lijstalinea"/>
        <w:numPr>
          <w:ilvl w:val="1"/>
          <w:numId w:val="3"/>
        </w:numPr>
        <w:spacing w:after="0"/>
        <w:ind w:left="709" w:firstLineChars="0" w:hanging="703"/>
        <w:rPr>
          <w:lang w:val="en-GB"/>
        </w:rPr>
      </w:pPr>
      <w:r>
        <w:rPr>
          <w:lang w:val="en-GB"/>
        </w:rPr>
        <w:t>What is it that the title suggest?</w:t>
      </w:r>
    </w:p>
    <w:p w:rsidR="002044AF" w:rsidRDefault="002044AF" w:rsidP="002044AF">
      <w:pPr>
        <w:pStyle w:val="Lijstalinea"/>
        <w:numPr>
          <w:ilvl w:val="1"/>
          <w:numId w:val="3"/>
        </w:numPr>
        <w:spacing w:after="0"/>
        <w:ind w:left="709" w:firstLineChars="0" w:hanging="703"/>
        <w:rPr>
          <w:lang w:val="en-GB"/>
        </w:rPr>
      </w:pPr>
      <w:r>
        <w:rPr>
          <w:lang w:val="en-GB"/>
        </w:rPr>
        <w:t>How can you be ahead of your competitors?</w:t>
      </w:r>
    </w:p>
    <w:p w:rsidR="002044AF" w:rsidRDefault="002044AF" w:rsidP="002044AF">
      <w:pPr>
        <w:pStyle w:val="Lijstalinea"/>
        <w:numPr>
          <w:ilvl w:val="1"/>
          <w:numId w:val="3"/>
        </w:numPr>
        <w:spacing w:after="0"/>
        <w:ind w:left="709" w:firstLineChars="0" w:hanging="703"/>
        <w:rPr>
          <w:lang w:val="en-GB"/>
        </w:rPr>
      </w:pPr>
      <w:r>
        <w:rPr>
          <w:lang w:val="en-GB"/>
        </w:rPr>
        <w:t>What can de sun do to your window props?</w:t>
      </w:r>
    </w:p>
    <w:p w:rsidR="002044AF" w:rsidRDefault="002044AF" w:rsidP="002044AF">
      <w:pPr>
        <w:pStyle w:val="Lijstalinea"/>
        <w:numPr>
          <w:ilvl w:val="1"/>
          <w:numId w:val="3"/>
        </w:numPr>
        <w:spacing w:after="0"/>
        <w:ind w:left="709" w:firstLineChars="0" w:hanging="703"/>
        <w:rPr>
          <w:lang w:val="en-GB"/>
        </w:rPr>
      </w:pPr>
      <w:r>
        <w:rPr>
          <w:lang w:val="en-GB"/>
        </w:rPr>
        <w:t>Why is ‘dreaded’ between quotation marks?</w:t>
      </w:r>
    </w:p>
    <w:p w:rsidR="002044AF" w:rsidRDefault="002044AF" w:rsidP="002044AF">
      <w:pPr>
        <w:pStyle w:val="Lijstalinea"/>
        <w:numPr>
          <w:ilvl w:val="1"/>
          <w:numId w:val="3"/>
        </w:numPr>
        <w:spacing w:after="0"/>
        <w:ind w:left="709" w:firstLineChars="0" w:hanging="703"/>
        <w:rPr>
          <w:lang w:val="en-GB"/>
        </w:rPr>
      </w:pPr>
      <w:r>
        <w:rPr>
          <w:lang w:val="en-GB"/>
        </w:rPr>
        <w:t>How would define ‘shoppable’?</w:t>
      </w:r>
    </w:p>
    <w:p w:rsidR="002044AF" w:rsidRDefault="002044AF" w:rsidP="002044AF">
      <w:pPr>
        <w:pStyle w:val="Lijstalinea"/>
        <w:numPr>
          <w:ilvl w:val="1"/>
          <w:numId w:val="3"/>
        </w:numPr>
        <w:spacing w:after="0"/>
        <w:ind w:left="709" w:firstLineChars="0" w:hanging="703"/>
        <w:rPr>
          <w:lang w:val="en-GB"/>
        </w:rPr>
      </w:pPr>
      <w:r>
        <w:rPr>
          <w:lang w:val="en-GB"/>
        </w:rPr>
        <w:t>What do you think is Costco-look?</w:t>
      </w:r>
    </w:p>
    <w:p w:rsidR="002044AF" w:rsidRDefault="002044AF" w:rsidP="002044AF">
      <w:pPr>
        <w:pStyle w:val="Lijstalinea"/>
        <w:numPr>
          <w:ilvl w:val="1"/>
          <w:numId w:val="3"/>
        </w:numPr>
        <w:spacing w:after="0"/>
        <w:ind w:left="709" w:firstLineChars="0" w:hanging="703"/>
        <w:rPr>
          <w:lang w:val="en-GB"/>
        </w:rPr>
      </w:pPr>
      <w:r>
        <w:rPr>
          <w:lang w:val="en-GB"/>
        </w:rPr>
        <w:t xml:space="preserve">Why does she suggest not to use Santas with Christmas? </w:t>
      </w:r>
    </w:p>
    <w:p w:rsidR="002044AF" w:rsidRDefault="002044AF" w:rsidP="002044AF">
      <w:pPr>
        <w:pStyle w:val="Lijstalinea"/>
        <w:numPr>
          <w:ilvl w:val="1"/>
          <w:numId w:val="3"/>
        </w:numPr>
        <w:spacing w:after="0"/>
        <w:ind w:left="709" w:firstLineChars="0" w:hanging="703"/>
        <w:rPr>
          <w:lang w:val="en-GB"/>
        </w:rPr>
      </w:pPr>
      <w:r>
        <w:rPr>
          <w:lang w:val="en-GB"/>
        </w:rPr>
        <w:t>Where did she find inspiration?</w:t>
      </w:r>
    </w:p>
    <w:p w:rsidR="002044AF" w:rsidRPr="00BF43BD" w:rsidRDefault="002044AF" w:rsidP="002044AF">
      <w:pPr>
        <w:pStyle w:val="Lijstalinea"/>
        <w:numPr>
          <w:ilvl w:val="1"/>
          <w:numId w:val="3"/>
        </w:numPr>
        <w:spacing w:after="0"/>
        <w:ind w:left="709" w:firstLineChars="0" w:hanging="703"/>
        <w:rPr>
          <w:lang w:val="en-GB"/>
        </w:rPr>
      </w:pPr>
      <w:r>
        <w:rPr>
          <w:lang w:val="en-GB"/>
        </w:rPr>
        <w:t>At what places is she looking for inexpensive props?</w:t>
      </w:r>
    </w:p>
    <w:p w:rsidR="002044AF" w:rsidRDefault="002044AF" w:rsidP="002044AF">
      <w:pPr>
        <w:rPr>
          <w:lang w:val="en-GB"/>
        </w:rPr>
      </w:pPr>
      <w:r>
        <w:rPr>
          <w:lang w:val="en-GB"/>
        </w:rPr>
        <w:br w:type="page"/>
      </w:r>
      <w:r w:rsidRPr="00F819E7">
        <w:object w:dxaOrig="7198" w:dyaOrig="53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v:imagedata r:id="rId45" o:title=""/>
          </v:shape>
          <o:OLEObject Type="Embed" ProgID="PowerPoint.Slide.12" ShapeID="_x0000_i1025" DrawAspect="Content" ObjectID="_1422804935" r:id="rId46"/>
        </w:object>
      </w:r>
      <w:r w:rsidRPr="00F819E7">
        <w:object w:dxaOrig="7198" w:dyaOrig="5398">
          <v:shape id="_x0000_i1026" type="#_x0000_t75" style="width:5in;height:270pt" o:ole="">
            <v:imagedata r:id="rId47" o:title=""/>
          </v:shape>
          <o:OLEObject Type="Embed" ProgID="PowerPoint.Slide.12" ShapeID="_x0000_i1026" DrawAspect="Content" ObjectID="_1422804936" r:id="rId48"/>
        </w:object>
      </w:r>
      <w:r w:rsidRPr="00F819E7">
        <w:object w:dxaOrig="7198" w:dyaOrig="5398">
          <v:shape id="_x0000_i1027" type="#_x0000_t75" style="width:5in;height:270pt" o:ole="">
            <v:imagedata r:id="rId49" o:title=""/>
          </v:shape>
          <o:OLEObject Type="Embed" ProgID="PowerPoint.Slide.12" ShapeID="_x0000_i1027" DrawAspect="Content" ObjectID="_1422804937" r:id="rId50"/>
        </w:object>
      </w:r>
      <w:r w:rsidRPr="00F819E7">
        <w:object w:dxaOrig="7198" w:dyaOrig="5398">
          <v:shape id="_x0000_i1028" type="#_x0000_t75" style="width:5in;height:270pt" o:ole="">
            <v:imagedata r:id="rId51" o:title=""/>
          </v:shape>
          <o:OLEObject Type="Embed" ProgID="PowerPoint.Slide.12" ShapeID="_x0000_i1028" DrawAspect="Content" ObjectID="_1422804938" r:id="rId52"/>
        </w:object>
      </w:r>
      <w:r>
        <w:rPr>
          <w:lang w:val="en-GB"/>
        </w:rPr>
        <w:br w:type="page"/>
      </w:r>
    </w:p>
    <w:p w:rsidR="002044AF" w:rsidRDefault="002044AF" w:rsidP="002044AF">
      <w:pPr>
        <w:rPr>
          <w:lang w:val="en-GB"/>
        </w:rPr>
      </w:pPr>
    </w:p>
    <w:p w:rsidR="002044AF" w:rsidRDefault="002044AF" w:rsidP="002044AF">
      <w:pPr>
        <w:rPr>
          <w:lang w:val="en-GB"/>
        </w:rPr>
      </w:pPr>
    </w:p>
    <w:tbl>
      <w:tblPr>
        <w:tblW w:w="6626" w:type="dxa"/>
        <w:tblInd w:w="55" w:type="dxa"/>
        <w:tblLayout w:type="fixed"/>
        <w:tblCellMar>
          <w:left w:w="70" w:type="dxa"/>
          <w:right w:w="70" w:type="dxa"/>
        </w:tblCellMar>
        <w:tblLook w:val="04A0" w:firstRow="1" w:lastRow="0" w:firstColumn="1" w:lastColumn="0" w:noHBand="0" w:noVBand="1"/>
      </w:tblPr>
      <w:tblGrid>
        <w:gridCol w:w="552"/>
        <w:gridCol w:w="552"/>
        <w:gridCol w:w="552"/>
        <w:gridCol w:w="552"/>
        <w:gridCol w:w="552"/>
        <w:gridCol w:w="553"/>
        <w:gridCol w:w="552"/>
        <w:gridCol w:w="552"/>
        <w:gridCol w:w="552"/>
        <w:gridCol w:w="552"/>
        <w:gridCol w:w="552"/>
        <w:gridCol w:w="553"/>
      </w:tblGrid>
      <w:tr w:rsidR="002044AF" w:rsidRPr="009114A0" w:rsidTr="007C69D2">
        <w:trPr>
          <w:trHeight w:val="450"/>
        </w:trPr>
        <w:tc>
          <w:tcPr>
            <w:tcW w:w="552"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3"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G</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3" w:type="dxa"/>
            <w:tcBorders>
              <w:top w:val="single" w:sz="8" w:space="0" w:color="auto"/>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V</w:t>
            </w:r>
            <w:r w:rsidRPr="009114A0">
              <w:rPr>
                <w:rFonts w:ascii="Calibri" w:eastAsia="Times New Roman" w:hAnsi="Calibri" w:cs="Times New Roman"/>
                <w:color w:val="000000"/>
                <w:sz w:val="40"/>
                <w:szCs w:val="40"/>
              </w:rPr>
              <w:t> </w:t>
            </w:r>
          </w:p>
        </w:tc>
        <w:tc>
          <w:tcPr>
            <w:tcW w:w="552"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3"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V</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V</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G</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W</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H</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W</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F</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Y</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H</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G</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G</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F</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H</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G</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B</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B</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L</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Y</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S</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M</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X</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P</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T</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N</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I</w:t>
            </w:r>
          </w:p>
        </w:tc>
      </w:tr>
      <w:tr w:rsidR="002044AF" w:rsidRPr="009114A0" w:rsidTr="007C69D2">
        <w:trPr>
          <w:trHeight w:val="450"/>
        </w:trPr>
        <w:tc>
          <w:tcPr>
            <w:tcW w:w="552" w:type="dxa"/>
            <w:tcBorders>
              <w:top w:val="nil"/>
              <w:left w:val="single" w:sz="8" w:space="0" w:color="auto"/>
              <w:bottom w:val="single" w:sz="4" w:space="0" w:color="auto"/>
              <w:right w:val="single" w:sz="4" w:space="0" w:color="auto"/>
            </w:tcBorders>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M</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A</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J</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E</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C</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U</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D</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O</w:t>
            </w:r>
          </w:p>
        </w:tc>
        <w:tc>
          <w:tcPr>
            <w:tcW w:w="552"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R</w:t>
            </w:r>
          </w:p>
        </w:tc>
        <w:tc>
          <w:tcPr>
            <w:tcW w:w="553" w:type="dxa"/>
            <w:tcBorders>
              <w:top w:val="nil"/>
              <w:left w:val="nil"/>
              <w:bottom w:val="single" w:sz="4" w:space="0" w:color="auto"/>
              <w:right w:val="single" w:sz="4" w:space="0" w:color="auto"/>
            </w:tcBorders>
            <w:shd w:val="clear" w:color="auto" w:fill="auto"/>
            <w:noWrap/>
            <w:vAlign w:val="bottom"/>
            <w:hideMark/>
          </w:tcPr>
          <w:p w:rsidR="002044AF" w:rsidRPr="009114A0" w:rsidRDefault="002044AF" w:rsidP="007C69D2">
            <w:pPr>
              <w:spacing w:after="0" w:line="240" w:lineRule="auto"/>
              <w:jc w:val="center"/>
              <w:rPr>
                <w:rFonts w:ascii="Calibri" w:eastAsia="Times New Roman" w:hAnsi="Calibri" w:cs="Times New Roman"/>
                <w:color w:val="000000"/>
                <w:sz w:val="40"/>
                <w:szCs w:val="40"/>
              </w:rPr>
            </w:pPr>
            <w:r>
              <w:rPr>
                <w:rFonts w:ascii="Calibri" w:eastAsia="Times New Roman" w:hAnsi="Calibri" w:cs="Times New Roman"/>
                <w:color w:val="000000"/>
                <w:sz w:val="40"/>
                <w:szCs w:val="40"/>
              </w:rPr>
              <w:t>P</w:t>
            </w:r>
          </w:p>
        </w:tc>
      </w:tr>
    </w:tbl>
    <w:p w:rsidR="002044AF" w:rsidRDefault="002044AF" w:rsidP="002044AF">
      <w:pPr>
        <w:rPr>
          <w:lang w:val="en-GB"/>
        </w:rPr>
      </w:pPr>
      <w:r>
        <w:rPr>
          <w:noProof/>
        </w:rPr>
        <mc:AlternateContent>
          <mc:Choice Requires="wps">
            <w:drawing>
              <wp:anchor distT="0" distB="0" distL="114300" distR="114300" simplePos="0" relativeHeight="251661312" behindDoc="0" locked="0" layoutInCell="1" allowOverlap="1">
                <wp:simplePos x="0" y="0"/>
                <wp:positionH relativeFrom="column">
                  <wp:posOffset>3681095</wp:posOffset>
                </wp:positionH>
                <wp:positionV relativeFrom="paragraph">
                  <wp:posOffset>233680</wp:posOffset>
                </wp:positionV>
                <wp:extent cx="2133600" cy="1238250"/>
                <wp:effectExtent l="19050" t="876300" r="38100" b="38100"/>
                <wp:wrapNone/>
                <wp:docPr id="31" name="Wolkvormige toelichting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3600" cy="1238250"/>
                        </a:xfrm>
                        <a:prstGeom prst="cloudCallout">
                          <a:avLst>
                            <a:gd name="adj1" fmla="val -18187"/>
                            <a:gd name="adj2" fmla="val -117325"/>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2044AF" w:rsidRPr="00EA34DD" w:rsidRDefault="002044AF" w:rsidP="002044AF">
                            <w:pPr>
                              <w:jc w:val="center"/>
                              <w:rPr>
                                <w:sz w:val="36"/>
                                <w:szCs w:val="36"/>
                              </w:rPr>
                            </w:pPr>
                            <w:r w:rsidRPr="00EA34DD">
                              <w:rPr>
                                <w:color w:val="000000" w:themeColor="text1"/>
                                <w:sz w:val="36"/>
                                <w:szCs w:val="36"/>
                              </w:rPr>
                              <w:t>search in all directions</w:t>
                            </w:r>
                            <w:r w:rsidRPr="00EA34DD">
                              <w:rPr>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vormige toelichting 31" o:spid="_x0000_s1026" type="#_x0000_t106" style="position:absolute;margin-left:289.85pt;margin-top:18.4pt;width:168pt;height: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" adj="6872,-14542" fillcolor="#dbe5f1 [660]" strokecolor="#243f60 [1604]" strokeweight="2pt">
                <v:path arrowok="t"/>
                <v:textbox>
                  <w:txbxContent>
                    <w:p w:rsidR="002044AF" w:rsidRPr="00EA34DD" w:rsidRDefault="002044AF" w:rsidP="002044AF">
                      <w:pPr>
                        <w:jc w:val="center"/>
                        <w:rPr>
                          <w:sz w:val="36"/>
                          <w:szCs w:val="36"/>
                        </w:rPr>
                      </w:pPr>
                      <w:r w:rsidRPr="00EA34DD">
                        <w:rPr>
                          <w:color w:val="000000" w:themeColor="text1"/>
                          <w:sz w:val="36"/>
                          <w:szCs w:val="36"/>
                        </w:rPr>
                        <w:t>search in all directions</w:t>
                      </w:r>
                      <w:r w:rsidRPr="00EA34DD">
                        <w:rPr>
                          <w:sz w:val="36"/>
                          <w:szCs w:val="36"/>
                        </w:rPr>
                        <w:t xml:space="preserve"> </w:t>
                      </w:r>
                    </w:p>
                  </w:txbxContent>
                </v:textbox>
              </v:shape>
            </w:pict>
          </mc:Fallback>
        </mc:AlternateContent>
      </w:r>
    </w:p>
    <w:p w:rsidR="002044AF" w:rsidRDefault="002044AF" w:rsidP="002044AF">
      <w:pPr>
        <w:spacing w:after="0"/>
        <w:rPr>
          <w:lang w:val="en-GB"/>
        </w:rPr>
        <w:sectPr w:rsidR="002044AF" w:rsidSect="00B1315E">
          <w:headerReference w:type="default" r:id="rId53"/>
          <w:footerReference w:type="default" r:id="rId54"/>
          <w:pgSz w:w="11906" w:h="16838" w:code="9"/>
          <w:pgMar w:top="1135" w:right="1418" w:bottom="1134" w:left="1418" w:header="709" w:footer="709" w:gutter="0"/>
          <w:cols w:space="708"/>
          <w:titlePg/>
          <w:docGrid w:linePitch="360"/>
        </w:sectPr>
      </w:pPr>
    </w:p>
    <w:p w:rsidR="002044AF" w:rsidRDefault="002044AF" w:rsidP="002044AF">
      <w:pPr>
        <w:spacing w:after="0"/>
        <w:rPr>
          <w:lang w:val="en-G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2"/>
        <w:gridCol w:w="2302"/>
        <w:gridCol w:w="2303"/>
      </w:tblGrid>
      <w:tr w:rsidR="002044AF" w:rsidTr="007C69D2">
        <w:tc>
          <w:tcPr>
            <w:tcW w:w="2302" w:type="dxa"/>
          </w:tcPr>
          <w:p w:rsidR="002044AF" w:rsidRDefault="002044AF" w:rsidP="007C69D2">
            <w:pPr>
              <w:rPr>
                <w:lang w:val="en-GB"/>
              </w:rPr>
            </w:pPr>
            <w:r>
              <w:rPr>
                <w:lang w:val="en-GB"/>
              </w:rPr>
              <w:t>INTELLIGENCE</w:t>
            </w:r>
          </w:p>
        </w:tc>
        <w:tc>
          <w:tcPr>
            <w:tcW w:w="2302" w:type="dxa"/>
          </w:tcPr>
          <w:p w:rsidR="002044AF" w:rsidRDefault="002044AF" w:rsidP="007C69D2">
            <w:pPr>
              <w:rPr>
                <w:lang w:val="en-GB"/>
              </w:rPr>
            </w:pPr>
            <w:r>
              <w:rPr>
                <w:lang w:val="en-GB"/>
              </w:rPr>
              <w:t>DIVERSE</w:t>
            </w:r>
          </w:p>
        </w:tc>
        <w:tc>
          <w:tcPr>
            <w:tcW w:w="2303" w:type="dxa"/>
          </w:tcPr>
          <w:p w:rsidR="002044AF" w:rsidRDefault="002044AF" w:rsidP="007C69D2">
            <w:pPr>
              <w:rPr>
                <w:lang w:val="en-GB"/>
              </w:rPr>
            </w:pPr>
            <w:r>
              <w:rPr>
                <w:lang w:val="en-GB"/>
              </w:rPr>
              <w:t>VEIN</w:t>
            </w:r>
          </w:p>
        </w:tc>
      </w:tr>
      <w:tr w:rsidR="002044AF" w:rsidTr="007C69D2">
        <w:tc>
          <w:tcPr>
            <w:tcW w:w="2302" w:type="dxa"/>
          </w:tcPr>
          <w:p w:rsidR="002044AF" w:rsidRDefault="002044AF" w:rsidP="007C69D2">
            <w:pPr>
              <w:rPr>
                <w:lang w:val="en-GB"/>
              </w:rPr>
            </w:pPr>
            <w:r>
              <w:rPr>
                <w:lang w:val="en-GB"/>
              </w:rPr>
              <w:t>MESSAGE</w:t>
            </w:r>
          </w:p>
        </w:tc>
        <w:tc>
          <w:tcPr>
            <w:tcW w:w="2302" w:type="dxa"/>
          </w:tcPr>
          <w:p w:rsidR="002044AF" w:rsidRDefault="002044AF" w:rsidP="007C69D2">
            <w:pPr>
              <w:rPr>
                <w:lang w:val="en-GB"/>
              </w:rPr>
            </w:pPr>
            <w:r>
              <w:rPr>
                <w:lang w:val="en-GB"/>
              </w:rPr>
              <w:t>DO</w:t>
            </w:r>
          </w:p>
        </w:tc>
        <w:tc>
          <w:tcPr>
            <w:tcW w:w="2303" w:type="dxa"/>
          </w:tcPr>
          <w:p w:rsidR="002044AF" w:rsidRDefault="002044AF" w:rsidP="007C69D2">
            <w:pPr>
              <w:rPr>
                <w:lang w:val="en-GB"/>
              </w:rPr>
            </w:pPr>
            <w:r>
              <w:rPr>
                <w:lang w:val="en-GB"/>
              </w:rPr>
              <w:t>PRODUCE</w:t>
            </w:r>
          </w:p>
        </w:tc>
      </w:tr>
      <w:tr w:rsidR="002044AF" w:rsidTr="007C69D2">
        <w:tc>
          <w:tcPr>
            <w:tcW w:w="2302" w:type="dxa"/>
          </w:tcPr>
          <w:p w:rsidR="002044AF" w:rsidRDefault="002044AF" w:rsidP="007C69D2">
            <w:pPr>
              <w:rPr>
                <w:lang w:val="en-GB"/>
              </w:rPr>
            </w:pPr>
            <w:r>
              <w:rPr>
                <w:lang w:val="en-GB"/>
              </w:rPr>
              <w:t>FUN</w:t>
            </w:r>
          </w:p>
        </w:tc>
        <w:tc>
          <w:tcPr>
            <w:tcW w:w="2302" w:type="dxa"/>
          </w:tcPr>
          <w:p w:rsidR="002044AF" w:rsidRDefault="002044AF" w:rsidP="007C69D2">
            <w:pPr>
              <w:rPr>
                <w:lang w:val="en-GB"/>
              </w:rPr>
            </w:pPr>
            <w:r>
              <w:rPr>
                <w:lang w:val="en-GB"/>
              </w:rPr>
              <w:t>MAJOR</w:t>
            </w:r>
          </w:p>
        </w:tc>
        <w:tc>
          <w:tcPr>
            <w:tcW w:w="2303" w:type="dxa"/>
          </w:tcPr>
          <w:p w:rsidR="002044AF" w:rsidRDefault="002044AF" w:rsidP="007C69D2">
            <w:pPr>
              <w:rPr>
                <w:lang w:val="en-GB"/>
              </w:rPr>
            </w:pPr>
            <w:r>
              <w:rPr>
                <w:lang w:val="en-GB"/>
              </w:rPr>
              <w:t>INSIGHT</w:t>
            </w:r>
          </w:p>
        </w:tc>
      </w:tr>
      <w:tr w:rsidR="002044AF" w:rsidTr="007C69D2">
        <w:tc>
          <w:tcPr>
            <w:tcW w:w="2302" w:type="dxa"/>
          </w:tcPr>
          <w:p w:rsidR="002044AF" w:rsidRDefault="002044AF" w:rsidP="007C69D2">
            <w:pPr>
              <w:rPr>
                <w:lang w:val="en-GB"/>
              </w:rPr>
            </w:pPr>
            <w:r>
              <w:rPr>
                <w:lang w:val="en-GB"/>
              </w:rPr>
              <w:t>RADIUS</w:t>
            </w:r>
          </w:p>
        </w:tc>
        <w:tc>
          <w:tcPr>
            <w:tcW w:w="2302" w:type="dxa"/>
          </w:tcPr>
          <w:p w:rsidR="002044AF" w:rsidRDefault="002044AF" w:rsidP="007C69D2">
            <w:pPr>
              <w:rPr>
                <w:lang w:val="en-GB"/>
              </w:rPr>
            </w:pPr>
            <w:r>
              <w:rPr>
                <w:lang w:val="en-GB"/>
              </w:rPr>
              <w:t>GROWTH</w:t>
            </w:r>
          </w:p>
        </w:tc>
        <w:tc>
          <w:tcPr>
            <w:tcW w:w="2303" w:type="dxa"/>
          </w:tcPr>
          <w:p w:rsidR="002044AF" w:rsidRDefault="002044AF" w:rsidP="007C69D2">
            <w:pPr>
              <w:rPr>
                <w:lang w:val="en-GB"/>
              </w:rPr>
            </w:pPr>
            <w:r>
              <w:rPr>
                <w:lang w:val="en-GB"/>
              </w:rPr>
              <w:t>USEFUL</w:t>
            </w:r>
          </w:p>
        </w:tc>
      </w:tr>
      <w:tr w:rsidR="002044AF" w:rsidTr="007C69D2">
        <w:tc>
          <w:tcPr>
            <w:tcW w:w="2302" w:type="dxa"/>
          </w:tcPr>
          <w:p w:rsidR="002044AF" w:rsidRDefault="002044AF" w:rsidP="007C69D2">
            <w:pPr>
              <w:rPr>
                <w:lang w:val="en-GB"/>
              </w:rPr>
            </w:pPr>
            <w:r>
              <w:rPr>
                <w:lang w:val="en-GB"/>
              </w:rPr>
              <w:t>BONE</w:t>
            </w:r>
          </w:p>
        </w:tc>
        <w:tc>
          <w:tcPr>
            <w:tcW w:w="2302" w:type="dxa"/>
          </w:tcPr>
          <w:p w:rsidR="002044AF" w:rsidRDefault="002044AF" w:rsidP="007C69D2">
            <w:pPr>
              <w:rPr>
                <w:lang w:val="en-GB"/>
              </w:rPr>
            </w:pPr>
            <w:r>
              <w:rPr>
                <w:lang w:val="en-GB"/>
              </w:rPr>
              <w:t>BATS</w:t>
            </w:r>
          </w:p>
        </w:tc>
        <w:tc>
          <w:tcPr>
            <w:tcW w:w="2303" w:type="dxa"/>
          </w:tcPr>
          <w:p w:rsidR="002044AF" w:rsidRDefault="002044AF" w:rsidP="007C69D2">
            <w:pPr>
              <w:rPr>
                <w:lang w:val="en-GB"/>
              </w:rPr>
            </w:pPr>
            <w:r>
              <w:rPr>
                <w:lang w:val="en-GB"/>
              </w:rPr>
              <w:t>TOO</w:t>
            </w:r>
          </w:p>
        </w:tc>
      </w:tr>
      <w:tr w:rsidR="002044AF" w:rsidTr="007C69D2">
        <w:tc>
          <w:tcPr>
            <w:tcW w:w="2302" w:type="dxa"/>
          </w:tcPr>
          <w:p w:rsidR="002044AF" w:rsidRDefault="002044AF" w:rsidP="007C69D2">
            <w:pPr>
              <w:rPr>
                <w:lang w:val="en-GB"/>
              </w:rPr>
            </w:pPr>
            <w:r>
              <w:rPr>
                <w:lang w:val="en-GB"/>
              </w:rPr>
              <w:t>LUNCH</w:t>
            </w:r>
          </w:p>
        </w:tc>
        <w:tc>
          <w:tcPr>
            <w:tcW w:w="2302" w:type="dxa"/>
          </w:tcPr>
          <w:p w:rsidR="002044AF" w:rsidRDefault="002044AF" w:rsidP="007C69D2">
            <w:pPr>
              <w:rPr>
                <w:lang w:val="en-GB"/>
              </w:rPr>
            </w:pPr>
            <w:r>
              <w:rPr>
                <w:lang w:val="en-GB"/>
              </w:rPr>
              <w:t>TRI</w:t>
            </w:r>
          </w:p>
        </w:tc>
        <w:tc>
          <w:tcPr>
            <w:tcW w:w="2303" w:type="dxa"/>
          </w:tcPr>
          <w:p w:rsidR="002044AF" w:rsidRDefault="002044AF" w:rsidP="007C69D2">
            <w:pPr>
              <w:rPr>
                <w:lang w:val="en-GB"/>
              </w:rPr>
            </w:pPr>
            <w:r>
              <w:rPr>
                <w:lang w:val="en-GB"/>
              </w:rPr>
              <w:t>TOE</w:t>
            </w:r>
          </w:p>
        </w:tc>
      </w:tr>
      <w:tr w:rsidR="002044AF" w:rsidTr="007C69D2">
        <w:tc>
          <w:tcPr>
            <w:tcW w:w="2302" w:type="dxa"/>
          </w:tcPr>
          <w:p w:rsidR="002044AF" w:rsidRDefault="002044AF" w:rsidP="007C69D2">
            <w:pPr>
              <w:rPr>
                <w:lang w:val="en-GB"/>
              </w:rPr>
            </w:pPr>
            <w:r>
              <w:rPr>
                <w:lang w:val="en-GB"/>
              </w:rPr>
              <w:t>SNUG</w:t>
            </w:r>
          </w:p>
        </w:tc>
        <w:tc>
          <w:tcPr>
            <w:tcW w:w="2302" w:type="dxa"/>
          </w:tcPr>
          <w:p w:rsidR="002044AF" w:rsidRDefault="002044AF" w:rsidP="007C69D2">
            <w:pPr>
              <w:rPr>
                <w:lang w:val="en-GB"/>
              </w:rPr>
            </w:pPr>
            <w:r>
              <w:rPr>
                <w:lang w:val="en-GB"/>
              </w:rPr>
              <w:t>EVERY</w:t>
            </w:r>
          </w:p>
        </w:tc>
        <w:tc>
          <w:tcPr>
            <w:tcW w:w="2303" w:type="dxa"/>
          </w:tcPr>
          <w:p w:rsidR="002044AF" w:rsidRDefault="002044AF" w:rsidP="007C69D2">
            <w:pPr>
              <w:rPr>
                <w:lang w:val="en-GB"/>
              </w:rPr>
            </w:pPr>
            <w:r>
              <w:rPr>
                <w:lang w:val="en-GB"/>
              </w:rPr>
              <w:t>ERODE</w:t>
            </w:r>
          </w:p>
        </w:tc>
      </w:tr>
      <w:tr w:rsidR="002044AF" w:rsidTr="007C69D2">
        <w:tc>
          <w:tcPr>
            <w:tcW w:w="2302" w:type="dxa"/>
          </w:tcPr>
          <w:p w:rsidR="002044AF" w:rsidRDefault="002044AF" w:rsidP="007C69D2">
            <w:pPr>
              <w:rPr>
                <w:lang w:val="en-GB"/>
              </w:rPr>
            </w:pPr>
            <w:r>
              <w:rPr>
                <w:lang w:val="en-GB"/>
              </w:rPr>
              <w:t>TABLE</w:t>
            </w:r>
          </w:p>
        </w:tc>
        <w:tc>
          <w:tcPr>
            <w:tcW w:w="2302" w:type="dxa"/>
          </w:tcPr>
          <w:p w:rsidR="002044AF" w:rsidRDefault="002044AF" w:rsidP="007C69D2">
            <w:pPr>
              <w:rPr>
                <w:lang w:val="en-GB"/>
              </w:rPr>
            </w:pPr>
            <w:r>
              <w:rPr>
                <w:lang w:val="en-GB"/>
              </w:rPr>
              <w:t>CONTROL</w:t>
            </w:r>
          </w:p>
        </w:tc>
        <w:tc>
          <w:tcPr>
            <w:tcW w:w="2303" w:type="dxa"/>
          </w:tcPr>
          <w:p w:rsidR="002044AF" w:rsidRDefault="002044AF" w:rsidP="007C69D2">
            <w:pPr>
              <w:rPr>
                <w:lang w:val="en-GB"/>
              </w:rPr>
            </w:pPr>
            <w:r>
              <w:rPr>
                <w:lang w:val="en-GB"/>
              </w:rPr>
              <w:t>GUNS</w:t>
            </w:r>
          </w:p>
        </w:tc>
      </w:tr>
      <w:tr w:rsidR="002044AF" w:rsidTr="007C69D2">
        <w:tc>
          <w:tcPr>
            <w:tcW w:w="2302" w:type="dxa"/>
          </w:tcPr>
          <w:p w:rsidR="002044AF" w:rsidRDefault="002044AF" w:rsidP="007C69D2">
            <w:pPr>
              <w:rPr>
                <w:lang w:val="en-GB"/>
              </w:rPr>
            </w:pPr>
            <w:r>
              <w:rPr>
                <w:lang w:val="en-GB"/>
              </w:rPr>
              <w:t>STABLE</w:t>
            </w:r>
          </w:p>
        </w:tc>
        <w:tc>
          <w:tcPr>
            <w:tcW w:w="2302" w:type="dxa"/>
          </w:tcPr>
          <w:p w:rsidR="002044AF" w:rsidRDefault="002044AF" w:rsidP="007C69D2">
            <w:pPr>
              <w:rPr>
                <w:lang w:val="en-GB"/>
              </w:rPr>
            </w:pPr>
            <w:r>
              <w:rPr>
                <w:lang w:val="en-GB"/>
              </w:rPr>
              <w:t>PROCESS</w:t>
            </w:r>
          </w:p>
        </w:tc>
        <w:tc>
          <w:tcPr>
            <w:tcW w:w="2303" w:type="dxa"/>
          </w:tcPr>
          <w:p w:rsidR="002044AF" w:rsidRDefault="002044AF" w:rsidP="007C69D2">
            <w:pPr>
              <w:rPr>
                <w:lang w:val="en-GB"/>
              </w:rPr>
            </w:pPr>
            <w:r>
              <w:rPr>
                <w:lang w:val="en-GB"/>
              </w:rPr>
              <w:t>HOT</w:t>
            </w:r>
          </w:p>
        </w:tc>
      </w:tr>
      <w:tr w:rsidR="002044AF" w:rsidTr="007C69D2">
        <w:tc>
          <w:tcPr>
            <w:tcW w:w="2302" w:type="dxa"/>
          </w:tcPr>
          <w:p w:rsidR="002044AF" w:rsidRDefault="002044AF" w:rsidP="007C69D2">
            <w:pPr>
              <w:rPr>
                <w:lang w:val="en-GB"/>
              </w:rPr>
            </w:pPr>
            <w:r>
              <w:rPr>
                <w:lang w:val="en-GB"/>
              </w:rPr>
              <w:t>HIT</w:t>
            </w:r>
          </w:p>
        </w:tc>
        <w:tc>
          <w:tcPr>
            <w:tcW w:w="2302" w:type="dxa"/>
          </w:tcPr>
          <w:p w:rsidR="002044AF" w:rsidRDefault="002044AF" w:rsidP="007C69D2">
            <w:pPr>
              <w:rPr>
                <w:lang w:val="en-GB"/>
              </w:rPr>
            </w:pPr>
            <w:r>
              <w:rPr>
                <w:lang w:val="en-GB"/>
              </w:rPr>
              <w:t>RANGE</w:t>
            </w:r>
          </w:p>
        </w:tc>
        <w:tc>
          <w:tcPr>
            <w:tcW w:w="2303" w:type="dxa"/>
          </w:tcPr>
          <w:p w:rsidR="002044AF" w:rsidRDefault="002044AF" w:rsidP="007C69D2">
            <w:pPr>
              <w:rPr>
                <w:lang w:val="en-GB"/>
              </w:rPr>
            </w:pPr>
            <w:r>
              <w:rPr>
                <w:lang w:val="en-GB"/>
              </w:rPr>
              <w:t>STEADY</w:t>
            </w:r>
          </w:p>
        </w:tc>
      </w:tr>
      <w:tr w:rsidR="002044AF" w:rsidTr="007C69D2">
        <w:tc>
          <w:tcPr>
            <w:tcW w:w="2302" w:type="dxa"/>
          </w:tcPr>
          <w:p w:rsidR="002044AF" w:rsidRDefault="002044AF" w:rsidP="007C69D2">
            <w:pPr>
              <w:rPr>
                <w:lang w:val="en-GB"/>
              </w:rPr>
            </w:pPr>
            <w:r>
              <w:rPr>
                <w:lang w:val="en-GB"/>
              </w:rPr>
              <w:t>ACCESS</w:t>
            </w:r>
          </w:p>
        </w:tc>
        <w:tc>
          <w:tcPr>
            <w:tcW w:w="2302" w:type="dxa"/>
          </w:tcPr>
          <w:p w:rsidR="002044AF" w:rsidRDefault="002044AF" w:rsidP="007C69D2">
            <w:pPr>
              <w:rPr>
                <w:lang w:val="en-GB"/>
              </w:rPr>
            </w:pPr>
            <w:r>
              <w:rPr>
                <w:lang w:val="en-GB"/>
              </w:rPr>
              <w:t>ATTENTION</w:t>
            </w:r>
          </w:p>
        </w:tc>
        <w:tc>
          <w:tcPr>
            <w:tcW w:w="2303" w:type="dxa"/>
          </w:tcPr>
          <w:p w:rsidR="002044AF" w:rsidRDefault="002044AF" w:rsidP="007C69D2">
            <w:pPr>
              <w:rPr>
                <w:lang w:val="en-GB"/>
              </w:rPr>
            </w:pPr>
            <w:r>
              <w:rPr>
                <w:lang w:val="en-GB"/>
              </w:rPr>
              <w:t>SUN</w:t>
            </w:r>
          </w:p>
        </w:tc>
      </w:tr>
      <w:tr w:rsidR="002044AF" w:rsidTr="007C69D2">
        <w:tc>
          <w:tcPr>
            <w:tcW w:w="2302" w:type="dxa"/>
          </w:tcPr>
          <w:p w:rsidR="002044AF" w:rsidRDefault="002044AF" w:rsidP="007C69D2">
            <w:pPr>
              <w:rPr>
                <w:lang w:val="en-GB"/>
              </w:rPr>
            </w:pPr>
            <w:r>
              <w:rPr>
                <w:lang w:val="en-GB"/>
              </w:rPr>
              <w:t>EXPECTATION</w:t>
            </w:r>
          </w:p>
        </w:tc>
        <w:tc>
          <w:tcPr>
            <w:tcW w:w="2302" w:type="dxa"/>
          </w:tcPr>
          <w:p w:rsidR="002044AF" w:rsidRDefault="002044AF" w:rsidP="007C69D2">
            <w:pPr>
              <w:rPr>
                <w:lang w:val="en-GB"/>
              </w:rPr>
            </w:pPr>
            <w:r>
              <w:rPr>
                <w:lang w:val="en-GB"/>
              </w:rPr>
              <w:t>IDEA</w:t>
            </w:r>
          </w:p>
        </w:tc>
        <w:tc>
          <w:tcPr>
            <w:tcW w:w="2303" w:type="dxa"/>
          </w:tcPr>
          <w:p w:rsidR="002044AF" w:rsidRDefault="002044AF" w:rsidP="007C69D2">
            <w:pPr>
              <w:rPr>
                <w:lang w:val="en-GB"/>
              </w:rPr>
            </w:pPr>
          </w:p>
        </w:tc>
      </w:tr>
    </w:tbl>
    <w:p w:rsidR="002044AF" w:rsidRDefault="002044AF" w:rsidP="002044AF">
      <w:pPr>
        <w:spacing w:after="0"/>
        <w:rPr>
          <w:lang w:val="en-GB"/>
        </w:rPr>
      </w:pPr>
    </w:p>
    <w:p w:rsidR="002044AF" w:rsidRDefault="002044AF" w:rsidP="002044AF">
      <w:pPr>
        <w:spacing w:after="0"/>
        <w:rPr>
          <w:lang w:val="en-GB"/>
        </w:rPr>
      </w:pPr>
      <w:r>
        <w:rPr>
          <w:lang w:val="en-GB"/>
        </w:rPr>
        <w:t>Which word in the puzzle is not in the list? Write it down below!</w:t>
      </w:r>
    </w:p>
    <w:tbl>
      <w:tblPr>
        <w:tblpPr w:leftFromText="141" w:rightFromText="141" w:vertAnchor="text" w:horzAnchor="margin" w:tblpY="253"/>
        <w:tblW w:w="4417" w:type="dxa"/>
        <w:tblBorders>
          <w:top w:val="single" w:sz="12" w:space="0" w:color="auto"/>
          <w:left w:val="single" w:sz="8"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2"/>
        <w:gridCol w:w="552"/>
        <w:gridCol w:w="552"/>
        <w:gridCol w:w="552"/>
        <w:gridCol w:w="552"/>
        <w:gridCol w:w="553"/>
        <w:gridCol w:w="552"/>
        <w:gridCol w:w="552"/>
      </w:tblGrid>
      <w:tr w:rsidR="002044AF" w:rsidRPr="009114A0" w:rsidTr="007C69D2">
        <w:trPr>
          <w:trHeight w:val="450"/>
        </w:trPr>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3"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c>
          <w:tcPr>
            <w:tcW w:w="552" w:type="dxa"/>
            <w:shd w:val="clear" w:color="auto" w:fill="auto"/>
            <w:noWrap/>
            <w:vAlign w:val="bottom"/>
          </w:tcPr>
          <w:p w:rsidR="002044AF" w:rsidRPr="009114A0" w:rsidRDefault="002044AF" w:rsidP="007C69D2">
            <w:pPr>
              <w:spacing w:after="0" w:line="240" w:lineRule="auto"/>
              <w:jc w:val="center"/>
              <w:rPr>
                <w:rFonts w:ascii="Calibri" w:eastAsia="Times New Roman" w:hAnsi="Calibri" w:cs="Times New Roman"/>
                <w:color w:val="000000"/>
                <w:sz w:val="40"/>
                <w:szCs w:val="40"/>
              </w:rPr>
            </w:pPr>
          </w:p>
        </w:tc>
      </w:tr>
    </w:tbl>
    <w:p w:rsidR="002044AF" w:rsidRPr="007C0753" w:rsidRDefault="002044AF" w:rsidP="002044AF">
      <w:pPr>
        <w:spacing w:after="0"/>
        <w:rPr>
          <w:lang w:val="en-GB"/>
        </w:rPr>
      </w:pPr>
    </w:p>
    <w:p w:rsidR="002B1CE4" w:rsidRDefault="002B1CE4">
      <w:bookmarkStart w:id="0" w:name="_GoBack"/>
      <w:bookmarkEnd w:id="0"/>
    </w:p>
    <w:sectPr w:rsidR="002B1CE4" w:rsidSect="004A5E52">
      <w:type w:val="continuous"/>
      <w:pgSz w:w="11906" w:h="16838" w:code="9"/>
      <w:pgMar w:top="1418" w:right="1418" w:bottom="1418" w:left="1418"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4482460"/>
      <w:docPartObj>
        <w:docPartGallery w:val="Page Numbers (Bottom of Page)"/>
        <w:docPartUnique/>
      </w:docPartObj>
    </w:sdtPr>
    <w:sdtEndPr/>
    <w:sdtContent>
      <w:sdt>
        <w:sdtPr>
          <w:id w:val="1787154813"/>
          <w:docPartObj>
            <w:docPartGallery w:val="Page Numbers (Top of Page)"/>
            <w:docPartUnique/>
          </w:docPartObj>
        </w:sdtPr>
        <w:sdtEndPr/>
        <w:sdtContent>
          <w:p w:rsidR="00481634" w:rsidRDefault="002044AF" w:rsidP="006B1503">
            <w:pPr>
              <w:pStyle w:val="Voettekst"/>
              <w:pBdr>
                <w:top w:val="single" w:sz="4" w:space="1" w:color="auto"/>
              </w:pBdr>
              <w:jc w:val="right"/>
            </w:pPr>
            <w:r>
              <w:t xml:space="preserve">Pagina </w:t>
            </w:r>
            <w:r>
              <w:rPr>
                <w:b/>
                <w:sz w:val="24"/>
                <w:szCs w:val="24"/>
              </w:rPr>
              <w:fldChar w:fldCharType="begin"/>
            </w:r>
            <w:r>
              <w:rPr>
                <w:b/>
              </w:rPr>
              <w:instrText>PAGE</w:instrText>
            </w:r>
            <w:r>
              <w:rPr>
                <w:b/>
                <w:sz w:val="24"/>
                <w:szCs w:val="24"/>
              </w:rPr>
              <w:fldChar w:fldCharType="separate"/>
            </w:r>
            <w:r>
              <w:rPr>
                <w:b/>
                <w:noProof/>
              </w:rPr>
              <w:t>10</w:t>
            </w:r>
            <w:r>
              <w:rPr>
                <w:b/>
                <w:sz w:val="24"/>
                <w:szCs w:val="24"/>
              </w:rPr>
              <w:fldChar w:fldCharType="end"/>
            </w:r>
            <w:r>
              <w:t xml:space="preserve"> van </w:t>
            </w:r>
            <w:r>
              <w:rPr>
                <w:b/>
                <w:sz w:val="24"/>
                <w:szCs w:val="24"/>
              </w:rPr>
              <w:fldChar w:fldCharType="begin"/>
            </w:r>
            <w:r>
              <w:rPr>
                <w:b/>
              </w:rPr>
              <w:instrText>NUMPAGES</w:instrText>
            </w:r>
            <w:r>
              <w:rPr>
                <w:b/>
                <w:sz w:val="24"/>
                <w:szCs w:val="24"/>
              </w:rPr>
              <w:fldChar w:fldCharType="separate"/>
            </w:r>
            <w:r>
              <w:rPr>
                <w:b/>
                <w:noProof/>
              </w:rPr>
              <w:t>10</w:t>
            </w:r>
            <w:r>
              <w:rPr>
                <w:b/>
                <w:sz w:val="24"/>
                <w:szCs w:val="24"/>
              </w:rPr>
              <w:fldChar w:fldCharType="end"/>
            </w:r>
          </w:p>
        </w:sdtContent>
      </w:sdt>
    </w:sdtContent>
  </w:sdt>
  <w:p w:rsidR="00481634" w:rsidRDefault="002044AF">
    <w:pPr>
      <w:pStyle w:val="Voettekst"/>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1634" w:rsidRPr="006A2FB9" w:rsidRDefault="002044AF" w:rsidP="006B1503">
    <w:pPr>
      <w:pStyle w:val="Koptekst"/>
      <w:pBdr>
        <w:bottom w:val="single" w:sz="4" w:space="1" w:color="auto"/>
      </w:pBdr>
      <w:rPr>
        <w:lang w:val="en-GB"/>
      </w:rPr>
    </w:pPr>
    <w:r>
      <w:tab/>
    </w:r>
    <w:r w:rsidRPr="006A2FB9">
      <w:rPr>
        <w:lang w:val="en-GB"/>
      </w:rPr>
      <w:t xml:space="preserve">Short English Course for </w:t>
    </w:r>
    <w:r>
      <w:rPr>
        <w:lang w:val="en-GB"/>
      </w:rPr>
      <w:t>shop</w:t>
    </w:r>
    <w:r w:rsidRPr="006A2FB9">
      <w:rPr>
        <w:lang w:val="en-GB"/>
      </w:rPr>
      <w:t xml:space="preserve"> assistants</w:t>
    </w:r>
  </w:p>
  <w:p w:rsidR="00481634" w:rsidRPr="006A2FB9" w:rsidRDefault="002044AF">
    <w:pPr>
      <w:pStyle w:val="Koptekst"/>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607301"/>
    <w:multiLevelType w:val="hybridMultilevel"/>
    <w:tmpl w:val="E42ADD6A"/>
    <w:lvl w:ilvl="0" w:tplc="0413000F">
      <w:start w:val="1"/>
      <w:numFmt w:val="decimal"/>
      <w:lvlText w:val="%1."/>
      <w:lvlJc w:val="left"/>
      <w:pPr>
        <w:ind w:left="720" w:hanging="360"/>
      </w:pPr>
    </w:lvl>
    <w:lvl w:ilvl="1" w:tplc="D2302DFC">
      <w:start w:val="1"/>
      <w:numFmt w:val="decimal"/>
      <w:lvlText w:val="%2"/>
      <w:lvlJc w:val="left"/>
      <w:pPr>
        <w:ind w:left="1785" w:hanging="705"/>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98A7DE2"/>
    <w:multiLevelType w:val="hybridMultilevel"/>
    <w:tmpl w:val="E48ED2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41CC5E4D"/>
    <w:multiLevelType w:val="hybridMultilevel"/>
    <w:tmpl w:val="D6ECABB6"/>
    <w:lvl w:ilvl="0" w:tplc="20608E9C">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555733DF"/>
    <w:multiLevelType w:val="hybridMultilevel"/>
    <w:tmpl w:val="93CEC4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44AF"/>
    <w:rsid w:val="00030859"/>
    <w:rsid w:val="00073FDF"/>
    <w:rsid w:val="0009248A"/>
    <w:rsid w:val="000C2359"/>
    <w:rsid w:val="00120723"/>
    <w:rsid w:val="0012663C"/>
    <w:rsid w:val="001B505B"/>
    <w:rsid w:val="002044AF"/>
    <w:rsid w:val="00270DD6"/>
    <w:rsid w:val="00296A29"/>
    <w:rsid w:val="002B1CE4"/>
    <w:rsid w:val="00335B92"/>
    <w:rsid w:val="00401AA5"/>
    <w:rsid w:val="00404E29"/>
    <w:rsid w:val="00456115"/>
    <w:rsid w:val="005411EC"/>
    <w:rsid w:val="00562B16"/>
    <w:rsid w:val="006579AB"/>
    <w:rsid w:val="00672FCD"/>
    <w:rsid w:val="007A4740"/>
    <w:rsid w:val="008A00E9"/>
    <w:rsid w:val="009341C1"/>
    <w:rsid w:val="009D3D3F"/>
    <w:rsid w:val="00A93A49"/>
    <w:rsid w:val="00AB445E"/>
    <w:rsid w:val="00AE106A"/>
    <w:rsid w:val="00B47393"/>
    <w:rsid w:val="00B67137"/>
    <w:rsid w:val="00C01741"/>
    <w:rsid w:val="00CB508D"/>
    <w:rsid w:val="00D36420"/>
    <w:rsid w:val="00D60197"/>
    <w:rsid w:val="00EA7882"/>
    <w:rsid w:val="00EF71E7"/>
    <w:rsid w:val="00F62CBA"/>
    <w:rsid w:val="00F6608C"/>
    <w:rsid w:val="00F822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rules v:ext="edit">
        <o:r id="V:Rule1" type="callout" idref="#Wolkvormige toelichting 3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044AF"/>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044AF"/>
    <w:pPr>
      <w:ind w:firstLineChars="200" w:firstLine="420"/>
    </w:pPr>
  </w:style>
  <w:style w:type="character" w:styleId="Hyperlink">
    <w:name w:val="Hyperlink"/>
    <w:basedOn w:val="Standaardalinea-lettertype"/>
    <w:uiPriority w:val="99"/>
    <w:unhideWhenUsed/>
    <w:rsid w:val="002044AF"/>
    <w:rPr>
      <w:color w:val="0000FF"/>
      <w:u w:val="single"/>
    </w:rPr>
  </w:style>
  <w:style w:type="paragraph" w:styleId="Koptekst">
    <w:name w:val="header"/>
    <w:basedOn w:val="Standaard"/>
    <w:link w:val="KoptekstChar"/>
    <w:uiPriority w:val="99"/>
    <w:unhideWhenUsed/>
    <w:rsid w:val="002044A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044AF"/>
    <w:rPr>
      <w:rFonts w:eastAsiaTheme="minorEastAsia"/>
      <w:lang w:eastAsia="nl-NL"/>
    </w:rPr>
  </w:style>
  <w:style w:type="paragraph" w:styleId="Voettekst">
    <w:name w:val="footer"/>
    <w:basedOn w:val="Standaard"/>
    <w:link w:val="VoettekstChar"/>
    <w:uiPriority w:val="99"/>
    <w:unhideWhenUsed/>
    <w:rsid w:val="002044A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044AF"/>
    <w:rPr>
      <w:rFonts w:eastAsiaTheme="minorEastAsia"/>
      <w:lang w:eastAsia="nl-NL"/>
    </w:rPr>
  </w:style>
  <w:style w:type="table" w:styleId="Tabelraster">
    <w:name w:val="Table Grid"/>
    <w:basedOn w:val="Standaardtabel"/>
    <w:uiPriority w:val="59"/>
    <w:rsid w:val="002044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2044A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044AF"/>
    <w:rPr>
      <w:rFonts w:ascii="Tahoma" w:eastAsiaTheme="minorEastAsia" w:hAnsi="Tahom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044AF"/>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044AF"/>
    <w:pPr>
      <w:ind w:firstLineChars="200" w:firstLine="420"/>
    </w:pPr>
  </w:style>
  <w:style w:type="character" w:styleId="Hyperlink">
    <w:name w:val="Hyperlink"/>
    <w:basedOn w:val="Standaardalinea-lettertype"/>
    <w:uiPriority w:val="99"/>
    <w:unhideWhenUsed/>
    <w:rsid w:val="002044AF"/>
    <w:rPr>
      <w:color w:val="0000FF"/>
      <w:u w:val="single"/>
    </w:rPr>
  </w:style>
  <w:style w:type="paragraph" w:styleId="Koptekst">
    <w:name w:val="header"/>
    <w:basedOn w:val="Standaard"/>
    <w:link w:val="KoptekstChar"/>
    <w:uiPriority w:val="99"/>
    <w:unhideWhenUsed/>
    <w:rsid w:val="002044A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044AF"/>
    <w:rPr>
      <w:rFonts w:eastAsiaTheme="minorEastAsia"/>
      <w:lang w:eastAsia="nl-NL"/>
    </w:rPr>
  </w:style>
  <w:style w:type="paragraph" w:styleId="Voettekst">
    <w:name w:val="footer"/>
    <w:basedOn w:val="Standaard"/>
    <w:link w:val="VoettekstChar"/>
    <w:uiPriority w:val="99"/>
    <w:unhideWhenUsed/>
    <w:rsid w:val="002044A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044AF"/>
    <w:rPr>
      <w:rFonts w:eastAsiaTheme="minorEastAsia"/>
      <w:lang w:eastAsia="nl-NL"/>
    </w:rPr>
  </w:style>
  <w:style w:type="table" w:styleId="Tabelraster">
    <w:name w:val="Table Grid"/>
    <w:basedOn w:val="Standaardtabel"/>
    <w:uiPriority w:val="59"/>
    <w:rsid w:val="002044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2044A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044AF"/>
    <w:rPr>
      <w:rFonts w:ascii="Tahoma" w:eastAsiaTheme="minorEastAsia" w:hAnsi="Tahom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yperlink" Target="http://www.anthropologie.com/" TargetMode="External"/><Relationship Id="rId21" Type="http://schemas.openxmlformats.org/officeDocument/2006/relationships/image" Target="media/image16.jpeg"/><Relationship Id="rId34" Type="http://schemas.openxmlformats.org/officeDocument/2006/relationships/hyperlink" Target="http://einmaleins.co/" TargetMode="External"/><Relationship Id="rId42" Type="http://schemas.openxmlformats.org/officeDocument/2006/relationships/image" Target="media/image25.jpeg"/><Relationship Id="rId47" Type="http://schemas.openxmlformats.org/officeDocument/2006/relationships/image" Target="media/image27.emf"/><Relationship Id="rId50" Type="http://schemas.openxmlformats.org/officeDocument/2006/relationships/package" Target="embeddings/Microsoft_PowerPoint_Slide3.sldx"/><Relationship Id="rId55"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yperlink" Target="http://www.storables.com/" TargetMode="External"/><Relationship Id="rId38" Type="http://schemas.openxmlformats.org/officeDocument/2006/relationships/hyperlink" Target="http://merchantos.com/retaileasy/2011/05/dress-for-success-decorating-your-store-to-sell/" TargetMode="External"/><Relationship Id="rId46" Type="http://schemas.openxmlformats.org/officeDocument/2006/relationships/package" Target="embeddings/Microsoft_PowerPoint_Slide1.sldx"/><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3.jpeg"/><Relationship Id="rId41" Type="http://schemas.openxmlformats.org/officeDocument/2006/relationships/hyperlink" Target="http://merchantos.com/retaileasy/2011/05/dress-for-success-decorating-your-store-to-sell/" TargetMode="External"/><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gif"/><Relationship Id="rId24" Type="http://schemas.openxmlformats.org/officeDocument/2006/relationships/image" Target="media/image19.jpeg"/><Relationship Id="rId32" Type="http://schemas.openxmlformats.org/officeDocument/2006/relationships/hyperlink" Target="http://www.displaycostume.com/" TargetMode="External"/><Relationship Id="rId37" Type="http://schemas.openxmlformats.org/officeDocument/2006/relationships/image" Target="media/image24.jpeg"/><Relationship Id="rId40" Type="http://schemas.openxmlformats.org/officeDocument/2006/relationships/hyperlink" Target="http://merchantos.com/retaileasy/2011/05/dress-for-success-decorating-your-store-to-sell/" TargetMode="External"/><Relationship Id="rId45" Type="http://schemas.openxmlformats.org/officeDocument/2006/relationships/image" Target="media/image26.emf"/><Relationship Id="rId53"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2.jpeg"/><Relationship Id="rId36" Type="http://schemas.openxmlformats.org/officeDocument/2006/relationships/hyperlink" Target="http://merchantos.com/retaileasy/2011/05/dress-for-success-decorating-your-store-to-sell/" TargetMode="External"/><Relationship Id="rId49" Type="http://schemas.openxmlformats.org/officeDocument/2006/relationships/image" Target="media/image28.emf"/><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hyperlink" Target="http://www.williams-sonoma.com/" TargetMode="External"/><Relationship Id="rId44" Type="http://schemas.openxmlformats.org/officeDocument/2006/relationships/hyperlink" Target="http://www.dollartree.com/home.jsp" TargetMode="External"/><Relationship Id="rId52" Type="http://schemas.openxmlformats.org/officeDocument/2006/relationships/package" Target="embeddings/Microsoft_PowerPoint_Slide4.sldx"/><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gif"/><Relationship Id="rId22" Type="http://schemas.openxmlformats.org/officeDocument/2006/relationships/image" Target="media/image17.jpeg"/><Relationship Id="rId27" Type="http://schemas.openxmlformats.org/officeDocument/2006/relationships/hyperlink" Target="http://nl.dreamstime.com/register?jump_to=http://nl.dreamstime.com/royalty-vrije-stock-foto-reeks-waterverf-abstracte-achtergronden-image14959395" TargetMode="External"/><Relationship Id="rId30" Type="http://schemas.openxmlformats.org/officeDocument/2006/relationships/hyperlink" Target="http://merchantos.com/retaileasy/2011/05/dress-for-success-decorating-your-store-to-sell/" TargetMode="External"/><Relationship Id="rId35" Type="http://schemas.openxmlformats.org/officeDocument/2006/relationships/hyperlink" Target="http://trixwithay.com/" TargetMode="External"/><Relationship Id="rId43" Type="http://schemas.openxmlformats.org/officeDocument/2006/relationships/hyperlink" Target="http://merchantos.com/retaileasy/2011/05/dress-for-success-decorating-your-store-to-sell/" TargetMode="External"/><Relationship Id="rId48" Type="http://schemas.openxmlformats.org/officeDocument/2006/relationships/package" Target="embeddings/Microsoft_PowerPoint_Slide2.sldx"/><Relationship Id="rId56"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29.emf"/><Relationship Id="rId3" Type="http://schemas.microsoft.com/office/2007/relationships/stylesWithEffects" Target="stylesWithEffect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1412</Words>
  <Characters>7766</Characters>
  <Application>Microsoft Office Word</Application>
  <DocSecurity>0</DocSecurity>
  <Lines>64</Lines>
  <Paragraphs>18</Paragraphs>
  <ScaleCrop>false</ScaleCrop>
  <Company/>
  <LinksUpToDate>false</LinksUpToDate>
  <CharactersWithSpaces>9160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2013-02-19T17:47:00Z</dcterms:created>
  <dcterms:modified xsi:type="dcterms:W3CDTF">2013-02-19T17:47:00Z</dcterms:modified>
</cp:coreProperties>
</file>