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4CC" w:rsidRPr="003559A6" w:rsidRDefault="009F04CC" w:rsidP="009F04CC">
      <w:pPr>
        <w:pStyle w:val="Lijstalinea"/>
        <w:numPr>
          <w:ilvl w:val="0"/>
          <w:numId w:val="1"/>
        </w:numPr>
        <w:ind w:firstLineChars="0"/>
        <w:rPr>
          <w:b/>
          <w:sz w:val="40"/>
          <w:szCs w:val="40"/>
          <w:lang w:val="en-GB"/>
        </w:rPr>
      </w:pPr>
      <w:r>
        <w:rPr>
          <w:b/>
          <w:sz w:val="40"/>
          <w:szCs w:val="40"/>
          <w:lang w:val="en-GB"/>
        </w:rPr>
        <w:t>Valentine’s day</w:t>
      </w:r>
    </w:p>
    <w:p w:rsidR="009F04CC" w:rsidRPr="003559A6" w:rsidRDefault="009F04CC" w:rsidP="009F04CC">
      <w:pPr>
        <w:rPr>
          <w:b/>
          <w:sz w:val="40"/>
          <w:szCs w:val="40"/>
          <w:lang w:val="en-GB"/>
        </w:rPr>
      </w:pPr>
      <w:r>
        <w:rPr>
          <w:noProof/>
        </w:rPr>
        <w:drawing>
          <wp:inline distT="0" distB="0" distL="0" distR="0" wp14:anchorId="709A86A4" wp14:editId="732C3F28">
            <wp:extent cx="5743575" cy="5025628"/>
            <wp:effectExtent l="0" t="0" r="0" b="3810"/>
            <wp:docPr id="31" name="Afbeelding 31" descr="http://www.interiorfans.com/wp-content/uploads/2012/02/Valentines-Day-Box-Ideas-with-Flowers-Decor-Image-3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interiorfans.com/wp-content/uploads/2012/02/Valentines-Day-Box-Ideas-with-Flowers-Decor-Image-37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43575" cy="5025628"/>
                    </a:xfrm>
                    <a:prstGeom prst="rect">
                      <a:avLst/>
                    </a:prstGeom>
                    <a:noFill/>
                    <a:ln>
                      <a:noFill/>
                    </a:ln>
                  </pic:spPr>
                </pic:pic>
              </a:graphicData>
            </a:graphic>
          </wp:inline>
        </w:drawing>
      </w:r>
    </w:p>
    <w:p w:rsidR="009F04CC" w:rsidRPr="003559A6" w:rsidRDefault="009F04CC" w:rsidP="009F04CC">
      <w:pPr>
        <w:rPr>
          <w:b/>
          <w:sz w:val="40"/>
          <w:szCs w:val="40"/>
          <w:lang w:val="en-GB"/>
        </w:rPr>
      </w:pPr>
    </w:p>
    <w:p w:rsidR="009F04CC" w:rsidRPr="00A2725B" w:rsidRDefault="009F04CC" w:rsidP="009F04CC">
      <w:pPr>
        <w:rPr>
          <w:rFonts w:cstheme="minorHAnsi"/>
          <w:b/>
          <w:sz w:val="52"/>
          <w:szCs w:val="52"/>
          <w:lang w:val="en-GB"/>
        </w:rPr>
      </w:pPr>
      <w:r w:rsidRPr="00A2725B">
        <w:rPr>
          <w:rFonts w:ascii="Verdana" w:hAnsi="Verdana"/>
          <w:color w:val="333333"/>
          <w:sz w:val="52"/>
          <w:szCs w:val="52"/>
          <w:shd w:val="clear" w:color="auto" w:fill="FFFFFF"/>
          <w:lang w:val="en-GB"/>
        </w:rPr>
        <w:t>When love is not madness, it is not love.</w:t>
      </w:r>
      <w:r w:rsidRPr="00A2725B">
        <w:rPr>
          <w:rStyle w:val="apple-converted-space"/>
          <w:rFonts w:ascii="Verdana" w:hAnsi="Verdana"/>
          <w:color w:val="333333"/>
          <w:sz w:val="52"/>
          <w:szCs w:val="52"/>
          <w:shd w:val="clear" w:color="auto" w:fill="FFFFFF"/>
          <w:lang w:val="en-GB"/>
        </w:rPr>
        <w:t> </w:t>
      </w:r>
      <w:r w:rsidRPr="00A2725B">
        <w:rPr>
          <w:rFonts w:cstheme="minorHAnsi"/>
          <w:b/>
          <w:sz w:val="52"/>
          <w:szCs w:val="52"/>
          <w:lang w:val="en-GB"/>
        </w:rPr>
        <w:t xml:space="preserve"> </w:t>
      </w:r>
      <w:r w:rsidRPr="00A2725B">
        <w:rPr>
          <w:rFonts w:cstheme="minorHAnsi"/>
          <w:b/>
          <w:sz w:val="52"/>
          <w:szCs w:val="52"/>
          <w:lang w:val="en-GB"/>
        </w:rPr>
        <w:br w:type="page"/>
      </w:r>
    </w:p>
    <w:p w:rsidR="009F04CC" w:rsidRPr="007B5A70" w:rsidRDefault="009F04CC" w:rsidP="009F04CC">
      <w:pPr>
        <w:pStyle w:val="Lijstalinea"/>
        <w:numPr>
          <w:ilvl w:val="0"/>
          <w:numId w:val="3"/>
        </w:numPr>
        <w:ind w:left="426" w:firstLineChars="0"/>
        <w:rPr>
          <w:b/>
          <w:lang w:val="en-GB"/>
        </w:rPr>
      </w:pPr>
      <w:r w:rsidRPr="007B5A70">
        <w:rPr>
          <w:b/>
          <w:lang w:val="en-GB"/>
        </w:rPr>
        <w:lastRenderedPageBreak/>
        <w:t xml:space="preserve">Watch the film </w:t>
      </w:r>
    </w:p>
    <w:p w:rsidR="009F04CC" w:rsidRPr="00483036" w:rsidRDefault="009F04CC" w:rsidP="009F04CC">
      <w:pPr>
        <w:rPr>
          <w:b/>
          <w:noProof/>
          <w:lang w:val="en-GB"/>
        </w:rPr>
      </w:pPr>
      <w:r w:rsidRPr="00483036">
        <w:rPr>
          <w:b/>
          <w:noProof/>
          <w:lang w:val="en-GB"/>
        </w:rPr>
        <w:t>Valentine’s Day Flower Arrangement</w:t>
      </w:r>
    </w:p>
    <w:p w:rsidR="009F04CC" w:rsidRPr="0055686D" w:rsidRDefault="009F04CC" w:rsidP="009F04CC">
      <w:pPr>
        <w:rPr>
          <w:lang w:val="en-GB"/>
        </w:rPr>
      </w:pPr>
      <w:r w:rsidRPr="0055686D">
        <w:rPr>
          <w:b/>
          <w:lang w:val="en-GB"/>
        </w:rPr>
        <w:t>Answer next questions.</w:t>
      </w:r>
      <w:r w:rsidRPr="0055686D">
        <w:rPr>
          <w:lang w:val="en-GB"/>
        </w:rPr>
        <w:t>(Dutch)</w:t>
      </w:r>
    </w:p>
    <w:p w:rsidR="009F04CC" w:rsidRPr="0004545D" w:rsidRDefault="009F04CC" w:rsidP="009F04CC">
      <w:pPr>
        <w:pStyle w:val="Lijstalinea"/>
        <w:numPr>
          <w:ilvl w:val="0"/>
          <w:numId w:val="4"/>
        </w:numPr>
        <w:spacing w:after="0"/>
        <w:ind w:left="567" w:firstLineChars="0" w:hanging="567"/>
        <w:contextualSpacing/>
        <w:rPr>
          <w:lang w:val="en-GB"/>
        </w:rPr>
      </w:pPr>
      <w:r w:rsidRPr="0004545D">
        <w:rPr>
          <w:lang w:val="en-GB"/>
        </w:rPr>
        <w:t xml:space="preserve">What </w:t>
      </w:r>
      <w:r>
        <w:rPr>
          <w:lang w:val="en-GB"/>
        </w:rPr>
        <w:t>flowers does she use</w:t>
      </w:r>
      <w:r w:rsidRPr="0004545D">
        <w:rPr>
          <w:lang w:val="en-GB"/>
        </w:rPr>
        <w:t>?</w:t>
      </w:r>
    </w:p>
    <w:p w:rsidR="009F04CC" w:rsidRPr="0004545D" w:rsidRDefault="009F04CC" w:rsidP="009F04CC">
      <w:pPr>
        <w:pStyle w:val="Lijstalinea"/>
        <w:numPr>
          <w:ilvl w:val="0"/>
          <w:numId w:val="4"/>
        </w:numPr>
        <w:spacing w:after="0"/>
        <w:ind w:left="567" w:firstLineChars="0" w:hanging="567"/>
        <w:contextualSpacing/>
        <w:rPr>
          <w:lang w:val="en-GB"/>
        </w:rPr>
      </w:pPr>
      <w:r w:rsidRPr="0004545D">
        <w:rPr>
          <w:lang w:val="en-GB"/>
        </w:rPr>
        <w:t xml:space="preserve">What is the </w:t>
      </w:r>
      <w:r>
        <w:rPr>
          <w:lang w:val="en-GB"/>
        </w:rPr>
        <w:t>benefit of the red floral foam</w:t>
      </w:r>
      <w:r w:rsidRPr="0004545D">
        <w:rPr>
          <w:lang w:val="en-GB"/>
        </w:rPr>
        <w:t>?</w:t>
      </w:r>
    </w:p>
    <w:p w:rsidR="009F04CC" w:rsidRPr="0004545D" w:rsidRDefault="009F04CC" w:rsidP="009F04CC">
      <w:pPr>
        <w:pStyle w:val="Lijstalinea"/>
        <w:numPr>
          <w:ilvl w:val="0"/>
          <w:numId w:val="4"/>
        </w:numPr>
        <w:spacing w:after="0"/>
        <w:ind w:left="567" w:firstLineChars="0" w:hanging="567"/>
        <w:contextualSpacing/>
        <w:rPr>
          <w:lang w:val="en-GB"/>
        </w:rPr>
      </w:pPr>
      <w:r w:rsidRPr="0004545D">
        <w:rPr>
          <w:lang w:val="en-GB"/>
        </w:rPr>
        <w:t xml:space="preserve">How </w:t>
      </w:r>
      <w:r>
        <w:rPr>
          <w:lang w:val="en-GB"/>
        </w:rPr>
        <w:t>long does she cut the flowers</w:t>
      </w:r>
      <w:r w:rsidRPr="0004545D">
        <w:rPr>
          <w:lang w:val="en-GB"/>
        </w:rPr>
        <w:t>?</w:t>
      </w:r>
    </w:p>
    <w:p w:rsidR="009F04CC" w:rsidRPr="0004545D" w:rsidRDefault="009F04CC" w:rsidP="009F04CC">
      <w:pPr>
        <w:pStyle w:val="Lijstalinea"/>
        <w:numPr>
          <w:ilvl w:val="0"/>
          <w:numId w:val="4"/>
        </w:numPr>
        <w:spacing w:after="0"/>
        <w:ind w:left="567" w:firstLineChars="0" w:hanging="567"/>
        <w:contextualSpacing/>
        <w:rPr>
          <w:lang w:val="en-GB"/>
        </w:rPr>
      </w:pPr>
      <w:r>
        <w:rPr>
          <w:lang w:val="en-GB"/>
        </w:rPr>
        <w:t>What carnations are used for  the second row in between the first row</w:t>
      </w:r>
      <w:r w:rsidRPr="0004545D">
        <w:rPr>
          <w:lang w:val="en-GB"/>
        </w:rPr>
        <w:t>?</w:t>
      </w:r>
    </w:p>
    <w:p w:rsidR="009F04CC" w:rsidRPr="0004545D" w:rsidRDefault="009F04CC" w:rsidP="009F04CC">
      <w:pPr>
        <w:pStyle w:val="Lijstalinea"/>
        <w:numPr>
          <w:ilvl w:val="0"/>
          <w:numId w:val="4"/>
        </w:numPr>
        <w:spacing w:after="0"/>
        <w:ind w:left="567" w:firstLineChars="0" w:hanging="567"/>
        <w:contextualSpacing/>
        <w:rPr>
          <w:lang w:val="en-GB"/>
        </w:rPr>
      </w:pPr>
      <w:r>
        <w:rPr>
          <w:lang w:val="en-GB"/>
        </w:rPr>
        <w:t>What exactly was the finishing touch</w:t>
      </w:r>
      <w:r w:rsidRPr="0004545D">
        <w:rPr>
          <w:lang w:val="en-GB"/>
        </w:rPr>
        <w:t>?</w:t>
      </w:r>
    </w:p>
    <w:p w:rsidR="009F04CC" w:rsidRPr="0004545D" w:rsidRDefault="009F04CC" w:rsidP="009F04CC">
      <w:pPr>
        <w:pStyle w:val="Lijstalinea"/>
        <w:numPr>
          <w:ilvl w:val="0"/>
          <w:numId w:val="4"/>
        </w:numPr>
        <w:spacing w:after="0"/>
        <w:ind w:left="567" w:firstLineChars="0" w:hanging="567"/>
        <w:contextualSpacing/>
        <w:rPr>
          <w:lang w:val="en-GB"/>
        </w:rPr>
      </w:pPr>
      <w:r>
        <w:rPr>
          <w:lang w:val="en-GB"/>
        </w:rPr>
        <w:t>How did she make the arrow</w:t>
      </w:r>
      <w:r w:rsidRPr="0004545D">
        <w:rPr>
          <w:lang w:val="en-GB"/>
        </w:rPr>
        <w:t xml:space="preserve">? </w:t>
      </w:r>
    </w:p>
    <w:p w:rsidR="009F04CC" w:rsidRPr="0004545D" w:rsidRDefault="009F04CC" w:rsidP="009F04CC">
      <w:pPr>
        <w:pStyle w:val="Lijstalinea"/>
        <w:numPr>
          <w:ilvl w:val="0"/>
          <w:numId w:val="4"/>
        </w:numPr>
        <w:spacing w:after="0"/>
        <w:ind w:left="567" w:firstLineChars="0" w:hanging="567"/>
        <w:contextualSpacing/>
        <w:rPr>
          <w:lang w:val="en-GB"/>
        </w:rPr>
      </w:pPr>
      <w:r>
        <w:rPr>
          <w:lang w:val="en-GB"/>
        </w:rPr>
        <w:t>Who could laugh in the end</w:t>
      </w:r>
      <w:r w:rsidRPr="0004545D">
        <w:rPr>
          <w:lang w:val="en-GB"/>
        </w:rPr>
        <w:t>?</w:t>
      </w:r>
    </w:p>
    <w:p w:rsidR="009F04CC" w:rsidRPr="0004545D" w:rsidRDefault="009F04CC" w:rsidP="009F04CC">
      <w:pPr>
        <w:pStyle w:val="Lijstalinea"/>
        <w:numPr>
          <w:ilvl w:val="0"/>
          <w:numId w:val="4"/>
        </w:numPr>
        <w:spacing w:after="0"/>
        <w:ind w:left="567" w:firstLineChars="0" w:hanging="567"/>
        <w:contextualSpacing/>
        <w:rPr>
          <w:lang w:val="en-GB"/>
        </w:rPr>
      </w:pPr>
      <w:r w:rsidRPr="0004545D">
        <w:rPr>
          <w:lang w:val="en-GB"/>
        </w:rPr>
        <w:t xml:space="preserve">What </w:t>
      </w:r>
      <w:r>
        <w:rPr>
          <w:lang w:val="en-GB"/>
        </w:rPr>
        <w:t>means ‘be fearless’</w:t>
      </w:r>
      <w:r w:rsidRPr="0004545D">
        <w:rPr>
          <w:lang w:val="en-GB"/>
        </w:rPr>
        <w:t>?</w:t>
      </w:r>
    </w:p>
    <w:p w:rsidR="009F04CC" w:rsidRPr="0004545D" w:rsidRDefault="009F04CC" w:rsidP="009F04CC">
      <w:pPr>
        <w:pStyle w:val="Lijstalinea"/>
        <w:numPr>
          <w:ilvl w:val="0"/>
          <w:numId w:val="4"/>
        </w:numPr>
        <w:spacing w:after="0"/>
        <w:ind w:left="567" w:firstLineChars="0" w:hanging="567"/>
        <w:contextualSpacing/>
        <w:rPr>
          <w:lang w:val="en-GB"/>
        </w:rPr>
      </w:pPr>
      <w:r>
        <w:rPr>
          <w:lang w:val="en-GB"/>
        </w:rPr>
        <w:t>Why is this an suitable advise</w:t>
      </w:r>
      <w:r w:rsidRPr="0004545D">
        <w:rPr>
          <w:lang w:val="en-GB"/>
        </w:rPr>
        <w:t>?</w:t>
      </w:r>
    </w:p>
    <w:p w:rsidR="009F04CC" w:rsidRPr="00E122C3" w:rsidRDefault="009F04CC" w:rsidP="009F04CC">
      <w:pPr>
        <w:spacing w:before="100" w:beforeAutospacing="1" w:after="100" w:afterAutospacing="1" w:line="240" w:lineRule="auto"/>
        <w:outlineLvl w:val="1"/>
        <w:rPr>
          <w:rFonts w:ascii="Times New Roman" w:eastAsia="Times New Roman" w:hAnsi="Times New Roman" w:cs="Times New Roman"/>
          <w:b/>
          <w:bCs/>
          <w:sz w:val="28"/>
          <w:szCs w:val="28"/>
          <w:lang w:val="en-GB"/>
        </w:rPr>
      </w:pPr>
      <w:r w:rsidRPr="00E122C3">
        <w:rPr>
          <w:rFonts w:ascii="Times New Roman" w:eastAsia="Times New Roman" w:hAnsi="Times New Roman" w:cs="Times New Roman"/>
          <w:b/>
          <w:bCs/>
          <w:sz w:val="28"/>
          <w:szCs w:val="28"/>
          <w:lang w:val="en-GB"/>
        </w:rPr>
        <w:t>Cut flowers</w:t>
      </w:r>
    </w:p>
    <w:p w:rsidR="009F04CC" w:rsidRPr="00E122C3" w:rsidRDefault="009F04CC" w:rsidP="009F04CC">
      <w:pPr>
        <w:spacing w:before="100" w:beforeAutospacing="1" w:after="100" w:afterAutospacing="1" w:line="240" w:lineRule="auto"/>
        <w:rPr>
          <w:rFonts w:ascii="Times New Roman" w:eastAsia="Times New Roman" w:hAnsi="Times New Roman" w:cs="Times New Roman"/>
          <w:sz w:val="24"/>
          <w:szCs w:val="24"/>
          <w:lang w:val="en-GB"/>
        </w:rPr>
      </w:pPr>
      <w:r w:rsidRPr="00E122C3">
        <w:rPr>
          <w:rFonts w:ascii="Times New Roman" w:eastAsia="Times New Roman" w:hAnsi="Times New Roman" w:cs="Times New Roman"/>
          <w:sz w:val="24"/>
          <w:szCs w:val="24"/>
          <w:lang w:val="en-GB"/>
        </w:rPr>
        <w:t xml:space="preserve">The term </w:t>
      </w:r>
      <w:r w:rsidRPr="00E122C3">
        <w:rPr>
          <w:rFonts w:ascii="Times New Roman" w:eastAsia="Times New Roman" w:hAnsi="Times New Roman" w:cs="Times New Roman"/>
          <w:b/>
          <w:bCs/>
          <w:sz w:val="24"/>
          <w:szCs w:val="24"/>
          <w:lang w:val="en-GB"/>
        </w:rPr>
        <w:t>cut flower</w:t>
      </w:r>
      <w:r w:rsidRPr="00E122C3">
        <w:rPr>
          <w:rFonts w:ascii="Times New Roman" w:eastAsia="Times New Roman" w:hAnsi="Times New Roman" w:cs="Times New Roman"/>
          <w:sz w:val="24"/>
          <w:szCs w:val="24"/>
          <w:lang w:val="en-GB"/>
        </w:rPr>
        <w:t xml:space="preserve"> refers to flowers or flower buds (often with some stem and leaf) that have been cut from the plant bearing it. It is usually removed from the plant for indoor decorative use. Typical uses are in vase displays, </w:t>
      </w:r>
      <w:hyperlink r:id="rId7" w:tooltip="Wreath" w:history="1">
        <w:r w:rsidRPr="00E122C3">
          <w:rPr>
            <w:rFonts w:ascii="Times New Roman" w:eastAsia="Times New Roman" w:hAnsi="Times New Roman" w:cs="Times New Roman"/>
            <w:sz w:val="24"/>
            <w:szCs w:val="24"/>
            <w:lang w:val="en-GB"/>
          </w:rPr>
          <w:t>wreaths</w:t>
        </w:r>
      </w:hyperlink>
      <w:r w:rsidRPr="00E122C3">
        <w:rPr>
          <w:rFonts w:ascii="Times New Roman" w:eastAsia="Times New Roman" w:hAnsi="Times New Roman" w:cs="Times New Roman"/>
          <w:sz w:val="24"/>
          <w:szCs w:val="24"/>
          <w:lang w:val="en-GB"/>
        </w:rPr>
        <w:t xml:space="preserve"> and </w:t>
      </w:r>
      <w:hyperlink r:id="rId8" w:tooltip="Garlands" w:history="1">
        <w:r w:rsidRPr="00E122C3">
          <w:rPr>
            <w:rFonts w:ascii="Times New Roman" w:eastAsia="Times New Roman" w:hAnsi="Times New Roman" w:cs="Times New Roman"/>
            <w:sz w:val="24"/>
            <w:szCs w:val="24"/>
            <w:lang w:val="en-GB"/>
          </w:rPr>
          <w:t>garlands</w:t>
        </w:r>
      </w:hyperlink>
      <w:r w:rsidRPr="00E122C3">
        <w:rPr>
          <w:rFonts w:ascii="Times New Roman" w:eastAsia="Times New Roman" w:hAnsi="Times New Roman" w:cs="Times New Roman"/>
          <w:sz w:val="24"/>
          <w:szCs w:val="24"/>
          <w:lang w:val="en-GB"/>
        </w:rPr>
        <w:t>. Many gardeners harvest their own cut flowers from domestic gardens, but there is a significant commercial market and supply industry for cut flowers in most countries. The plants cropped vary by climate, culture and the level of wealth locally. Often the plants are raised specifically for the purpose, in field or glasshouse growing conditions. Cut flowers can also be harvested from the wild.</w:t>
      </w:r>
    </w:p>
    <w:p w:rsidR="009F04CC" w:rsidRPr="00E122C3" w:rsidRDefault="009F04CC" w:rsidP="009F04CC">
      <w:pPr>
        <w:spacing w:before="100" w:beforeAutospacing="1" w:after="100" w:afterAutospacing="1" w:line="240" w:lineRule="auto"/>
        <w:rPr>
          <w:rFonts w:ascii="Times New Roman" w:eastAsia="Times New Roman" w:hAnsi="Times New Roman" w:cs="Times New Roman"/>
          <w:sz w:val="24"/>
          <w:szCs w:val="24"/>
          <w:lang w:val="en-GB"/>
        </w:rPr>
      </w:pPr>
      <w:r w:rsidRPr="00E122C3">
        <w:rPr>
          <w:rFonts w:ascii="Times New Roman" w:eastAsia="Times New Roman" w:hAnsi="Times New Roman" w:cs="Times New Roman"/>
          <w:sz w:val="24"/>
          <w:szCs w:val="24"/>
          <w:lang w:val="en-GB"/>
        </w:rPr>
        <w:t>The cultivation and practices of raising cut flowers form a part of horticulture. They are often included in that branch of horticulture called floriculture.</w:t>
      </w:r>
    </w:p>
    <w:p w:rsidR="009F04CC" w:rsidRPr="00E122C3" w:rsidRDefault="009F04CC" w:rsidP="009F04CC">
      <w:pPr>
        <w:spacing w:before="100" w:beforeAutospacing="1" w:after="100" w:afterAutospacing="1" w:line="240" w:lineRule="auto"/>
        <w:outlineLvl w:val="1"/>
        <w:rPr>
          <w:rFonts w:ascii="Times New Roman" w:eastAsia="Times New Roman" w:hAnsi="Times New Roman" w:cs="Times New Roman"/>
          <w:b/>
          <w:bCs/>
          <w:sz w:val="28"/>
          <w:szCs w:val="28"/>
          <w:lang w:val="en-GB"/>
        </w:rPr>
      </w:pPr>
      <w:r w:rsidRPr="00E122C3">
        <w:rPr>
          <w:rFonts w:ascii="Times New Roman" w:eastAsia="Times New Roman" w:hAnsi="Times New Roman" w:cs="Times New Roman"/>
          <w:b/>
          <w:bCs/>
          <w:sz w:val="28"/>
          <w:szCs w:val="28"/>
          <w:lang w:val="en-GB"/>
        </w:rPr>
        <w:t>Uses</w:t>
      </w:r>
    </w:p>
    <w:p w:rsidR="009F04CC" w:rsidRPr="00E122C3" w:rsidRDefault="009F04CC" w:rsidP="009F04CC">
      <w:pPr>
        <w:spacing w:before="100" w:beforeAutospacing="1" w:after="100" w:afterAutospacing="1" w:line="240" w:lineRule="auto"/>
        <w:rPr>
          <w:rFonts w:ascii="Times New Roman" w:eastAsia="Times New Roman" w:hAnsi="Times New Roman" w:cs="Times New Roman"/>
          <w:sz w:val="24"/>
          <w:szCs w:val="24"/>
          <w:lang w:val="en-GB"/>
        </w:rPr>
      </w:pPr>
      <w:r w:rsidRPr="00E122C3">
        <w:rPr>
          <w:rFonts w:ascii="Times New Roman" w:eastAsia="Times New Roman" w:hAnsi="Times New Roman" w:cs="Times New Roman"/>
          <w:sz w:val="24"/>
          <w:szCs w:val="24"/>
          <w:lang w:val="en-GB"/>
        </w:rPr>
        <w:t>A common use is for floristry, usually for decoration inside a house or building. Typically the cut flowers are placed in a vase. A number of similar types of decorations are used, especially in larger buildings and at events such as weddings. These are often decorated with additional foliage.</w:t>
      </w:r>
    </w:p>
    <w:p w:rsidR="009F04CC" w:rsidRPr="00E122C3" w:rsidRDefault="009F04CC" w:rsidP="009F04CC">
      <w:pPr>
        <w:spacing w:before="100" w:beforeAutospacing="1" w:after="100" w:afterAutospacing="1" w:line="240" w:lineRule="auto"/>
        <w:rPr>
          <w:rFonts w:ascii="Times New Roman" w:eastAsia="Times New Roman" w:hAnsi="Times New Roman" w:cs="Times New Roman"/>
          <w:sz w:val="24"/>
          <w:szCs w:val="24"/>
          <w:lang w:val="en-GB"/>
        </w:rPr>
      </w:pPr>
      <w:r w:rsidRPr="00E122C3">
        <w:rPr>
          <w:rFonts w:ascii="Times New Roman" w:eastAsia="Times New Roman" w:hAnsi="Times New Roman" w:cs="Times New Roman"/>
          <w:sz w:val="24"/>
          <w:szCs w:val="24"/>
          <w:lang w:val="en-GB"/>
        </w:rPr>
        <w:t>In some cultures, a major use of cut flowers is for worship; this can be seen especially in south and southeast Asia.</w:t>
      </w:r>
    </w:p>
    <w:p w:rsidR="009F04CC" w:rsidRPr="00E122C3" w:rsidRDefault="009F04CC" w:rsidP="009F04CC">
      <w:pPr>
        <w:spacing w:before="100" w:beforeAutospacing="1" w:after="100" w:afterAutospacing="1" w:line="240" w:lineRule="auto"/>
        <w:rPr>
          <w:rFonts w:ascii="Times New Roman" w:eastAsia="Times New Roman" w:hAnsi="Times New Roman" w:cs="Times New Roman"/>
          <w:sz w:val="24"/>
          <w:szCs w:val="24"/>
          <w:lang w:val="en-GB"/>
        </w:rPr>
      </w:pPr>
      <w:r w:rsidRPr="00E122C3">
        <w:rPr>
          <w:rFonts w:ascii="Times New Roman" w:eastAsia="Times New Roman" w:hAnsi="Times New Roman" w:cs="Times New Roman"/>
          <w:sz w:val="24"/>
          <w:szCs w:val="24"/>
          <w:lang w:val="en-GB"/>
        </w:rPr>
        <w:t>Sometimes the flowers are picked rather than cut, without any significant leaf or stem. Such flowers may be used for wearing in hair, or in a button-hole. Masses of flowers may be used for sprinkling, in a similar way to confetti.</w:t>
      </w:r>
    </w:p>
    <w:p w:rsidR="009F04CC" w:rsidRPr="00E122C3" w:rsidRDefault="009F04CC" w:rsidP="009F04CC">
      <w:pPr>
        <w:spacing w:before="100" w:beforeAutospacing="1" w:after="100" w:afterAutospacing="1" w:line="240" w:lineRule="auto"/>
        <w:rPr>
          <w:rFonts w:ascii="Times New Roman" w:eastAsia="Times New Roman" w:hAnsi="Times New Roman" w:cs="Times New Roman"/>
          <w:sz w:val="24"/>
          <w:szCs w:val="24"/>
          <w:lang w:val="en-GB"/>
        </w:rPr>
      </w:pPr>
      <w:r w:rsidRPr="00E122C3">
        <w:rPr>
          <w:rFonts w:ascii="Times New Roman" w:eastAsia="Times New Roman" w:hAnsi="Times New Roman" w:cs="Times New Roman"/>
          <w:sz w:val="24"/>
          <w:szCs w:val="24"/>
          <w:lang w:val="en-GB"/>
        </w:rPr>
        <w:t>Garlands (especially in south Asia), and wreaths (in Europe and the Americas) are major derived and value added products.</w:t>
      </w:r>
    </w:p>
    <w:p w:rsidR="009F04CC" w:rsidRDefault="009F04CC" w:rsidP="009F04CC">
      <w:pPr>
        <w:rPr>
          <w:rFonts w:ascii="Times New Roman" w:eastAsia="Times New Roman" w:hAnsi="Times New Roman" w:cs="Times New Roman"/>
          <w:b/>
          <w:bCs/>
          <w:sz w:val="28"/>
          <w:szCs w:val="28"/>
          <w:lang w:val="en-GB"/>
        </w:rPr>
      </w:pPr>
      <w:r>
        <w:rPr>
          <w:rFonts w:ascii="Times New Roman" w:eastAsia="Times New Roman" w:hAnsi="Times New Roman" w:cs="Times New Roman"/>
          <w:b/>
          <w:bCs/>
          <w:sz w:val="28"/>
          <w:szCs w:val="28"/>
          <w:lang w:val="en-GB"/>
        </w:rPr>
        <w:br w:type="page"/>
      </w:r>
    </w:p>
    <w:p w:rsidR="009F04CC" w:rsidRPr="00E122C3" w:rsidRDefault="009F04CC" w:rsidP="009F04CC">
      <w:pPr>
        <w:spacing w:before="100" w:beforeAutospacing="1" w:after="100" w:afterAutospacing="1" w:line="240" w:lineRule="auto"/>
        <w:outlineLvl w:val="1"/>
        <w:rPr>
          <w:rFonts w:ascii="Times New Roman" w:eastAsia="Times New Roman" w:hAnsi="Times New Roman" w:cs="Times New Roman"/>
          <w:b/>
          <w:bCs/>
          <w:sz w:val="28"/>
          <w:szCs w:val="28"/>
          <w:lang w:val="en-GB"/>
        </w:rPr>
      </w:pPr>
      <w:r w:rsidRPr="00E122C3">
        <w:rPr>
          <w:rFonts w:ascii="Times New Roman" w:eastAsia="Times New Roman" w:hAnsi="Times New Roman" w:cs="Times New Roman"/>
          <w:b/>
          <w:bCs/>
          <w:sz w:val="28"/>
          <w:szCs w:val="28"/>
          <w:lang w:val="en-GB"/>
        </w:rPr>
        <w:lastRenderedPageBreak/>
        <w:t>Longevity of cut flowers</w:t>
      </w:r>
    </w:p>
    <w:p w:rsidR="009F04CC" w:rsidRPr="00E122C3" w:rsidRDefault="009F04CC" w:rsidP="009F04CC">
      <w:pPr>
        <w:spacing w:before="100" w:beforeAutospacing="1" w:after="100" w:afterAutospacing="1" w:line="240" w:lineRule="auto"/>
        <w:rPr>
          <w:rFonts w:ascii="Times New Roman" w:eastAsia="Times New Roman" w:hAnsi="Times New Roman" w:cs="Times New Roman"/>
          <w:sz w:val="24"/>
          <w:szCs w:val="24"/>
          <w:lang w:val="en-GB"/>
        </w:rPr>
      </w:pPr>
      <w:r w:rsidRPr="00E122C3">
        <w:rPr>
          <w:rFonts w:ascii="Times New Roman" w:eastAsia="Times New Roman" w:hAnsi="Times New Roman" w:cs="Times New Roman"/>
          <w:sz w:val="24"/>
          <w:szCs w:val="24"/>
          <w:lang w:val="en-GB"/>
        </w:rPr>
        <w:t>Live cut flowers have a limited life. The majority of cut flowers can be expected to last several days with proper care. This generally requires standing them in water in shade. They can be treated in various ways to increase their life.</w:t>
      </w:r>
    </w:p>
    <w:p w:rsidR="009F04CC" w:rsidRPr="00E122C3" w:rsidRDefault="009F04CC" w:rsidP="009F04CC">
      <w:pPr>
        <w:spacing w:before="100" w:beforeAutospacing="1" w:after="100" w:afterAutospacing="1" w:line="240" w:lineRule="auto"/>
        <w:rPr>
          <w:rFonts w:ascii="Times New Roman" w:eastAsia="Times New Roman" w:hAnsi="Times New Roman" w:cs="Times New Roman"/>
          <w:sz w:val="24"/>
          <w:szCs w:val="24"/>
          <w:lang w:val="en-GB"/>
        </w:rPr>
      </w:pPr>
      <w:r w:rsidRPr="00E122C3">
        <w:rPr>
          <w:rFonts w:ascii="Times New Roman" w:eastAsia="Times New Roman" w:hAnsi="Times New Roman" w:cs="Times New Roman"/>
          <w:sz w:val="24"/>
          <w:szCs w:val="24"/>
          <w:lang w:val="en-GB"/>
        </w:rPr>
        <w:t>In most countries, cut flowers are a local crop; because of their limited life after harvest they have to be marketed quickly. In India, much of the product has a shelf life of only a day. Among these are marigold flowers for garlands and temples, which are typically harvested before dawn, and discarded after use the same day.</w:t>
      </w:r>
    </w:p>
    <w:p w:rsidR="009F04CC" w:rsidRPr="00E122C3" w:rsidRDefault="009F04CC" w:rsidP="009F04CC">
      <w:pPr>
        <w:spacing w:before="100" w:beforeAutospacing="1" w:after="100" w:afterAutospacing="1" w:line="240" w:lineRule="auto"/>
        <w:rPr>
          <w:rFonts w:ascii="Times New Roman" w:eastAsia="Times New Roman" w:hAnsi="Times New Roman" w:cs="Times New Roman"/>
          <w:sz w:val="24"/>
          <w:szCs w:val="24"/>
          <w:lang w:val="en-GB"/>
        </w:rPr>
      </w:pPr>
      <w:r w:rsidRPr="00E122C3">
        <w:rPr>
          <w:rFonts w:ascii="Times New Roman" w:eastAsia="Times New Roman" w:hAnsi="Times New Roman" w:cs="Times New Roman"/>
          <w:sz w:val="24"/>
          <w:szCs w:val="24"/>
          <w:lang w:val="en-GB"/>
        </w:rPr>
        <w:t>There is also a market for 'everlasting' or dried flowers, which include species such as Helichrysum bracteatum. These can have a very long shelf life.</w:t>
      </w:r>
    </w:p>
    <w:p w:rsidR="009F04CC" w:rsidRPr="00E122C3" w:rsidRDefault="009F04CC" w:rsidP="009F04CC">
      <w:pPr>
        <w:spacing w:before="100" w:beforeAutospacing="1" w:after="100" w:afterAutospacing="1" w:line="240" w:lineRule="auto"/>
        <w:outlineLvl w:val="1"/>
        <w:rPr>
          <w:rFonts w:ascii="Times New Roman" w:eastAsia="Times New Roman" w:hAnsi="Times New Roman" w:cs="Times New Roman"/>
          <w:b/>
          <w:bCs/>
          <w:sz w:val="28"/>
          <w:szCs w:val="28"/>
          <w:lang w:val="en-GB"/>
        </w:rPr>
      </w:pPr>
      <w:r w:rsidRPr="00E122C3">
        <w:rPr>
          <w:rFonts w:ascii="Times New Roman" w:eastAsia="Times New Roman" w:hAnsi="Times New Roman" w:cs="Times New Roman"/>
          <w:b/>
          <w:bCs/>
          <w:sz w:val="28"/>
          <w:szCs w:val="28"/>
          <w:lang w:val="en-GB"/>
        </w:rPr>
        <w:t>Commerce</w:t>
      </w:r>
    </w:p>
    <w:p w:rsidR="009F04CC" w:rsidRPr="00E122C3" w:rsidRDefault="009F04CC" w:rsidP="009F04CC">
      <w:pPr>
        <w:spacing w:before="100" w:beforeAutospacing="1" w:after="100" w:afterAutospacing="1" w:line="240" w:lineRule="auto"/>
        <w:rPr>
          <w:rFonts w:ascii="Times New Roman" w:eastAsia="Times New Roman" w:hAnsi="Times New Roman" w:cs="Times New Roman"/>
          <w:sz w:val="24"/>
          <w:szCs w:val="24"/>
          <w:lang w:val="en-GB"/>
        </w:rPr>
      </w:pPr>
      <w:r w:rsidRPr="00E122C3">
        <w:rPr>
          <w:rFonts w:ascii="Times New Roman" w:eastAsia="Times New Roman" w:hAnsi="Times New Roman" w:cs="Times New Roman"/>
          <w:sz w:val="24"/>
          <w:szCs w:val="24"/>
          <w:lang w:val="en-GB"/>
        </w:rPr>
        <w:t xml:space="preserve">The largest producers are, in order of cultivated area, China, India, and the United States. The largest importer and exporter by value is the Netherlands, which is both a grower and a redistributor of crops imported from other countries. Most of its exports go to its European neighbours. </w:t>
      </w:r>
    </w:p>
    <w:p w:rsidR="009F04CC" w:rsidRPr="00E122C3" w:rsidRDefault="009F04CC" w:rsidP="009F04CC">
      <w:pPr>
        <w:spacing w:before="100" w:beforeAutospacing="1" w:after="100" w:afterAutospacing="1" w:line="240" w:lineRule="auto"/>
        <w:rPr>
          <w:rFonts w:ascii="Times New Roman" w:eastAsia="Times New Roman" w:hAnsi="Times New Roman" w:cs="Times New Roman"/>
          <w:sz w:val="24"/>
          <w:szCs w:val="24"/>
          <w:lang w:val="en-GB"/>
        </w:rPr>
      </w:pPr>
      <w:r w:rsidRPr="00E122C3">
        <w:rPr>
          <w:rFonts w:ascii="Times New Roman" w:eastAsia="Times New Roman" w:hAnsi="Times New Roman" w:cs="Times New Roman"/>
          <w:sz w:val="24"/>
          <w:szCs w:val="24"/>
          <w:lang w:val="en-GB"/>
        </w:rPr>
        <w:t>In recent decades, with the increasing use of air freight, it has become economic for high value crops to be grown far from their point of sale; the market is usually in industrialised countries. Typical of these is the production of roses in Colombia, mainly for the US market, and production in Kenya and Uganda for the European market. Some countries specialise in especially high value products, such as orchids from Singapore and Thailand.</w:t>
      </w:r>
    </w:p>
    <w:p w:rsidR="009F04CC" w:rsidRPr="00E122C3" w:rsidRDefault="009F04CC" w:rsidP="009F04CC">
      <w:pPr>
        <w:spacing w:before="100" w:beforeAutospacing="1" w:after="100" w:afterAutospacing="1" w:line="240" w:lineRule="auto"/>
        <w:rPr>
          <w:rFonts w:ascii="Times New Roman" w:eastAsia="Times New Roman" w:hAnsi="Times New Roman" w:cs="Times New Roman"/>
          <w:sz w:val="24"/>
          <w:szCs w:val="24"/>
          <w:lang w:val="en-GB"/>
        </w:rPr>
      </w:pPr>
      <w:r w:rsidRPr="00E122C3">
        <w:rPr>
          <w:rFonts w:ascii="Times New Roman" w:eastAsia="Times New Roman" w:hAnsi="Times New Roman" w:cs="Times New Roman"/>
          <w:sz w:val="24"/>
          <w:szCs w:val="24"/>
          <w:lang w:val="en-GB"/>
        </w:rPr>
        <w:t xml:space="preserve">The total market value in most countries is considerable. It has been estimated at approximately UKL 2 billion in the United Kingdom, of the same order as that of music sales. </w:t>
      </w:r>
    </w:p>
    <w:p w:rsidR="009F04CC" w:rsidRPr="00E122C3" w:rsidRDefault="009F04CC" w:rsidP="009F04CC">
      <w:pPr>
        <w:spacing w:before="100" w:beforeAutospacing="1" w:after="100" w:afterAutospacing="1" w:line="240" w:lineRule="auto"/>
        <w:outlineLvl w:val="1"/>
        <w:rPr>
          <w:lang w:val="en-GB"/>
        </w:rPr>
      </w:pPr>
    </w:p>
    <w:p w:rsidR="009F04CC" w:rsidRPr="007B5A70" w:rsidRDefault="009F04CC" w:rsidP="009F04CC">
      <w:pPr>
        <w:rPr>
          <w:b/>
          <w:sz w:val="28"/>
          <w:szCs w:val="28"/>
          <w:lang w:val="en-GB"/>
        </w:rPr>
      </w:pPr>
    </w:p>
    <w:p w:rsidR="009F04CC" w:rsidRDefault="009F04CC" w:rsidP="009F04CC">
      <w:pPr>
        <w:rPr>
          <w:lang w:val="en-GB"/>
        </w:rPr>
      </w:pPr>
      <w:r>
        <w:rPr>
          <w:lang w:val="en-GB"/>
        </w:rPr>
        <w:br w:type="page"/>
      </w:r>
    </w:p>
    <w:tbl>
      <w:tblPr>
        <w:tblStyle w:val="Tabelraster"/>
        <w:tblW w:w="0" w:type="auto"/>
        <w:tblLook w:val="04A0" w:firstRow="1" w:lastRow="0" w:firstColumn="1" w:lastColumn="0" w:noHBand="0" w:noVBand="1"/>
      </w:tblPr>
      <w:tblGrid>
        <w:gridCol w:w="2253"/>
        <w:gridCol w:w="2174"/>
        <w:gridCol w:w="2277"/>
        <w:gridCol w:w="2584"/>
      </w:tblGrid>
      <w:tr w:rsidR="009F04CC" w:rsidRPr="006B5FB6" w:rsidTr="00F326DA">
        <w:tc>
          <w:tcPr>
            <w:tcW w:w="9288" w:type="dxa"/>
            <w:gridSpan w:val="4"/>
          </w:tcPr>
          <w:p w:rsidR="009F04CC" w:rsidRPr="006B5FB6" w:rsidRDefault="009F04CC" w:rsidP="00F326DA">
            <w:pPr>
              <w:ind w:firstLine="560"/>
              <w:jc w:val="center"/>
              <w:rPr>
                <w:sz w:val="28"/>
                <w:szCs w:val="28"/>
              </w:rPr>
            </w:pPr>
            <w:r w:rsidRPr="006B5FB6">
              <w:rPr>
                <w:sz w:val="28"/>
                <w:szCs w:val="28"/>
              </w:rPr>
              <w:lastRenderedPageBreak/>
              <w:t>accessories</w:t>
            </w:r>
          </w:p>
        </w:tc>
      </w:tr>
      <w:tr w:rsidR="009F04CC" w:rsidRPr="006B5FB6" w:rsidTr="00F326DA">
        <w:tc>
          <w:tcPr>
            <w:tcW w:w="2454" w:type="dxa"/>
          </w:tcPr>
          <w:p w:rsidR="009F04CC" w:rsidRPr="006B5FB6" w:rsidRDefault="009F04CC" w:rsidP="00F326DA">
            <w:pPr>
              <w:ind w:firstLine="440"/>
            </w:pPr>
            <w:r w:rsidRPr="00B029AB">
              <w:rPr>
                <w:noProof/>
              </w:rPr>
              <w:drawing>
                <wp:inline distT="0" distB="0" distL="0" distR="0" wp14:anchorId="420E9CC2" wp14:editId="45A0874F">
                  <wp:extent cx="1373816" cy="1360968"/>
                  <wp:effectExtent l="19050" t="0" r="0" b="0"/>
                  <wp:docPr id="295" name="Afbeelding 1" descr="http://www.mijnwebwinkel.nl/winkel/lamaisondebrocante/images/ssm12173.jpg"/>
                  <wp:cNvGraphicFramePr/>
                  <a:graphic xmlns:a="http://schemas.openxmlformats.org/drawingml/2006/main">
                    <a:graphicData uri="http://schemas.openxmlformats.org/drawingml/2006/picture">
                      <pic:pic xmlns:pic="http://schemas.openxmlformats.org/drawingml/2006/picture">
                        <pic:nvPicPr>
                          <pic:cNvPr id="39944" name="Picture 8" descr="http://www.mijnwebwinkel.nl/winkel/lamaisondebrocante/images/ssm12173.jpg"/>
                          <pic:cNvPicPr>
                            <a:picLocks noChangeAspect="1" noChangeArrowheads="1"/>
                          </pic:cNvPicPr>
                        </pic:nvPicPr>
                        <pic:blipFill>
                          <a:blip r:embed="rId9" cstate="print"/>
                          <a:srcRect/>
                          <a:stretch>
                            <a:fillRect/>
                          </a:stretch>
                        </pic:blipFill>
                        <pic:spPr bwMode="auto">
                          <a:xfrm>
                            <a:off x="0" y="0"/>
                            <a:ext cx="1374967" cy="1362108"/>
                          </a:xfrm>
                          <a:prstGeom prst="rect">
                            <a:avLst/>
                          </a:prstGeom>
                          <a:noFill/>
                        </pic:spPr>
                      </pic:pic>
                    </a:graphicData>
                  </a:graphic>
                </wp:inline>
              </w:drawing>
            </w:r>
          </w:p>
        </w:tc>
        <w:tc>
          <w:tcPr>
            <w:tcW w:w="2193" w:type="dxa"/>
          </w:tcPr>
          <w:p w:rsidR="009F04CC" w:rsidRPr="006B5FB6" w:rsidRDefault="009F04CC" w:rsidP="00F326DA">
            <w:r>
              <w:rPr>
                <w:noProof/>
              </w:rPr>
              <w:drawing>
                <wp:inline distT="0" distB="0" distL="0" distR="0" wp14:anchorId="025F0C4C" wp14:editId="13675F28">
                  <wp:extent cx="1116131" cy="1488558"/>
                  <wp:effectExtent l="19050" t="0" r="7819" b="0"/>
                  <wp:docPr id="18" name="Afbeelding 1" descr="https://encrypted-tbn1.gstatic.com/images?q=tbn:ANd9GcReAgGbWqUFNTD0klN1RfGJqJV-_DRIYmG65fx2t8Yt-SryZiyc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ReAgGbWqUFNTD0klN1RfGJqJV-_DRIYmG65fx2t8Yt-SryZiycLQ"/>
                          <pic:cNvPicPr>
                            <a:picLocks noChangeAspect="1" noChangeArrowheads="1"/>
                          </pic:cNvPicPr>
                        </pic:nvPicPr>
                        <pic:blipFill>
                          <a:blip r:embed="rId10"/>
                          <a:srcRect/>
                          <a:stretch>
                            <a:fillRect/>
                          </a:stretch>
                        </pic:blipFill>
                        <pic:spPr bwMode="auto">
                          <a:xfrm>
                            <a:off x="0" y="0"/>
                            <a:ext cx="1116231" cy="1488691"/>
                          </a:xfrm>
                          <a:prstGeom prst="rect">
                            <a:avLst/>
                          </a:prstGeom>
                          <a:noFill/>
                          <a:ln w="9525">
                            <a:noFill/>
                            <a:miter lim="800000"/>
                            <a:headEnd/>
                            <a:tailEnd/>
                          </a:ln>
                        </pic:spPr>
                      </pic:pic>
                    </a:graphicData>
                  </a:graphic>
                </wp:inline>
              </w:drawing>
            </w:r>
          </w:p>
        </w:tc>
        <w:tc>
          <w:tcPr>
            <w:tcW w:w="2117" w:type="dxa"/>
          </w:tcPr>
          <w:p w:rsidR="009F04CC" w:rsidRPr="006B5FB6" w:rsidRDefault="009F04CC" w:rsidP="00F326DA">
            <w:r w:rsidRPr="00B029AB">
              <w:rPr>
                <w:noProof/>
              </w:rPr>
              <w:drawing>
                <wp:inline distT="0" distB="0" distL="0" distR="0" wp14:anchorId="2845373C" wp14:editId="0264CD65">
                  <wp:extent cx="1308769" cy="606924"/>
                  <wp:effectExtent l="57150" t="342900" r="43781" b="326526"/>
                  <wp:docPr id="19" name="Afbeelding 2" descr="http://autumnleavess.com/wp-content/uploads/2011/08/Autumn-Leaves-Garland.jpg"/>
                  <wp:cNvGraphicFramePr/>
                  <a:graphic xmlns:a="http://schemas.openxmlformats.org/drawingml/2006/main">
                    <a:graphicData uri="http://schemas.openxmlformats.org/drawingml/2006/picture">
                      <pic:pic xmlns:pic="http://schemas.openxmlformats.org/drawingml/2006/picture">
                        <pic:nvPicPr>
                          <pic:cNvPr id="39940" name="Picture 4" descr="http://autumnleavess.com/wp-content/uploads/2011/08/Autumn-Leaves-Garland.jpg"/>
                          <pic:cNvPicPr>
                            <a:picLocks noChangeAspect="1" noChangeArrowheads="1"/>
                          </pic:cNvPicPr>
                        </pic:nvPicPr>
                        <pic:blipFill>
                          <a:blip r:embed="rId11" cstate="print"/>
                          <a:srcRect/>
                          <a:stretch>
                            <a:fillRect/>
                          </a:stretch>
                        </pic:blipFill>
                        <pic:spPr bwMode="auto">
                          <a:xfrm rot="19288971">
                            <a:off x="0" y="0"/>
                            <a:ext cx="1317646" cy="611041"/>
                          </a:xfrm>
                          <a:prstGeom prst="rect">
                            <a:avLst/>
                          </a:prstGeom>
                          <a:noFill/>
                        </pic:spPr>
                      </pic:pic>
                    </a:graphicData>
                  </a:graphic>
                </wp:inline>
              </w:drawing>
            </w:r>
          </w:p>
        </w:tc>
        <w:tc>
          <w:tcPr>
            <w:tcW w:w="2524" w:type="dxa"/>
          </w:tcPr>
          <w:p w:rsidR="009F04CC" w:rsidRPr="006B5FB6" w:rsidRDefault="009F04CC" w:rsidP="00F326DA">
            <w:r w:rsidRPr="00B029AB">
              <w:rPr>
                <w:noProof/>
              </w:rPr>
              <w:drawing>
                <wp:inline distT="0" distB="0" distL="0" distR="0" wp14:anchorId="55DC5182" wp14:editId="002FD999">
                  <wp:extent cx="1594559" cy="1052623"/>
                  <wp:effectExtent l="19050" t="0" r="5641" b="0"/>
                  <wp:docPr id="23" name="Afbeelding 6" descr="http://greenscenes.biz/images/planters/flower_bowl_product.jpg"/>
                  <wp:cNvGraphicFramePr/>
                  <a:graphic xmlns:a="http://schemas.openxmlformats.org/drawingml/2006/main">
                    <a:graphicData uri="http://schemas.openxmlformats.org/drawingml/2006/picture">
                      <pic:pic xmlns:pic="http://schemas.openxmlformats.org/drawingml/2006/picture">
                        <pic:nvPicPr>
                          <pic:cNvPr id="38924" name="Picture 12" descr="http://greenscenes.biz/images/planters/flower_bowl_product.jpg"/>
                          <pic:cNvPicPr>
                            <a:picLocks noChangeAspect="1" noChangeArrowheads="1"/>
                          </pic:cNvPicPr>
                        </pic:nvPicPr>
                        <pic:blipFill>
                          <a:blip r:embed="rId12" cstate="print"/>
                          <a:srcRect/>
                          <a:stretch>
                            <a:fillRect/>
                          </a:stretch>
                        </pic:blipFill>
                        <pic:spPr bwMode="auto">
                          <a:xfrm>
                            <a:off x="0" y="0"/>
                            <a:ext cx="1595017" cy="1052925"/>
                          </a:xfrm>
                          <a:prstGeom prst="rect">
                            <a:avLst/>
                          </a:prstGeom>
                          <a:noFill/>
                        </pic:spPr>
                      </pic:pic>
                    </a:graphicData>
                  </a:graphic>
                </wp:inline>
              </w:drawing>
            </w:r>
          </w:p>
        </w:tc>
      </w:tr>
      <w:tr w:rsidR="009F04CC" w:rsidRPr="006B5FB6" w:rsidTr="00F326DA">
        <w:tc>
          <w:tcPr>
            <w:tcW w:w="2454" w:type="dxa"/>
          </w:tcPr>
          <w:p w:rsidR="009F04CC" w:rsidRPr="006B5FB6" w:rsidRDefault="009F04CC" w:rsidP="00F326DA">
            <w:pPr>
              <w:ind w:firstLine="440"/>
            </w:pPr>
            <w:r w:rsidRPr="006B5FB6">
              <w:rPr>
                <w:rFonts w:hint="eastAsia"/>
              </w:rPr>
              <w:t>A</w:t>
            </w:r>
          </w:p>
        </w:tc>
        <w:tc>
          <w:tcPr>
            <w:tcW w:w="2193" w:type="dxa"/>
          </w:tcPr>
          <w:p w:rsidR="009F04CC" w:rsidRPr="006B5FB6" w:rsidRDefault="009F04CC" w:rsidP="00F326DA">
            <w:r w:rsidRPr="006B5FB6">
              <w:rPr>
                <w:rFonts w:hint="eastAsia"/>
              </w:rPr>
              <w:t>B</w:t>
            </w:r>
          </w:p>
        </w:tc>
        <w:tc>
          <w:tcPr>
            <w:tcW w:w="2117" w:type="dxa"/>
          </w:tcPr>
          <w:p w:rsidR="009F04CC" w:rsidRPr="006B5FB6" w:rsidRDefault="009F04CC" w:rsidP="00F326DA">
            <w:r w:rsidRPr="006B5FB6">
              <w:rPr>
                <w:rFonts w:hint="eastAsia"/>
              </w:rPr>
              <w:t>C</w:t>
            </w:r>
          </w:p>
        </w:tc>
        <w:tc>
          <w:tcPr>
            <w:tcW w:w="2524" w:type="dxa"/>
          </w:tcPr>
          <w:p w:rsidR="009F04CC" w:rsidRPr="006B5FB6" w:rsidRDefault="009F04CC" w:rsidP="00F326DA">
            <w:r w:rsidRPr="006B5FB6">
              <w:rPr>
                <w:rFonts w:hint="eastAsia"/>
              </w:rPr>
              <w:t>D</w:t>
            </w:r>
          </w:p>
        </w:tc>
      </w:tr>
      <w:tr w:rsidR="009F04CC" w:rsidRPr="006B5FB6" w:rsidTr="00F326DA">
        <w:tc>
          <w:tcPr>
            <w:tcW w:w="2454" w:type="dxa"/>
          </w:tcPr>
          <w:p w:rsidR="009F04CC" w:rsidRPr="006B5FB6" w:rsidRDefault="009F04CC" w:rsidP="00F326DA">
            <w:pPr>
              <w:ind w:firstLine="440"/>
            </w:pPr>
            <w:r w:rsidRPr="00B029AB">
              <w:rPr>
                <w:noProof/>
              </w:rPr>
              <w:drawing>
                <wp:inline distT="0" distB="0" distL="0" distR="0" wp14:anchorId="10AB83E0" wp14:editId="1EEEF148">
                  <wp:extent cx="1288755" cy="935665"/>
                  <wp:effectExtent l="19050" t="0" r="6645" b="0"/>
                  <wp:docPr id="20" name="Afbeelding 3" descr="http://users.zoominternet.net/~cagle/Platter.jpg"/>
                  <wp:cNvGraphicFramePr/>
                  <a:graphic xmlns:a="http://schemas.openxmlformats.org/drawingml/2006/main">
                    <a:graphicData uri="http://schemas.openxmlformats.org/drawingml/2006/picture">
                      <pic:pic xmlns:pic="http://schemas.openxmlformats.org/drawingml/2006/picture">
                        <pic:nvPicPr>
                          <pic:cNvPr id="38928" name="Picture 16" descr="http://users.zoominternet.net/~cagle/Platter.jpg"/>
                          <pic:cNvPicPr>
                            <a:picLocks noChangeAspect="1" noChangeArrowheads="1"/>
                          </pic:cNvPicPr>
                        </pic:nvPicPr>
                        <pic:blipFill>
                          <a:blip r:embed="rId13" cstate="print"/>
                          <a:srcRect/>
                          <a:stretch>
                            <a:fillRect/>
                          </a:stretch>
                        </pic:blipFill>
                        <pic:spPr bwMode="auto">
                          <a:xfrm>
                            <a:off x="0" y="0"/>
                            <a:ext cx="1291364" cy="937559"/>
                          </a:xfrm>
                          <a:prstGeom prst="rect">
                            <a:avLst/>
                          </a:prstGeom>
                          <a:noFill/>
                        </pic:spPr>
                      </pic:pic>
                    </a:graphicData>
                  </a:graphic>
                </wp:inline>
              </w:drawing>
            </w:r>
          </w:p>
        </w:tc>
        <w:tc>
          <w:tcPr>
            <w:tcW w:w="2193" w:type="dxa"/>
          </w:tcPr>
          <w:p w:rsidR="009F04CC" w:rsidRPr="006B5FB6" w:rsidRDefault="009F04CC" w:rsidP="00F326DA">
            <w:r w:rsidRPr="00B029AB">
              <w:rPr>
                <w:noProof/>
              </w:rPr>
              <w:drawing>
                <wp:inline distT="0" distB="0" distL="0" distR="0" wp14:anchorId="73FF69C4" wp14:editId="288970DA">
                  <wp:extent cx="1244010" cy="1562986"/>
                  <wp:effectExtent l="19050" t="0" r="0" b="0"/>
                  <wp:docPr id="21" name="Afbeelding 4" descr="steengoed kruik      "/>
                  <wp:cNvGraphicFramePr/>
                  <a:graphic xmlns:a="http://schemas.openxmlformats.org/drawingml/2006/main">
                    <a:graphicData uri="http://schemas.openxmlformats.org/drawingml/2006/picture">
                      <pic:pic xmlns:pic="http://schemas.openxmlformats.org/drawingml/2006/picture">
                        <pic:nvPicPr>
                          <pic:cNvPr id="38922" name="Picture 10" descr="steengoed kruik      "/>
                          <pic:cNvPicPr>
                            <a:picLocks noChangeAspect="1" noChangeArrowheads="1"/>
                          </pic:cNvPicPr>
                        </pic:nvPicPr>
                        <pic:blipFill>
                          <a:blip r:embed="rId14" cstate="print"/>
                          <a:srcRect/>
                          <a:stretch>
                            <a:fillRect/>
                          </a:stretch>
                        </pic:blipFill>
                        <pic:spPr bwMode="auto">
                          <a:xfrm>
                            <a:off x="0" y="0"/>
                            <a:ext cx="1246678" cy="1566338"/>
                          </a:xfrm>
                          <a:prstGeom prst="rect">
                            <a:avLst/>
                          </a:prstGeom>
                          <a:noFill/>
                        </pic:spPr>
                      </pic:pic>
                    </a:graphicData>
                  </a:graphic>
                </wp:inline>
              </w:drawing>
            </w:r>
          </w:p>
        </w:tc>
        <w:tc>
          <w:tcPr>
            <w:tcW w:w="2117" w:type="dxa"/>
          </w:tcPr>
          <w:p w:rsidR="009F04CC" w:rsidRPr="006B5FB6" w:rsidRDefault="009F04CC" w:rsidP="00F326DA">
            <w:r w:rsidRPr="00B029AB">
              <w:rPr>
                <w:noProof/>
              </w:rPr>
              <w:drawing>
                <wp:inline distT="0" distB="0" distL="0" distR="0" wp14:anchorId="145C5512" wp14:editId="35384CB6">
                  <wp:extent cx="1320652" cy="1031358"/>
                  <wp:effectExtent l="19050" t="0" r="0" b="0"/>
                  <wp:docPr id="22" name="Afbeelding 5" descr="https://www.cocoonwonen.nl/images/artikels/211/0_artikel.jpg"/>
                  <wp:cNvGraphicFramePr/>
                  <a:graphic xmlns:a="http://schemas.openxmlformats.org/drawingml/2006/main">
                    <a:graphicData uri="http://schemas.openxmlformats.org/drawingml/2006/picture">
                      <pic:pic xmlns:pic="http://schemas.openxmlformats.org/drawingml/2006/picture">
                        <pic:nvPicPr>
                          <pic:cNvPr id="38917" name="Picture 5" descr="https://www.cocoonwonen.nl/images/artikels/211/0_artikel.jpg"/>
                          <pic:cNvPicPr>
                            <a:picLocks noChangeAspect="1" noChangeArrowheads="1"/>
                          </pic:cNvPicPr>
                        </pic:nvPicPr>
                        <pic:blipFill>
                          <a:blip r:embed="rId15" cstate="print"/>
                          <a:srcRect/>
                          <a:stretch>
                            <a:fillRect/>
                          </a:stretch>
                        </pic:blipFill>
                        <pic:spPr bwMode="auto">
                          <a:xfrm>
                            <a:off x="0" y="0"/>
                            <a:ext cx="1322349" cy="1032683"/>
                          </a:xfrm>
                          <a:prstGeom prst="rect">
                            <a:avLst/>
                          </a:prstGeom>
                          <a:noFill/>
                        </pic:spPr>
                      </pic:pic>
                    </a:graphicData>
                  </a:graphic>
                </wp:inline>
              </w:drawing>
            </w:r>
          </w:p>
        </w:tc>
        <w:tc>
          <w:tcPr>
            <w:tcW w:w="2524" w:type="dxa"/>
          </w:tcPr>
          <w:p w:rsidR="009F04CC" w:rsidRPr="006B5FB6" w:rsidRDefault="009F04CC" w:rsidP="00F326DA">
            <w:r w:rsidRPr="00B029AB">
              <w:rPr>
                <w:noProof/>
              </w:rPr>
              <w:drawing>
                <wp:inline distT="0" distB="0" distL="0" distR="0" wp14:anchorId="7855B2B4" wp14:editId="0AB58E18">
                  <wp:extent cx="1384448" cy="1499190"/>
                  <wp:effectExtent l="19050" t="0" r="6202" b="0"/>
                  <wp:docPr id="24" name="Afbeelding 7" descr="Christmas silver round flower bottle m"/>
                  <wp:cNvGraphicFramePr/>
                  <a:graphic xmlns:a="http://schemas.openxmlformats.org/drawingml/2006/main">
                    <a:graphicData uri="http://schemas.openxmlformats.org/drawingml/2006/picture">
                      <pic:pic xmlns:pic="http://schemas.openxmlformats.org/drawingml/2006/picture">
                        <pic:nvPicPr>
                          <pic:cNvPr id="37892" name="Picture 4" descr="Christmas silver round flower bottle m"/>
                          <pic:cNvPicPr>
                            <a:picLocks noChangeAspect="1" noChangeArrowheads="1"/>
                          </pic:cNvPicPr>
                        </pic:nvPicPr>
                        <pic:blipFill>
                          <a:blip r:embed="rId16" cstate="print"/>
                          <a:srcRect/>
                          <a:stretch>
                            <a:fillRect/>
                          </a:stretch>
                        </pic:blipFill>
                        <pic:spPr bwMode="auto">
                          <a:xfrm>
                            <a:off x="0" y="0"/>
                            <a:ext cx="1385595" cy="1500432"/>
                          </a:xfrm>
                          <a:prstGeom prst="rect">
                            <a:avLst/>
                          </a:prstGeom>
                          <a:noFill/>
                        </pic:spPr>
                      </pic:pic>
                    </a:graphicData>
                  </a:graphic>
                </wp:inline>
              </w:drawing>
            </w:r>
          </w:p>
        </w:tc>
      </w:tr>
      <w:tr w:rsidR="009F04CC" w:rsidRPr="006B5FB6" w:rsidTr="00F326DA">
        <w:tc>
          <w:tcPr>
            <w:tcW w:w="2454" w:type="dxa"/>
          </w:tcPr>
          <w:p w:rsidR="009F04CC" w:rsidRPr="006B5FB6" w:rsidRDefault="009F04CC" w:rsidP="00F326DA">
            <w:pPr>
              <w:ind w:firstLine="440"/>
            </w:pPr>
            <w:r w:rsidRPr="006B5FB6">
              <w:rPr>
                <w:rFonts w:hint="eastAsia"/>
              </w:rPr>
              <w:t>E</w:t>
            </w:r>
          </w:p>
        </w:tc>
        <w:tc>
          <w:tcPr>
            <w:tcW w:w="2193" w:type="dxa"/>
          </w:tcPr>
          <w:p w:rsidR="009F04CC" w:rsidRPr="006B5FB6" w:rsidRDefault="009F04CC" w:rsidP="00F326DA">
            <w:r w:rsidRPr="006B5FB6">
              <w:rPr>
                <w:rFonts w:hint="eastAsia"/>
              </w:rPr>
              <w:t>F</w:t>
            </w:r>
          </w:p>
        </w:tc>
        <w:tc>
          <w:tcPr>
            <w:tcW w:w="2117" w:type="dxa"/>
          </w:tcPr>
          <w:p w:rsidR="009F04CC" w:rsidRPr="006B5FB6" w:rsidRDefault="009F04CC" w:rsidP="00F326DA">
            <w:r w:rsidRPr="006B5FB6">
              <w:rPr>
                <w:rFonts w:hint="eastAsia"/>
              </w:rPr>
              <w:t>G</w:t>
            </w:r>
          </w:p>
        </w:tc>
        <w:tc>
          <w:tcPr>
            <w:tcW w:w="2524" w:type="dxa"/>
          </w:tcPr>
          <w:p w:rsidR="009F04CC" w:rsidRPr="006B5FB6" w:rsidRDefault="009F04CC" w:rsidP="00F326DA">
            <w:r w:rsidRPr="006B5FB6">
              <w:rPr>
                <w:rFonts w:hint="eastAsia"/>
              </w:rPr>
              <w:t>H</w:t>
            </w:r>
          </w:p>
        </w:tc>
      </w:tr>
      <w:tr w:rsidR="009F04CC" w:rsidRPr="006B5FB6" w:rsidTr="00F326DA">
        <w:tc>
          <w:tcPr>
            <w:tcW w:w="2454" w:type="dxa"/>
          </w:tcPr>
          <w:p w:rsidR="009F04CC" w:rsidRPr="006B5FB6" w:rsidRDefault="009F04CC" w:rsidP="00F326DA">
            <w:pPr>
              <w:ind w:firstLine="440"/>
            </w:pPr>
            <w:r w:rsidRPr="00B029AB">
              <w:rPr>
                <w:noProof/>
              </w:rPr>
              <w:drawing>
                <wp:inline distT="0" distB="0" distL="0" distR="0" wp14:anchorId="6401471D" wp14:editId="20121953">
                  <wp:extent cx="1235592" cy="1488558"/>
                  <wp:effectExtent l="19050" t="0" r="2658" b="0"/>
                  <wp:docPr id="25" name="Afbeelding 8" descr="http://www.timothydaniels.com/images/sold/flowers-in-tin-can_pastel.jpg"/>
                  <wp:cNvGraphicFramePr/>
                  <a:graphic xmlns:a="http://schemas.openxmlformats.org/drawingml/2006/main">
                    <a:graphicData uri="http://schemas.openxmlformats.org/drawingml/2006/picture">
                      <pic:pic xmlns:pic="http://schemas.openxmlformats.org/drawingml/2006/picture">
                        <pic:nvPicPr>
                          <pic:cNvPr id="37894" name="Picture 6" descr="http://www.timothydaniels.com/images/sold/flowers-in-tin-can_pastel.jpg"/>
                          <pic:cNvPicPr>
                            <a:picLocks noChangeAspect="1" noChangeArrowheads="1"/>
                          </pic:cNvPicPr>
                        </pic:nvPicPr>
                        <pic:blipFill>
                          <a:blip r:embed="rId17" cstate="print"/>
                          <a:srcRect/>
                          <a:stretch>
                            <a:fillRect/>
                          </a:stretch>
                        </pic:blipFill>
                        <pic:spPr bwMode="auto">
                          <a:xfrm>
                            <a:off x="0" y="0"/>
                            <a:ext cx="1234595" cy="1487356"/>
                          </a:xfrm>
                          <a:prstGeom prst="rect">
                            <a:avLst/>
                          </a:prstGeom>
                          <a:noFill/>
                        </pic:spPr>
                      </pic:pic>
                    </a:graphicData>
                  </a:graphic>
                </wp:inline>
              </w:drawing>
            </w:r>
          </w:p>
        </w:tc>
        <w:tc>
          <w:tcPr>
            <w:tcW w:w="2193" w:type="dxa"/>
          </w:tcPr>
          <w:p w:rsidR="009F04CC" w:rsidRPr="006B5FB6" w:rsidRDefault="009F04CC" w:rsidP="00F326DA">
            <w:r w:rsidRPr="00B029AB">
              <w:rPr>
                <w:noProof/>
              </w:rPr>
              <w:drawing>
                <wp:inline distT="0" distB="0" distL="0" distR="0" wp14:anchorId="633CA677" wp14:editId="28CB0A1C">
                  <wp:extent cx="1121646" cy="1605516"/>
                  <wp:effectExtent l="19050" t="0" r="2304" b="0"/>
                  <wp:docPr id="296" name="Afbeelding 9" descr="http://www.ambiencerental.com/assets/36-acrulic-gray-urn-large.jpg"/>
                  <wp:cNvGraphicFramePr/>
                  <a:graphic xmlns:a="http://schemas.openxmlformats.org/drawingml/2006/main">
                    <a:graphicData uri="http://schemas.openxmlformats.org/drawingml/2006/picture">
                      <pic:pic xmlns:pic="http://schemas.openxmlformats.org/drawingml/2006/picture">
                        <pic:nvPicPr>
                          <pic:cNvPr id="37900" name="Picture 12" descr="http://www.ambiencerental.com/assets/36-acrulic-gray-urn-large.jpg"/>
                          <pic:cNvPicPr>
                            <a:picLocks noChangeAspect="1" noChangeArrowheads="1"/>
                          </pic:cNvPicPr>
                        </pic:nvPicPr>
                        <pic:blipFill>
                          <a:blip r:embed="rId18" cstate="print"/>
                          <a:srcRect/>
                          <a:stretch>
                            <a:fillRect/>
                          </a:stretch>
                        </pic:blipFill>
                        <pic:spPr bwMode="auto">
                          <a:xfrm>
                            <a:off x="0" y="0"/>
                            <a:ext cx="1123531" cy="1608214"/>
                          </a:xfrm>
                          <a:prstGeom prst="rect">
                            <a:avLst/>
                          </a:prstGeom>
                          <a:noFill/>
                        </pic:spPr>
                      </pic:pic>
                    </a:graphicData>
                  </a:graphic>
                </wp:inline>
              </w:drawing>
            </w:r>
          </w:p>
        </w:tc>
        <w:tc>
          <w:tcPr>
            <w:tcW w:w="2117" w:type="dxa"/>
          </w:tcPr>
          <w:p w:rsidR="009F04CC" w:rsidRPr="006B5FB6" w:rsidRDefault="009F04CC" w:rsidP="00F326DA">
            <w:r w:rsidRPr="00B029AB">
              <w:rPr>
                <w:noProof/>
              </w:rPr>
              <w:drawing>
                <wp:inline distT="0" distB="0" distL="0" distR="0" wp14:anchorId="585582FB" wp14:editId="638EC03B">
                  <wp:extent cx="1320652" cy="712381"/>
                  <wp:effectExtent l="19050" t="0" r="0" b="0"/>
                  <wp:docPr id="297" name="Afbeelding 10" descr="http://www.tica.nl/projects/tica/data/files/LaucoGroot.jpg"/>
                  <wp:cNvGraphicFramePr/>
                  <a:graphic xmlns:a="http://schemas.openxmlformats.org/drawingml/2006/main">
                    <a:graphicData uri="http://schemas.openxmlformats.org/drawingml/2006/picture">
                      <pic:pic xmlns:pic="http://schemas.openxmlformats.org/drawingml/2006/picture">
                        <pic:nvPicPr>
                          <pic:cNvPr id="8196" name="Picture 4" descr="http://www.tica.nl/projects/tica/data/files/LaucoGroot.jpg"/>
                          <pic:cNvPicPr>
                            <a:picLocks noChangeAspect="1" noChangeArrowheads="1"/>
                          </pic:cNvPicPr>
                        </pic:nvPicPr>
                        <pic:blipFill>
                          <a:blip r:embed="rId19" cstate="print"/>
                          <a:srcRect/>
                          <a:stretch>
                            <a:fillRect/>
                          </a:stretch>
                        </pic:blipFill>
                        <pic:spPr bwMode="auto">
                          <a:xfrm>
                            <a:off x="0" y="0"/>
                            <a:ext cx="1321208" cy="712681"/>
                          </a:xfrm>
                          <a:prstGeom prst="rect">
                            <a:avLst/>
                          </a:prstGeom>
                          <a:noFill/>
                        </pic:spPr>
                      </pic:pic>
                    </a:graphicData>
                  </a:graphic>
                </wp:inline>
              </w:drawing>
            </w:r>
          </w:p>
        </w:tc>
        <w:tc>
          <w:tcPr>
            <w:tcW w:w="2524" w:type="dxa"/>
          </w:tcPr>
          <w:p w:rsidR="009F04CC" w:rsidRPr="006B5FB6" w:rsidRDefault="009F04CC" w:rsidP="00F326DA">
            <w:r w:rsidRPr="00B029AB">
              <w:rPr>
                <w:noProof/>
              </w:rPr>
              <w:drawing>
                <wp:inline distT="0" distB="0" distL="0" distR="0" wp14:anchorId="7CDEF063" wp14:editId="0FB8F9E2">
                  <wp:extent cx="1531088" cy="1690577"/>
                  <wp:effectExtent l="19050" t="0" r="0" b="0"/>
                  <wp:docPr id="298" name="Afbeelding 11" descr="http://t3.gstatic.com/images?q=tbn:ANd9GcT-Uptml4s-8bDGxpC4bW0CkVN-QtTS5KCeDjT4NlBG21nuedREiA"/>
                  <wp:cNvGraphicFramePr/>
                  <a:graphic xmlns:a="http://schemas.openxmlformats.org/drawingml/2006/main">
                    <a:graphicData uri="http://schemas.openxmlformats.org/drawingml/2006/picture">
                      <pic:pic xmlns:pic="http://schemas.openxmlformats.org/drawingml/2006/picture">
                        <pic:nvPicPr>
                          <pic:cNvPr id="8194" name="Picture 2" descr="http://t3.gstatic.com/images?q=tbn:ANd9GcT-Uptml4s-8bDGxpC4bW0CkVN-QtTS5KCeDjT4NlBG21nuedREiA"/>
                          <pic:cNvPicPr>
                            <a:picLocks noChangeAspect="1" noChangeArrowheads="1"/>
                          </pic:cNvPicPr>
                        </pic:nvPicPr>
                        <pic:blipFill>
                          <a:blip r:embed="rId20" cstate="print"/>
                          <a:srcRect/>
                          <a:stretch>
                            <a:fillRect/>
                          </a:stretch>
                        </pic:blipFill>
                        <pic:spPr bwMode="auto">
                          <a:xfrm>
                            <a:off x="0" y="0"/>
                            <a:ext cx="1531717" cy="1691272"/>
                          </a:xfrm>
                          <a:prstGeom prst="rect">
                            <a:avLst/>
                          </a:prstGeom>
                          <a:noFill/>
                        </pic:spPr>
                      </pic:pic>
                    </a:graphicData>
                  </a:graphic>
                </wp:inline>
              </w:drawing>
            </w:r>
          </w:p>
        </w:tc>
      </w:tr>
      <w:tr w:rsidR="009F04CC" w:rsidRPr="006B5FB6" w:rsidTr="00F326DA">
        <w:tc>
          <w:tcPr>
            <w:tcW w:w="2454" w:type="dxa"/>
          </w:tcPr>
          <w:p w:rsidR="009F04CC" w:rsidRPr="006B5FB6" w:rsidRDefault="009F04CC" w:rsidP="00F326DA">
            <w:pPr>
              <w:ind w:firstLine="440"/>
            </w:pPr>
            <w:r w:rsidRPr="006B5FB6">
              <w:rPr>
                <w:rFonts w:hint="eastAsia"/>
              </w:rPr>
              <w:t>I</w:t>
            </w:r>
          </w:p>
        </w:tc>
        <w:tc>
          <w:tcPr>
            <w:tcW w:w="2193" w:type="dxa"/>
          </w:tcPr>
          <w:p w:rsidR="009F04CC" w:rsidRPr="006B5FB6" w:rsidRDefault="009F04CC" w:rsidP="00F326DA">
            <w:r w:rsidRPr="006B5FB6">
              <w:rPr>
                <w:rFonts w:hint="eastAsia"/>
              </w:rPr>
              <w:t>J</w:t>
            </w:r>
          </w:p>
        </w:tc>
        <w:tc>
          <w:tcPr>
            <w:tcW w:w="2117" w:type="dxa"/>
          </w:tcPr>
          <w:p w:rsidR="009F04CC" w:rsidRPr="006B5FB6" w:rsidRDefault="009F04CC" w:rsidP="00F326DA">
            <w:r w:rsidRPr="006B5FB6">
              <w:rPr>
                <w:rFonts w:hint="eastAsia"/>
              </w:rPr>
              <w:t>K</w:t>
            </w:r>
          </w:p>
        </w:tc>
        <w:tc>
          <w:tcPr>
            <w:tcW w:w="2524" w:type="dxa"/>
          </w:tcPr>
          <w:p w:rsidR="009F04CC" w:rsidRPr="006B5FB6" w:rsidRDefault="009F04CC" w:rsidP="00F326DA">
            <w:r w:rsidRPr="006B5FB6">
              <w:t>L</w:t>
            </w:r>
          </w:p>
        </w:tc>
      </w:tr>
      <w:tr w:rsidR="009F04CC" w:rsidRPr="006B5FB6" w:rsidTr="00F326DA">
        <w:tc>
          <w:tcPr>
            <w:tcW w:w="2454" w:type="dxa"/>
          </w:tcPr>
          <w:p w:rsidR="009F04CC" w:rsidRPr="006B5FB6" w:rsidRDefault="009F04CC" w:rsidP="00F326DA">
            <w:pPr>
              <w:ind w:firstLine="440"/>
            </w:pPr>
            <w:r w:rsidRPr="00B029AB">
              <w:rPr>
                <w:noProof/>
              </w:rPr>
              <w:drawing>
                <wp:inline distT="0" distB="0" distL="0" distR="0" wp14:anchorId="781B639E" wp14:editId="4DC9A75F">
                  <wp:extent cx="1233052" cy="1658679"/>
                  <wp:effectExtent l="19050" t="0" r="5198" b="0"/>
                  <wp:docPr id="29" name="Afbeelding 12" descr="http://www.bloemenvaas.nl/files/imagecache/uc_popup/boeketten/vazen.jpg"/>
                  <wp:cNvGraphicFramePr/>
                  <a:graphic xmlns:a="http://schemas.openxmlformats.org/drawingml/2006/main">
                    <a:graphicData uri="http://schemas.openxmlformats.org/drawingml/2006/picture">
                      <pic:pic xmlns:pic="http://schemas.openxmlformats.org/drawingml/2006/picture">
                        <pic:nvPicPr>
                          <pic:cNvPr id="2" name="Picture 2" descr="http://www.bloemenvaas.nl/files/imagecache/uc_popup/boeketten/vazen.jpg"/>
                          <pic:cNvPicPr>
                            <a:picLocks noChangeAspect="1" noChangeArrowheads="1"/>
                          </pic:cNvPicPr>
                        </pic:nvPicPr>
                        <pic:blipFill>
                          <a:blip r:embed="rId21" cstate="print"/>
                          <a:srcRect/>
                          <a:stretch>
                            <a:fillRect/>
                          </a:stretch>
                        </pic:blipFill>
                        <pic:spPr bwMode="auto">
                          <a:xfrm>
                            <a:off x="0" y="0"/>
                            <a:ext cx="1232395" cy="1657795"/>
                          </a:xfrm>
                          <a:prstGeom prst="rect">
                            <a:avLst/>
                          </a:prstGeom>
                          <a:noFill/>
                        </pic:spPr>
                      </pic:pic>
                    </a:graphicData>
                  </a:graphic>
                </wp:inline>
              </w:drawing>
            </w:r>
          </w:p>
        </w:tc>
        <w:tc>
          <w:tcPr>
            <w:tcW w:w="2193" w:type="dxa"/>
          </w:tcPr>
          <w:p w:rsidR="009F04CC" w:rsidRPr="006B5FB6" w:rsidRDefault="009F04CC" w:rsidP="00F326DA">
            <w:r w:rsidRPr="00B029AB">
              <w:rPr>
                <w:noProof/>
              </w:rPr>
              <w:drawing>
                <wp:inline distT="0" distB="0" distL="0" distR="0" wp14:anchorId="08BFC9BF" wp14:editId="40AB5A1C">
                  <wp:extent cx="1320652" cy="1222744"/>
                  <wp:effectExtent l="19050" t="0" r="0" b="0"/>
                  <wp:docPr id="299" name="Afbeelding 13" descr="http://www.blossomweddingflowers.co.nz/p7hg_img_1/fullsize/V027-floating-flowers-fishbowl_fs.jpg"/>
                  <wp:cNvGraphicFramePr/>
                  <a:graphic xmlns:a="http://schemas.openxmlformats.org/drawingml/2006/main">
                    <a:graphicData uri="http://schemas.openxmlformats.org/drawingml/2006/picture">
                      <pic:pic xmlns:pic="http://schemas.openxmlformats.org/drawingml/2006/picture">
                        <pic:nvPicPr>
                          <pic:cNvPr id="8200" name="Picture 8" descr="http://www.blossomweddingflowers.co.nz/p7hg_img_1/fullsize/V027-floating-flowers-fishbowl_fs.jpg"/>
                          <pic:cNvPicPr>
                            <a:picLocks noChangeAspect="1" noChangeArrowheads="1"/>
                          </pic:cNvPicPr>
                        </pic:nvPicPr>
                        <pic:blipFill>
                          <a:blip r:embed="rId22" cstate="print"/>
                          <a:srcRect/>
                          <a:stretch>
                            <a:fillRect/>
                          </a:stretch>
                        </pic:blipFill>
                        <pic:spPr bwMode="auto">
                          <a:xfrm>
                            <a:off x="0" y="0"/>
                            <a:ext cx="1320301" cy="1222419"/>
                          </a:xfrm>
                          <a:prstGeom prst="rect">
                            <a:avLst/>
                          </a:prstGeom>
                          <a:noFill/>
                        </pic:spPr>
                      </pic:pic>
                    </a:graphicData>
                  </a:graphic>
                </wp:inline>
              </w:drawing>
            </w:r>
          </w:p>
        </w:tc>
        <w:tc>
          <w:tcPr>
            <w:tcW w:w="2117" w:type="dxa"/>
          </w:tcPr>
          <w:p w:rsidR="009F04CC" w:rsidRPr="006B5FB6" w:rsidRDefault="009F04CC" w:rsidP="00F326DA">
            <w:r w:rsidRPr="00B029AB">
              <w:rPr>
                <w:noProof/>
              </w:rPr>
              <w:drawing>
                <wp:inline distT="0" distB="0" distL="0" distR="0" wp14:anchorId="675E1B1C" wp14:editId="20430100">
                  <wp:extent cx="1320652" cy="1360968"/>
                  <wp:effectExtent l="19050" t="0" r="0" b="0"/>
                  <wp:docPr id="300" name="Afbeelding 14" descr="http://best-b2b.com/userimg/606/610-2/flower-receptacle-908.jpg"/>
                  <wp:cNvGraphicFramePr/>
                  <a:graphic xmlns:a="http://schemas.openxmlformats.org/drawingml/2006/main">
                    <a:graphicData uri="http://schemas.openxmlformats.org/drawingml/2006/picture">
                      <pic:pic xmlns:pic="http://schemas.openxmlformats.org/drawingml/2006/picture">
                        <pic:nvPicPr>
                          <pic:cNvPr id="8198" name="Picture 6" descr="http://best-b2b.com/userimg/606/610-2/flower-receptacle-908.jpg"/>
                          <pic:cNvPicPr>
                            <a:picLocks noChangeAspect="1" noChangeArrowheads="1"/>
                          </pic:cNvPicPr>
                        </pic:nvPicPr>
                        <pic:blipFill>
                          <a:blip r:embed="rId23" cstate="print"/>
                          <a:srcRect/>
                          <a:stretch>
                            <a:fillRect/>
                          </a:stretch>
                        </pic:blipFill>
                        <pic:spPr bwMode="auto">
                          <a:xfrm>
                            <a:off x="0" y="0"/>
                            <a:ext cx="1321185" cy="1361518"/>
                          </a:xfrm>
                          <a:prstGeom prst="rect">
                            <a:avLst/>
                          </a:prstGeom>
                          <a:noFill/>
                        </pic:spPr>
                      </pic:pic>
                    </a:graphicData>
                  </a:graphic>
                </wp:inline>
              </w:drawing>
            </w:r>
          </w:p>
        </w:tc>
        <w:tc>
          <w:tcPr>
            <w:tcW w:w="2524" w:type="dxa"/>
          </w:tcPr>
          <w:p w:rsidR="009F04CC" w:rsidRPr="006B5FB6" w:rsidRDefault="009F04CC" w:rsidP="00F326DA">
            <w:r w:rsidRPr="00B029AB">
              <w:rPr>
                <w:noProof/>
              </w:rPr>
              <w:drawing>
                <wp:inline distT="0" distB="0" distL="0" distR="0" wp14:anchorId="61B46FCB" wp14:editId="6231B176">
                  <wp:extent cx="1389365" cy="1275907"/>
                  <wp:effectExtent l="19050" t="0" r="1285" b="0"/>
                  <wp:docPr id="301" name="Afbeelding 15" descr="http://fotos.marktplaats.com/kopen/c/2e/0SuxwKumxWNMu4/ngOeBCA==.jpg"/>
                  <wp:cNvGraphicFramePr/>
                  <a:graphic xmlns:a="http://schemas.openxmlformats.org/drawingml/2006/main">
                    <a:graphicData uri="http://schemas.openxmlformats.org/drawingml/2006/picture">
                      <pic:pic xmlns:pic="http://schemas.openxmlformats.org/drawingml/2006/picture">
                        <pic:nvPicPr>
                          <pic:cNvPr id="37902" name="Picture 14" descr="http://fotos.marktplaats.com/kopen/c/2e/0SuxwKumxWNMu4/ngOeBCA==.jpg"/>
                          <pic:cNvPicPr>
                            <a:picLocks noChangeAspect="1" noChangeArrowheads="1"/>
                          </pic:cNvPicPr>
                        </pic:nvPicPr>
                        <pic:blipFill>
                          <a:blip r:embed="rId24" cstate="print"/>
                          <a:srcRect/>
                          <a:stretch>
                            <a:fillRect/>
                          </a:stretch>
                        </pic:blipFill>
                        <pic:spPr bwMode="auto">
                          <a:xfrm>
                            <a:off x="0" y="0"/>
                            <a:ext cx="1387453" cy="1274151"/>
                          </a:xfrm>
                          <a:prstGeom prst="rect">
                            <a:avLst/>
                          </a:prstGeom>
                          <a:noFill/>
                        </pic:spPr>
                      </pic:pic>
                    </a:graphicData>
                  </a:graphic>
                </wp:inline>
              </w:drawing>
            </w:r>
          </w:p>
        </w:tc>
      </w:tr>
      <w:tr w:rsidR="009F04CC" w:rsidRPr="006B5FB6" w:rsidTr="00F326DA">
        <w:tc>
          <w:tcPr>
            <w:tcW w:w="2454" w:type="dxa"/>
          </w:tcPr>
          <w:p w:rsidR="009F04CC" w:rsidRPr="006B5FB6" w:rsidRDefault="009F04CC" w:rsidP="00F326DA">
            <w:pPr>
              <w:ind w:firstLine="440"/>
            </w:pPr>
            <w:r w:rsidRPr="006B5FB6">
              <w:t>M</w:t>
            </w:r>
          </w:p>
        </w:tc>
        <w:tc>
          <w:tcPr>
            <w:tcW w:w="2193" w:type="dxa"/>
          </w:tcPr>
          <w:p w:rsidR="009F04CC" w:rsidRPr="006B5FB6" w:rsidRDefault="009F04CC" w:rsidP="00F326DA">
            <w:r w:rsidRPr="006B5FB6">
              <w:t>N</w:t>
            </w:r>
          </w:p>
        </w:tc>
        <w:tc>
          <w:tcPr>
            <w:tcW w:w="2117" w:type="dxa"/>
          </w:tcPr>
          <w:p w:rsidR="009F04CC" w:rsidRPr="006B5FB6" w:rsidRDefault="009F04CC" w:rsidP="00F326DA">
            <w:r w:rsidRPr="006B5FB6">
              <w:t>O</w:t>
            </w:r>
          </w:p>
        </w:tc>
        <w:tc>
          <w:tcPr>
            <w:tcW w:w="2524" w:type="dxa"/>
          </w:tcPr>
          <w:p w:rsidR="009F04CC" w:rsidRPr="006B5FB6" w:rsidRDefault="009F04CC" w:rsidP="00F326DA">
            <w:r w:rsidRPr="006B5FB6">
              <w:t>P</w:t>
            </w:r>
          </w:p>
        </w:tc>
      </w:tr>
    </w:tbl>
    <w:p w:rsidR="009F04CC" w:rsidRDefault="009F04CC" w:rsidP="009F04CC"/>
    <w:p w:rsidR="009F04CC" w:rsidRDefault="009F04CC" w:rsidP="009F04CC">
      <w:r>
        <w:br w:type="page"/>
      </w:r>
    </w:p>
    <w:tbl>
      <w:tblPr>
        <w:tblStyle w:val="Tabelraster"/>
        <w:tblW w:w="0" w:type="auto"/>
        <w:tblInd w:w="108" w:type="dxa"/>
        <w:tblLook w:val="04A0" w:firstRow="1" w:lastRow="0" w:firstColumn="1" w:lastColumn="0" w:noHBand="0" w:noVBand="1"/>
      </w:tblPr>
      <w:tblGrid>
        <w:gridCol w:w="993"/>
        <w:gridCol w:w="3118"/>
        <w:gridCol w:w="992"/>
        <w:gridCol w:w="3969"/>
      </w:tblGrid>
      <w:tr w:rsidR="009F04CC" w:rsidRPr="009F04CC" w:rsidTr="00F326DA">
        <w:tc>
          <w:tcPr>
            <w:tcW w:w="9072" w:type="dxa"/>
            <w:gridSpan w:val="4"/>
          </w:tcPr>
          <w:p w:rsidR="009F04CC" w:rsidRPr="007F33A4" w:rsidRDefault="009F04CC" w:rsidP="00F326DA">
            <w:pPr>
              <w:ind w:firstLine="803"/>
              <w:jc w:val="center"/>
              <w:rPr>
                <w:b/>
                <w:sz w:val="40"/>
                <w:szCs w:val="40"/>
                <w:lang w:val="en-US"/>
              </w:rPr>
            </w:pPr>
            <w:r w:rsidRPr="007F33A4">
              <w:rPr>
                <w:b/>
                <w:sz w:val="40"/>
                <w:szCs w:val="40"/>
                <w:lang w:val="en-US"/>
              </w:rPr>
              <w:lastRenderedPageBreak/>
              <w:t>Put the right letter in the right place</w:t>
            </w:r>
          </w:p>
        </w:tc>
      </w:tr>
      <w:tr w:rsidR="009F04CC" w:rsidRPr="007F33A4" w:rsidTr="00F326DA">
        <w:tc>
          <w:tcPr>
            <w:tcW w:w="993" w:type="dxa"/>
          </w:tcPr>
          <w:p w:rsidR="009F04CC" w:rsidRPr="007F33A4" w:rsidRDefault="009F04CC" w:rsidP="00F326DA">
            <w:pPr>
              <w:ind w:firstLine="800"/>
              <w:rPr>
                <w:sz w:val="40"/>
                <w:szCs w:val="40"/>
                <w:lang w:val="en-US"/>
              </w:rPr>
            </w:pPr>
          </w:p>
        </w:tc>
        <w:tc>
          <w:tcPr>
            <w:tcW w:w="3118" w:type="dxa"/>
          </w:tcPr>
          <w:p w:rsidR="009F04CC" w:rsidRPr="007F33A4" w:rsidRDefault="009F04CC" w:rsidP="00F326DA">
            <w:pPr>
              <w:rPr>
                <w:sz w:val="40"/>
                <w:szCs w:val="40"/>
              </w:rPr>
            </w:pPr>
            <w:r>
              <w:rPr>
                <w:sz w:val="40"/>
                <w:szCs w:val="40"/>
              </w:rPr>
              <w:t>baskets</w:t>
            </w:r>
          </w:p>
        </w:tc>
        <w:tc>
          <w:tcPr>
            <w:tcW w:w="992" w:type="dxa"/>
          </w:tcPr>
          <w:p w:rsidR="009F04CC" w:rsidRPr="007F33A4" w:rsidRDefault="009F04CC" w:rsidP="00F326DA">
            <w:pPr>
              <w:rPr>
                <w:sz w:val="40"/>
                <w:szCs w:val="40"/>
              </w:rPr>
            </w:pPr>
          </w:p>
        </w:tc>
        <w:tc>
          <w:tcPr>
            <w:tcW w:w="3969" w:type="dxa"/>
          </w:tcPr>
          <w:p w:rsidR="009F04CC" w:rsidRPr="007F33A4" w:rsidRDefault="009F04CC" w:rsidP="00F326DA">
            <w:pPr>
              <w:rPr>
                <w:sz w:val="40"/>
                <w:szCs w:val="40"/>
              </w:rPr>
            </w:pPr>
            <w:r>
              <w:rPr>
                <w:sz w:val="40"/>
                <w:szCs w:val="40"/>
              </w:rPr>
              <w:t>slinger</w:t>
            </w:r>
          </w:p>
        </w:tc>
      </w:tr>
      <w:tr w:rsidR="009F04CC" w:rsidRPr="007F33A4" w:rsidTr="00F326DA">
        <w:tc>
          <w:tcPr>
            <w:tcW w:w="993" w:type="dxa"/>
          </w:tcPr>
          <w:p w:rsidR="009F04CC" w:rsidRPr="007F33A4" w:rsidRDefault="009F04CC" w:rsidP="00F326DA">
            <w:pPr>
              <w:ind w:firstLine="800"/>
              <w:rPr>
                <w:sz w:val="40"/>
                <w:szCs w:val="40"/>
              </w:rPr>
            </w:pPr>
          </w:p>
        </w:tc>
        <w:tc>
          <w:tcPr>
            <w:tcW w:w="3118" w:type="dxa"/>
          </w:tcPr>
          <w:p w:rsidR="009F04CC" w:rsidRPr="007F33A4" w:rsidRDefault="009F04CC" w:rsidP="00F326DA">
            <w:pPr>
              <w:rPr>
                <w:sz w:val="40"/>
                <w:szCs w:val="40"/>
              </w:rPr>
            </w:pPr>
            <w:r>
              <w:rPr>
                <w:sz w:val="40"/>
                <w:szCs w:val="40"/>
              </w:rPr>
              <w:t>vases</w:t>
            </w:r>
          </w:p>
        </w:tc>
        <w:tc>
          <w:tcPr>
            <w:tcW w:w="992" w:type="dxa"/>
          </w:tcPr>
          <w:p w:rsidR="009F04CC" w:rsidRPr="007F33A4" w:rsidRDefault="009F04CC" w:rsidP="00F326DA">
            <w:pPr>
              <w:rPr>
                <w:sz w:val="40"/>
                <w:szCs w:val="40"/>
              </w:rPr>
            </w:pPr>
          </w:p>
        </w:tc>
        <w:tc>
          <w:tcPr>
            <w:tcW w:w="3969" w:type="dxa"/>
          </w:tcPr>
          <w:p w:rsidR="009F04CC" w:rsidRPr="007F33A4" w:rsidRDefault="009F04CC" w:rsidP="00F326DA">
            <w:pPr>
              <w:rPr>
                <w:sz w:val="40"/>
                <w:szCs w:val="40"/>
              </w:rPr>
            </w:pPr>
            <w:r>
              <w:rPr>
                <w:sz w:val="40"/>
                <w:szCs w:val="40"/>
              </w:rPr>
              <w:t>rouwlint</w:t>
            </w:r>
          </w:p>
        </w:tc>
      </w:tr>
      <w:tr w:rsidR="009F04CC" w:rsidRPr="007F33A4" w:rsidTr="00F326DA">
        <w:tc>
          <w:tcPr>
            <w:tcW w:w="993" w:type="dxa"/>
          </w:tcPr>
          <w:p w:rsidR="009F04CC" w:rsidRPr="007F33A4" w:rsidRDefault="009F04CC" w:rsidP="00F326DA">
            <w:pPr>
              <w:ind w:firstLine="800"/>
              <w:rPr>
                <w:sz w:val="40"/>
                <w:szCs w:val="40"/>
              </w:rPr>
            </w:pPr>
          </w:p>
        </w:tc>
        <w:tc>
          <w:tcPr>
            <w:tcW w:w="3118" w:type="dxa"/>
          </w:tcPr>
          <w:p w:rsidR="009F04CC" w:rsidRPr="007F33A4" w:rsidRDefault="009F04CC" w:rsidP="00F326DA">
            <w:pPr>
              <w:rPr>
                <w:sz w:val="40"/>
                <w:szCs w:val="40"/>
              </w:rPr>
            </w:pPr>
            <w:r>
              <w:rPr>
                <w:sz w:val="40"/>
                <w:szCs w:val="40"/>
              </w:rPr>
              <w:t>fish bowl</w:t>
            </w:r>
          </w:p>
        </w:tc>
        <w:tc>
          <w:tcPr>
            <w:tcW w:w="992" w:type="dxa"/>
          </w:tcPr>
          <w:p w:rsidR="009F04CC" w:rsidRPr="007F33A4" w:rsidRDefault="009F04CC" w:rsidP="00F326DA">
            <w:pPr>
              <w:rPr>
                <w:sz w:val="40"/>
                <w:szCs w:val="40"/>
              </w:rPr>
            </w:pPr>
          </w:p>
        </w:tc>
        <w:tc>
          <w:tcPr>
            <w:tcW w:w="3969" w:type="dxa"/>
          </w:tcPr>
          <w:p w:rsidR="009F04CC" w:rsidRPr="007F33A4" w:rsidRDefault="009F04CC" w:rsidP="00F326DA">
            <w:pPr>
              <w:rPr>
                <w:sz w:val="40"/>
                <w:szCs w:val="40"/>
              </w:rPr>
            </w:pPr>
            <w:r>
              <w:rPr>
                <w:sz w:val="40"/>
                <w:szCs w:val="40"/>
              </w:rPr>
              <w:t>krans</w:t>
            </w:r>
          </w:p>
        </w:tc>
      </w:tr>
      <w:tr w:rsidR="009F04CC" w:rsidRPr="007F33A4" w:rsidTr="00F326DA">
        <w:tc>
          <w:tcPr>
            <w:tcW w:w="993" w:type="dxa"/>
          </w:tcPr>
          <w:p w:rsidR="009F04CC" w:rsidRPr="007F33A4" w:rsidRDefault="009F04CC" w:rsidP="00F326DA">
            <w:pPr>
              <w:ind w:firstLine="800"/>
              <w:rPr>
                <w:sz w:val="40"/>
                <w:szCs w:val="40"/>
              </w:rPr>
            </w:pPr>
          </w:p>
        </w:tc>
        <w:tc>
          <w:tcPr>
            <w:tcW w:w="3118" w:type="dxa"/>
          </w:tcPr>
          <w:p w:rsidR="009F04CC" w:rsidRPr="007F33A4" w:rsidRDefault="009F04CC" w:rsidP="00F326DA">
            <w:pPr>
              <w:rPr>
                <w:sz w:val="40"/>
                <w:szCs w:val="40"/>
              </w:rPr>
            </w:pPr>
            <w:r>
              <w:rPr>
                <w:sz w:val="40"/>
                <w:szCs w:val="40"/>
              </w:rPr>
              <w:t>flower buckets</w:t>
            </w:r>
          </w:p>
        </w:tc>
        <w:tc>
          <w:tcPr>
            <w:tcW w:w="992" w:type="dxa"/>
          </w:tcPr>
          <w:p w:rsidR="009F04CC" w:rsidRPr="007F33A4" w:rsidRDefault="009F04CC" w:rsidP="00F326DA">
            <w:pPr>
              <w:rPr>
                <w:sz w:val="40"/>
                <w:szCs w:val="40"/>
              </w:rPr>
            </w:pPr>
          </w:p>
        </w:tc>
        <w:tc>
          <w:tcPr>
            <w:tcW w:w="3969" w:type="dxa"/>
          </w:tcPr>
          <w:p w:rsidR="009F04CC" w:rsidRPr="007F33A4" w:rsidRDefault="009F04CC" w:rsidP="00F326DA">
            <w:pPr>
              <w:rPr>
                <w:sz w:val="40"/>
                <w:szCs w:val="40"/>
              </w:rPr>
            </w:pPr>
            <w:r>
              <w:rPr>
                <w:sz w:val="40"/>
                <w:szCs w:val="40"/>
              </w:rPr>
              <w:t>pot</w:t>
            </w:r>
          </w:p>
        </w:tc>
      </w:tr>
      <w:tr w:rsidR="009F04CC" w:rsidRPr="007F33A4" w:rsidTr="00F326DA">
        <w:tc>
          <w:tcPr>
            <w:tcW w:w="993" w:type="dxa"/>
          </w:tcPr>
          <w:p w:rsidR="009F04CC" w:rsidRPr="007F33A4" w:rsidRDefault="009F04CC" w:rsidP="00F326DA">
            <w:pPr>
              <w:ind w:firstLine="800"/>
              <w:rPr>
                <w:sz w:val="40"/>
                <w:szCs w:val="40"/>
              </w:rPr>
            </w:pPr>
          </w:p>
        </w:tc>
        <w:tc>
          <w:tcPr>
            <w:tcW w:w="3118" w:type="dxa"/>
          </w:tcPr>
          <w:p w:rsidR="009F04CC" w:rsidRPr="007F33A4" w:rsidRDefault="009F04CC" w:rsidP="00F326DA">
            <w:pPr>
              <w:rPr>
                <w:sz w:val="40"/>
                <w:szCs w:val="40"/>
              </w:rPr>
            </w:pPr>
            <w:r>
              <w:rPr>
                <w:sz w:val="40"/>
                <w:szCs w:val="40"/>
              </w:rPr>
              <w:t>receptables</w:t>
            </w:r>
          </w:p>
        </w:tc>
        <w:tc>
          <w:tcPr>
            <w:tcW w:w="992" w:type="dxa"/>
          </w:tcPr>
          <w:p w:rsidR="009F04CC" w:rsidRPr="007F33A4" w:rsidRDefault="009F04CC" w:rsidP="00F326DA">
            <w:pPr>
              <w:rPr>
                <w:sz w:val="40"/>
                <w:szCs w:val="40"/>
              </w:rPr>
            </w:pPr>
          </w:p>
        </w:tc>
        <w:tc>
          <w:tcPr>
            <w:tcW w:w="3969" w:type="dxa"/>
          </w:tcPr>
          <w:p w:rsidR="009F04CC" w:rsidRPr="007F33A4" w:rsidRDefault="009F04CC" w:rsidP="00F326DA">
            <w:pPr>
              <w:rPr>
                <w:sz w:val="40"/>
                <w:szCs w:val="40"/>
              </w:rPr>
            </w:pPr>
            <w:r>
              <w:rPr>
                <w:sz w:val="40"/>
                <w:szCs w:val="40"/>
              </w:rPr>
              <w:t>schalen</w:t>
            </w:r>
          </w:p>
        </w:tc>
      </w:tr>
      <w:tr w:rsidR="009F04CC" w:rsidRPr="007F33A4" w:rsidTr="00F326DA">
        <w:tc>
          <w:tcPr>
            <w:tcW w:w="993" w:type="dxa"/>
          </w:tcPr>
          <w:p w:rsidR="009F04CC" w:rsidRPr="007F33A4" w:rsidRDefault="009F04CC" w:rsidP="00F326DA">
            <w:pPr>
              <w:ind w:firstLine="800"/>
              <w:rPr>
                <w:sz w:val="40"/>
                <w:szCs w:val="40"/>
              </w:rPr>
            </w:pPr>
          </w:p>
        </w:tc>
        <w:tc>
          <w:tcPr>
            <w:tcW w:w="3118" w:type="dxa"/>
          </w:tcPr>
          <w:p w:rsidR="009F04CC" w:rsidRPr="007F33A4" w:rsidRDefault="009F04CC" w:rsidP="00F326DA">
            <w:pPr>
              <w:rPr>
                <w:sz w:val="40"/>
                <w:szCs w:val="40"/>
              </w:rPr>
            </w:pPr>
            <w:r>
              <w:rPr>
                <w:sz w:val="40"/>
                <w:szCs w:val="40"/>
              </w:rPr>
              <w:t>bottle</w:t>
            </w:r>
          </w:p>
        </w:tc>
        <w:tc>
          <w:tcPr>
            <w:tcW w:w="992" w:type="dxa"/>
          </w:tcPr>
          <w:p w:rsidR="009F04CC" w:rsidRPr="007F33A4" w:rsidRDefault="009F04CC" w:rsidP="00F326DA">
            <w:pPr>
              <w:rPr>
                <w:sz w:val="40"/>
                <w:szCs w:val="40"/>
              </w:rPr>
            </w:pPr>
          </w:p>
        </w:tc>
        <w:tc>
          <w:tcPr>
            <w:tcW w:w="3969" w:type="dxa"/>
          </w:tcPr>
          <w:p w:rsidR="009F04CC" w:rsidRPr="007F33A4" w:rsidRDefault="009F04CC" w:rsidP="00F326DA">
            <w:pPr>
              <w:rPr>
                <w:sz w:val="40"/>
                <w:szCs w:val="40"/>
              </w:rPr>
            </w:pPr>
            <w:r>
              <w:rPr>
                <w:sz w:val="40"/>
                <w:szCs w:val="40"/>
              </w:rPr>
              <w:t>schotel</w:t>
            </w:r>
          </w:p>
        </w:tc>
      </w:tr>
      <w:tr w:rsidR="009F04CC" w:rsidRPr="007F33A4" w:rsidTr="00F326DA">
        <w:tc>
          <w:tcPr>
            <w:tcW w:w="993" w:type="dxa"/>
          </w:tcPr>
          <w:p w:rsidR="009F04CC" w:rsidRPr="007F33A4" w:rsidRDefault="009F04CC" w:rsidP="00F326DA">
            <w:pPr>
              <w:ind w:firstLine="800"/>
              <w:rPr>
                <w:sz w:val="40"/>
                <w:szCs w:val="40"/>
              </w:rPr>
            </w:pPr>
          </w:p>
        </w:tc>
        <w:tc>
          <w:tcPr>
            <w:tcW w:w="3118" w:type="dxa"/>
          </w:tcPr>
          <w:p w:rsidR="009F04CC" w:rsidRPr="007F33A4" w:rsidRDefault="009F04CC" w:rsidP="00F326DA">
            <w:pPr>
              <w:rPr>
                <w:sz w:val="40"/>
                <w:szCs w:val="40"/>
              </w:rPr>
            </w:pPr>
            <w:r>
              <w:rPr>
                <w:sz w:val="40"/>
                <w:szCs w:val="40"/>
              </w:rPr>
              <w:t>urn</w:t>
            </w:r>
          </w:p>
        </w:tc>
        <w:tc>
          <w:tcPr>
            <w:tcW w:w="992" w:type="dxa"/>
          </w:tcPr>
          <w:p w:rsidR="009F04CC" w:rsidRPr="007F33A4" w:rsidRDefault="009F04CC" w:rsidP="00F326DA">
            <w:pPr>
              <w:rPr>
                <w:sz w:val="40"/>
                <w:szCs w:val="40"/>
              </w:rPr>
            </w:pPr>
          </w:p>
        </w:tc>
        <w:tc>
          <w:tcPr>
            <w:tcW w:w="3969" w:type="dxa"/>
          </w:tcPr>
          <w:p w:rsidR="009F04CC" w:rsidRPr="007F33A4" w:rsidRDefault="009F04CC" w:rsidP="00F326DA">
            <w:pPr>
              <w:rPr>
                <w:sz w:val="40"/>
                <w:szCs w:val="40"/>
              </w:rPr>
            </w:pPr>
            <w:r>
              <w:rPr>
                <w:sz w:val="40"/>
                <w:szCs w:val="40"/>
              </w:rPr>
              <w:t>kruik</w:t>
            </w:r>
          </w:p>
        </w:tc>
      </w:tr>
      <w:tr w:rsidR="009F04CC" w:rsidRPr="007F33A4" w:rsidTr="00F326DA">
        <w:tc>
          <w:tcPr>
            <w:tcW w:w="993" w:type="dxa"/>
          </w:tcPr>
          <w:p w:rsidR="009F04CC" w:rsidRPr="007F33A4" w:rsidRDefault="009F04CC" w:rsidP="00F326DA">
            <w:pPr>
              <w:ind w:firstLine="800"/>
              <w:rPr>
                <w:sz w:val="40"/>
                <w:szCs w:val="40"/>
              </w:rPr>
            </w:pPr>
          </w:p>
        </w:tc>
        <w:tc>
          <w:tcPr>
            <w:tcW w:w="3118" w:type="dxa"/>
          </w:tcPr>
          <w:p w:rsidR="009F04CC" w:rsidRPr="007F33A4" w:rsidRDefault="009F04CC" w:rsidP="00F326DA">
            <w:pPr>
              <w:rPr>
                <w:sz w:val="40"/>
                <w:szCs w:val="40"/>
              </w:rPr>
            </w:pPr>
            <w:r>
              <w:rPr>
                <w:sz w:val="40"/>
                <w:szCs w:val="40"/>
              </w:rPr>
              <w:t>tin can</w:t>
            </w:r>
          </w:p>
        </w:tc>
        <w:tc>
          <w:tcPr>
            <w:tcW w:w="992" w:type="dxa"/>
          </w:tcPr>
          <w:p w:rsidR="009F04CC" w:rsidRPr="007F33A4" w:rsidRDefault="009F04CC" w:rsidP="00F326DA">
            <w:pPr>
              <w:rPr>
                <w:sz w:val="40"/>
                <w:szCs w:val="40"/>
              </w:rPr>
            </w:pPr>
          </w:p>
        </w:tc>
        <w:tc>
          <w:tcPr>
            <w:tcW w:w="3969" w:type="dxa"/>
          </w:tcPr>
          <w:p w:rsidR="009F04CC" w:rsidRPr="007F33A4" w:rsidRDefault="009F04CC" w:rsidP="00F326DA">
            <w:pPr>
              <w:rPr>
                <w:sz w:val="40"/>
                <w:szCs w:val="40"/>
              </w:rPr>
            </w:pPr>
            <w:r>
              <w:rPr>
                <w:sz w:val="40"/>
                <w:szCs w:val="40"/>
              </w:rPr>
              <w:t>blikken bus</w:t>
            </w:r>
          </w:p>
        </w:tc>
      </w:tr>
      <w:tr w:rsidR="009F04CC" w:rsidRPr="007F33A4" w:rsidTr="00F326DA">
        <w:tc>
          <w:tcPr>
            <w:tcW w:w="993" w:type="dxa"/>
          </w:tcPr>
          <w:p w:rsidR="009F04CC" w:rsidRPr="007F33A4" w:rsidRDefault="009F04CC" w:rsidP="00F326DA">
            <w:pPr>
              <w:ind w:firstLine="800"/>
              <w:rPr>
                <w:sz w:val="40"/>
                <w:szCs w:val="40"/>
              </w:rPr>
            </w:pPr>
          </w:p>
        </w:tc>
        <w:tc>
          <w:tcPr>
            <w:tcW w:w="3118" w:type="dxa"/>
          </w:tcPr>
          <w:p w:rsidR="009F04CC" w:rsidRPr="007F33A4" w:rsidRDefault="009F04CC" w:rsidP="00F326DA">
            <w:pPr>
              <w:rPr>
                <w:sz w:val="40"/>
                <w:szCs w:val="40"/>
              </w:rPr>
            </w:pPr>
            <w:r>
              <w:rPr>
                <w:sz w:val="40"/>
                <w:szCs w:val="40"/>
              </w:rPr>
              <w:t>marble</w:t>
            </w:r>
          </w:p>
        </w:tc>
        <w:tc>
          <w:tcPr>
            <w:tcW w:w="992" w:type="dxa"/>
          </w:tcPr>
          <w:p w:rsidR="009F04CC" w:rsidRPr="007F33A4" w:rsidRDefault="009F04CC" w:rsidP="00F326DA">
            <w:pPr>
              <w:rPr>
                <w:sz w:val="40"/>
                <w:szCs w:val="40"/>
              </w:rPr>
            </w:pPr>
          </w:p>
        </w:tc>
        <w:tc>
          <w:tcPr>
            <w:tcW w:w="3969" w:type="dxa"/>
          </w:tcPr>
          <w:p w:rsidR="009F04CC" w:rsidRPr="007F33A4" w:rsidRDefault="009F04CC" w:rsidP="00F326DA">
            <w:pPr>
              <w:rPr>
                <w:sz w:val="40"/>
                <w:szCs w:val="40"/>
              </w:rPr>
            </w:pPr>
            <w:r>
              <w:rPr>
                <w:sz w:val="40"/>
                <w:szCs w:val="40"/>
              </w:rPr>
              <w:t>marmer</w:t>
            </w:r>
          </w:p>
        </w:tc>
      </w:tr>
      <w:tr w:rsidR="009F04CC" w:rsidRPr="007F33A4" w:rsidTr="00F326DA">
        <w:tc>
          <w:tcPr>
            <w:tcW w:w="993" w:type="dxa"/>
          </w:tcPr>
          <w:p w:rsidR="009F04CC" w:rsidRPr="007F33A4" w:rsidRDefault="009F04CC" w:rsidP="00F326DA">
            <w:pPr>
              <w:ind w:firstLine="800"/>
              <w:rPr>
                <w:sz w:val="40"/>
                <w:szCs w:val="40"/>
              </w:rPr>
            </w:pPr>
          </w:p>
        </w:tc>
        <w:tc>
          <w:tcPr>
            <w:tcW w:w="3118" w:type="dxa"/>
          </w:tcPr>
          <w:p w:rsidR="009F04CC" w:rsidRPr="007F33A4" w:rsidRDefault="009F04CC" w:rsidP="00F326DA">
            <w:pPr>
              <w:rPr>
                <w:sz w:val="40"/>
                <w:szCs w:val="40"/>
              </w:rPr>
            </w:pPr>
            <w:r>
              <w:rPr>
                <w:sz w:val="40"/>
                <w:szCs w:val="40"/>
              </w:rPr>
              <w:t>pitcher</w:t>
            </w:r>
          </w:p>
        </w:tc>
        <w:tc>
          <w:tcPr>
            <w:tcW w:w="992" w:type="dxa"/>
          </w:tcPr>
          <w:p w:rsidR="009F04CC" w:rsidRPr="007F33A4" w:rsidRDefault="009F04CC" w:rsidP="00F326DA">
            <w:pPr>
              <w:rPr>
                <w:sz w:val="40"/>
                <w:szCs w:val="40"/>
              </w:rPr>
            </w:pPr>
          </w:p>
        </w:tc>
        <w:tc>
          <w:tcPr>
            <w:tcW w:w="3969" w:type="dxa"/>
          </w:tcPr>
          <w:p w:rsidR="009F04CC" w:rsidRPr="007F33A4" w:rsidRDefault="009F04CC" w:rsidP="00F326DA">
            <w:pPr>
              <w:rPr>
                <w:sz w:val="40"/>
                <w:szCs w:val="40"/>
              </w:rPr>
            </w:pPr>
            <w:r>
              <w:rPr>
                <w:sz w:val="40"/>
                <w:szCs w:val="40"/>
              </w:rPr>
              <w:t>urn</w:t>
            </w:r>
          </w:p>
        </w:tc>
      </w:tr>
      <w:tr w:rsidR="009F04CC" w:rsidRPr="007F33A4" w:rsidTr="00F326DA">
        <w:tc>
          <w:tcPr>
            <w:tcW w:w="993" w:type="dxa"/>
          </w:tcPr>
          <w:p w:rsidR="009F04CC" w:rsidRPr="007F33A4" w:rsidRDefault="009F04CC" w:rsidP="00F326DA">
            <w:pPr>
              <w:ind w:firstLine="800"/>
              <w:rPr>
                <w:sz w:val="40"/>
                <w:szCs w:val="40"/>
              </w:rPr>
            </w:pPr>
          </w:p>
        </w:tc>
        <w:tc>
          <w:tcPr>
            <w:tcW w:w="3118" w:type="dxa"/>
          </w:tcPr>
          <w:p w:rsidR="009F04CC" w:rsidRPr="007F33A4" w:rsidRDefault="009F04CC" w:rsidP="00F326DA">
            <w:pPr>
              <w:rPr>
                <w:sz w:val="40"/>
                <w:szCs w:val="40"/>
              </w:rPr>
            </w:pPr>
            <w:r>
              <w:rPr>
                <w:sz w:val="40"/>
                <w:szCs w:val="40"/>
              </w:rPr>
              <w:t>bowls</w:t>
            </w:r>
          </w:p>
        </w:tc>
        <w:tc>
          <w:tcPr>
            <w:tcW w:w="992" w:type="dxa"/>
          </w:tcPr>
          <w:p w:rsidR="009F04CC" w:rsidRPr="007F33A4" w:rsidRDefault="009F04CC" w:rsidP="00F326DA">
            <w:pPr>
              <w:rPr>
                <w:sz w:val="40"/>
                <w:szCs w:val="40"/>
              </w:rPr>
            </w:pPr>
          </w:p>
        </w:tc>
        <w:tc>
          <w:tcPr>
            <w:tcW w:w="3969" w:type="dxa"/>
          </w:tcPr>
          <w:p w:rsidR="009F04CC" w:rsidRPr="007F33A4" w:rsidRDefault="009F04CC" w:rsidP="00F326DA">
            <w:pPr>
              <w:rPr>
                <w:sz w:val="40"/>
                <w:szCs w:val="40"/>
              </w:rPr>
            </w:pPr>
            <w:r>
              <w:rPr>
                <w:sz w:val="40"/>
                <w:szCs w:val="40"/>
              </w:rPr>
              <w:t>fles</w:t>
            </w:r>
          </w:p>
        </w:tc>
      </w:tr>
      <w:tr w:rsidR="009F04CC" w:rsidRPr="007F33A4" w:rsidTr="00F326DA">
        <w:tc>
          <w:tcPr>
            <w:tcW w:w="993" w:type="dxa"/>
          </w:tcPr>
          <w:p w:rsidR="009F04CC" w:rsidRPr="007F33A4" w:rsidRDefault="009F04CC" w:rsidP="00F326DA">
            <w:pPr>
              <w:ind w:firstLine="800"/>
              <w:rPr>
                <w:sz w:val="40"/>
                <w:szCs w:val="40"/>
              </w:rPr>
            </w:pPr>
          </w:p>
        </w:tc>
        <w:tc>
          <w:tcPr>
            <w:tcW w:w="3118" w:type="dxa"/>
          </w:tcPr>
          <w:p w:rsidR="009F04CC" w:rsidRPr="007F33A4" w:rsidRDefault="009F04CC" w:rsidP="00F326DA">
            <w:pPr>
              <w:rPr>
                <w:sz w:val="40"/>
                <w:szCs w:val="40"/>
              </w:rPr>
            </w:pPr>
            <w:r>
              <w:rPr>
                <w:sz w:val="40"/>
                <w:szCs w:val="40"/>
              </w:rPr>
              <w:t>jar</w:t>
            </w:r>
          </w:p>
        </w:tc>
        <w:tc>
          <w:tcPr>
            <w:tcW w:w="992" w:type="dxa"/>
          </w:tcPr>
          <w:p w:rsidR="009F04CC" w:rsidRPr="007F33A4" w:rsidRDefault="009F04CC" w:rsidP="00F326DA">
            <w:pPr>
              <w:rPr>
                <w:sz w:val="40"/>
                <w:szCs w:val="40"/>
              </w:rPr>
            </w:pPr>
          </w:p>
        </w:tc>
        <w:tc>
          <w:tcPr>
            <w:tcW w:w="3969" w:type="dxa"/>
          </w:tcPr>
          <w:p w:rsidR="009F04CC" w:rsidRPr="007F33A4" w:rsidRDefault="009F04CC" w:rsidP="00F326DA">
            <w:pPr>
              <w:rPr>
                <w:sz w:val="40"/>
                <w:szCs w:val="40"/>
              </w:rPr>
            </w:pPr>
            <w:r>
              <w:rPr>
                <w:sz w:val="40"/>
                <w:szCs w:val="40"/>
              </w:rPr>
              <w:t>vazen</w:t>
            </w:r>
          </w:p>
        </w:tc>
      </w:tr>
      <w:tr w:rsidR="009F04CC" w:rsidRPr="007F33A4" w:rsidTr="00F326DA">
        <w:tc>
          <w:tcPr>
            <w:tcW w:w="993" w:type="dxa"/>
          </w:tcPr>
          <w:p w:rsidR="009F04CC" w:rsidRPr="007F33A4" w:rsidRDefault="009F04CC" w:rsidP="00F326DA">
            <w:pPr>
              <w:ind w:firstLine="800"/>
              <w:rPr>
                <w:sz w:val="40"/>
                <w:szCs w:val="40"/>
              </w:rPr>
            </w:pPr>
          </w:p>
        </w:tc>
        <w:tc>
          <w:tcPr>
            <w:tcW w:w="3118" w:type="dxa"/>
          </w:tcPr>
          <w:p w:rsidR="009F04CC" w:rsidRPr="007F33A4" w:rsidRDefault="009F04CC" w:rsidP="00F326DA">
            <w:pPr>
              <w:rPr>
                <w:sz w:val="40"/>
                <w:szCs w:val="40"/>
              </w:rPr>
            </w:pPr>
            <w:r>
              <w:rPr>
                <w:sz w:val="40"/>
                <w:szCs w:val="40"/>
              </w:rPr>
              <w:t>platter</w:t>
            </w:r>
          </w:p>
        </w:tc>
        <w:tc>
          <w:tcPr>
            <w:tcW w:w="992" w:type="dxa"/>
          </w:tcPr>
          <w:p w:rsidR="009F04CC" w:rsidRPr="007F33A4" w:rsidRDefault="009F04CC" w:rsidP="00F326DA">
            <w:pPr>
              <w:rPr>
                <w:sz w:val="40"/>
                <w:szCs w:val="40"/>
              </w:rPr>
            </w:pPr>
          </w:p>
        </w:tc>
        <w:tc>
          <w:tcPr>
            <w:tcW w:w="3969" w:type="dxa"/>
          </w:tcPr>
          <w:p w:rsidR="009F04CC" w:rsidRPr="007F33A4" w:rsidRDefault="009F04CC" w:rsidP="00F326DA">
            <w:pPr>
              <w:rPr>
                <w:sz w:val="40"/>
                <w:szCs w:val="40"/>
              </w:rPr>
            </w:pPr>
            <w:r>
              <w:rPr>
                <w:sz w:val="40"/>
                <w:szCs w:val="40"/>
              </w:rPr>
              <w:t>bloemenemmers</w:t>
            </w:r>
          </w:p>
        </w:tc>
      </w:tr>
      <w:tr w:rsidR="009F04CC" w:rsidRPr="007F33A4" w:rsidTr="00F326DA">
        <w:tc>
          <w:tcPr>
            <w:tcW w:w="993" w:type="dxa"/>
          </w:tcPr>
          <w:p w:rsidR="009F04CC" w:rsidRPr="007F33A4" w:rsidRDefault="009F04CC" w:rsidP="00F326DA">
            <w:pPr>
              <w:ind w:firstLine="800"/>
              <w:rPr>
                <w:sz w:val="40"/>
                <w:szCs w:val="40"/>
              </w:rPr>
            </w:pPr>
          </w:p>
        </w:tc>
        <w:tc>
          <w:tcPr>
            <w:tcW w:w="3118" w:type="dxa"/>
          </w:tcPr>
          <w:p w:rsidR="009F04CC" w:rsidRPr="007F33A4" w:rsidRDefault="009F04CC" w:rsidP="00F326DA">
            <w:pPr>
              <w:rPr>
                <w:sz w:val="40"/>
                <w:szCs w:val="40"/>
              </w:rPr>
            </w:pPr>
            <w:r>
              <w:rPr>
                <w:sz w:val="40"/>
                <w:szCs w:val="40"/>
              </w:rPr>
              <w:t>garland</w:t>
            </w:r>
          </w:p>
        </w:tc>
        <w:tc>
          <w:tcPr>
            <w:tcW w:w="992" w:type="dxa"/>
          </w:tcPr>
          <w:p w:rsidR="009F04CC" w:rsidRPr="007F33A4" w:rsidRDefault="009F04CC" w:rsidP="00F326DA">
            <w:pPr>
              <w:rPr>
                <w:sz w:val="40"/>
                <w:szCs w:val="40"/>
              </w:rPr>
            </w:pPr>
          </w:p>
        </w:tc>
        <w:tc>
          <w:tcPr>
            <w:tcW w:w="3969" w:type="dxa"/>
          </w:tcPr>
          <w:p w:rsidR="009F04CC" w:rsidRPr="007F33A4" w:rsidRDefault="009F04CC" w:rsidP="00F326DA">
            <w:pPr>
              <w:rPr>
                <w:sz w:val="40"/>
                <w:szCs w:val="40"/>
              </w:rPr>
            </w:pPr>
            <w:r>
              <w:rPr>
                <w:sz w:val="40"/>
                <w:szCs w:val="40"/>
              </w:rPr>
              <w:t>vaatwerk</w:t>
            </w:r>
          </w:p>
        </w:tc>
      </w:tr>
      <w:tr w:rsidR="009F04CC" w:rsidRPr="007F33A4" w:rsidTr="00F326DA">
        <w:tc>
          <w:tcPr>
            <w:tcW w:w="993" w:type="dxa"/>
          </w:tcPr>
          <w:p w:rsidR="009F04CC" w:rsidRPr="007F33A4" w:rsidRDefault="009F04CC" w:rsidP="00F326DA">
            <w:pPr>
              <w:ind w:firstLine="800"/>
              <w:rPr>
                <w:sz w:val="40"/>
                <w:szCs w:val="40"/>
              </w:rPr>
            </w:pPr>
          </w:p>
        </w:tc>
        <w:tc>
          <w:tcPr>
            <w:tcW w:w="3118" w:type="dxa"/>
          </w:tcPr>
          <w:p w:rsidR="009F04CC" w:rsidRPr="007F33A4" w:rsidRDefault="009F04CC" w:rsidP="00F326DA">
            <w:pPr>
              <w:rPr>
                <w:sz w:val="40"/>
                <w:szCs w:val="40"/>
              </w:rPr>
            </w:pPr>
            <w:r>
              <w:rPr>
                <w:sz w:val="40"/>
                <w:szCs w:val="40"/>
              </w:rPr>
              <w:t>wreath</w:t>
            </w:r>
          </w:p>
        </w:tc>
        <w:tc>
          <w:tcPr>
            <w:tcW w:w="992" w:type="dxa"/>
          </w:tcPr>
          <w:p w:rsidR="009F04CC" w:rsidRPr="007F33A4" w:rsidRDefault="009F04CC" w:rsidP="00F326DA">
            <w:pPr>
              <w:rPr>
                <w:sz w:val="40"/>
                <w:szCs w:val="40"/>
              </w:rPr>
            </w:pPr>
          </w:p>
        </w:tc>
        <w:tc>
          <w:tcPr>
            <w:tcW w:w="3969" w:type="dxa"/>
          </w:tcPr>
          <w:p w:rsidR="009F04CC" w:rsidRPr="007F33A4" w:rsidRDefault="009F04CC" w:rsidP="00F326DA">
            <w:pPr>
              <w:rPr>
                <w:sz w:val="40"/>
                <w:szCs w:val="40"/>
              </w:rPr>
            </w:pPr>
            <w:r>
              <w:rPr>
                <w:sz w:val="40"/>
                <w:szCs w:val="40"/>
              </w:rPr>
              <w:t>viskom</w:t>
            </w:r>
          </w:p>
        </w:tc>
      </w:tr>
      <w:tr w:rsidR="009F04CC" w:rsidRPr="007F33A4" w:rsidTr="00F326DA">
        <w:tc>
          <w:tcPr>
            <w:tcW w:w="993" w:type="dxa"/>
          </w:tcPr>
          <w:p w:rsidR="009F04CC" w:rsidRPr="007F33A4" w:rsidRDefault="009F04CC" w:rsidP="00F326DA">
            <w:pPr>
              <w:ind w:firstLine="800"/>
              <w:rPr>
                <w:sz w:val="40"/>
                <w:szCs w:val="40"/>
              </w:rPr>
            </w:pPr>
          </w:p>
        </w:tc>
        <w:tc>
          <w:tcPr>
            <w:tcW w:w="3118" w:type="dxa"/>
          </w:tcPr>
          <w:p w:rsidR="009F04CC" w:rsidRPr="007F33A4" w:rsidRDefault="009F04CC" w:rsidP="00F326DA">
            <w:pPr>
              <w:rPr>
                <w:sz w:val="40"/>
                <w:szCs w:val="40"/>
              </w:rPr>
            </w:pPr>
            <w:r>
              <w:rPr>
                <w:sz w:val="40"/>
                <w:szCs w:val="40"/>
              </w:rPr>
              <w:t>funeral ribbon</w:t>
            </w:r>
          </w:p>
        </w:tc>
        <w:tc>
          <w:tcPr>
            <w:tcW w:w="992" w:type="dxa"/>
          </w:tcPr>
          <w:p w:rsidR="009F04CC" w:rsidRPr="007F33A4" w:rsidRDefault="009F04CC" w:rsidP="00F326DA">
            <w:pPr>
              <w:rPr>
                <w:sz w:val="40"/>
                <w:szCs w:val="40"/>
              </w:rPr>
            </w:pPr>
          </w:p>
        </w:tc>
        <w:tc>
          <w:tcPr>
            <w:tcW w:w="3969" w:type="dxa"/>
          </w:tcPr>
          <w:p w:rsidR="009F04CC" w:rsidRPr="007F33A4" w:rsidRDefault="009F04CC" w:rsidP="00F326DA">
            <w:pPr>
              <w:rPr>
                <w:sz w:val="40"/>
                <w:szCs w:val="40"/>
              </w:rPr>
            </w:pPr>
            <w:r>
              <w:rPr>
                <w:sz w:val="40"/>
                <w:szCs w:val="40"/>
              </w:rPr>
              <w:t>manden</w:t>
            </w:r>
          </w:p>
        </w:tc>
      </w:tr>
    </w:tbl>
    <w:p w:rsidR="009F04CC" w:rsidRDefault="009F04CC" w:rsidP="009F04CC"/>
    <w:p w:rsidR="009F04CC" w:rsidRPr="003559A6" w:rsidRDefault="009F04CC" w:rsidP="009F04CC">
      <w:pPr>
        <w:pStyle w:val="Lijstalinea"/>
        <w:numPr>
          <w:ilvl w:val="0"/>
          <w:numId w:val="2"/>
        </w:numPr>
        <w:ind w:firstLineChars="0"/>
        <w:rPr>
          <w:rFonts w:ascii="Arial" w:hAnsi="Arial" w:cs="Arial"/>
          <w:color w:val="010101"/>
          <w:sz w:val="16"/>
          <w:szCs w:val="16"/>
          <w:lang w:val="en-GB"/>
        </w:rPr>
      </w:pPr>
      <w:r w:rsidRPr="003559A6">
        <w:rPr>
          <w:lang w:val="en-GB"/>
        </w:rPr>
        <w:br w:type="page"/>
      </w:r>
    </w:p>
    <w:p w:rsidR="009F04CC" w:rsidRDefault="009F04CC" w:rsidP="009F04CC">
      <w:pPr>
        <w:rPr>
          <w:b/>
          <w:lang w:val="en-GB"/>
        </w:rPr>
      </w:pPr>
      <w:r>
        <w:rPr>
          <w:b/>
          <w:lang w:val="en-GB"/>
        </w:rPr>
        <w:lastRenderedPageBreak/>
        <w:t>Dialogs</w:t>
      </w:r>
    </w:p>
    <w:tbl>
      <w:tblPr>
        <w:tblpPr w:leftFromText="141" w:rightFromText="141" w:vertAnchor="page" w:horzAnchor="margin" w:tblpY="2026"/>
        <w:tblW w:w="99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800"/>
        <w:gridCol w:w="5138"/>
      </w:tblGrid>
      <w:tr w:rsidR="009F04CC" w:rsidRPr="00EA0F5E"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What's your name, please?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My name is ……</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What do you do (for a living)?</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 am a florist assistant.</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What does he/she look like?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She looks ...just like her sister/ tired/ smartly dressed.</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Where do you come from?</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I'm/I come from Amsterdam.</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Where is Joanna?</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Joanna is  .. In the canteen/in the workshop/in the casualty ward.</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Where is the manager?</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He is not in his office, I'm afraid. He's out to lunch, I'm afraid.</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I'm hungry/thirsty.</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What about going to an Indian restaurant?</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Do you feel well?</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 xml:space="preserve">I </w:t>
            </w:r>
            <w:r>
              <w:rPr>
                <w:rFonts w:ascii="Calibri" w:eastAsia="Times New Roman" w:hAnsi="Calibri" w:cs="Calibri"/>
                <w:color w:val="000000"/>
                <w:lang w:val="en-GB"/>
              </w:rPr>
              <w:t>feel quite well. I don't feel t</w:t>
            </w:r>
            <w:r w:rsidRPr="00EA0F5E">
              <w:rPr>
                <w:rFonts w:ascii="Calibri" w:eastAsia="Times New Roman" w:hAnsi="Calibri" w:cs="Calibri"/>
                <w:color w:val="000000"/>
                <w:lang w:val="en-GB"/>
              </w:rPr>
              <w:t>oo well.</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Have you got a headache?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 xml:space="preserve">Yes, could I have an aspirin, please. </w:t>
            </w:r>
          </w:p>
        </w:tc>
      </w:tr>
      <w:tr w:rsidR="009F04CC" w:rsidRPr="00EA0F5E"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Whose pen/pencil is this?</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That's mine. That's Harry's.</w:t>
            </w:r>
          </w:p>
        </w:tc>
      </w:tr>
      <w:tr w:rsidR="009F04CC" w:rsidRPr="00EA0F5E"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Whose pliers are these?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These are Mary's pliers.</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Can you type/use the word processor?</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Yes, I'm capable of doing so.</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Are you able to work at night?</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Yes, I think so. No I'm sorry.</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What would you like (to do)?</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 like working at the workbench.</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What about you, John?</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No, I prefer working in the garden.</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How much is it/are they?</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 don't know the exact price, but I'll ask it instantly.</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What is the price of that machine?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That machine is not for sale.</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Can you tell me the way to the bank?</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Walk up/down this road. Take the second turning on the/your left/right.</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Where's the nearest post office?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 xml:space="preserve">Cross the street/bridge. Turn left at the traffic lights. </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Where the swimming pool?</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Go straight on at the crossing and then take the first e</w:t>
            </w:r>
            <w:r>
              <w:rPr>
                <w:rFonts w:ascii="Calibri" w:eastAsia="Times New Roman" w:hAnsi="Calibri" w:cs="Calibri"/>
                <w:color w:val="000000"/>
                <w:lang w:val="en-GB"/>
              </w:rPr>
              <w:t>x</w:t>
            </w:r>
            <w:r w:rsidRPr="00EA0F5E">
              <w:rPr>
                <w:rFonts w:ascii="Calibri" w:eastAsia="Times New Roman" w:hAnsi="Calibri" w:cs="Calibri"/>
                <w:color w:val="000000"/>
                <w:lang w:val="en-GB"/>
              </w:rPr>
              <w:t>it of the roundabout.</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Where can I find the central park?</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Its across the river opposite the Zoo.</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How long does it take?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It's only a short drive from here.</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How can I get there?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It's a good fifteen minutes by Under-ground/bus from here.</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Where do you go?</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I'm going up/down north/south.</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Where are you going to?</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I'm going downtown/down to the country.</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What's the weather like?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Well, it's a rainy/foggy/sunny/cloudy morning here.</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It's a cold/hot/fine day, isn't it?</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Yes, it is. No it isn't.</w:t>
            </w:r>
          </w:p>
        </w:tc>
      </w:tr>
      <w:tr w:rsidR="009F04CC" w:rsidRPr="00EA0F5E"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Could you tell me what time it is, please?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It's almost a quarter past ten. It's nine o’clock.</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What day is it today?</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Today is the twenty first of November 2012.</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What does PLC stand for?</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It stands for Public Limited Company.</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How would/do you explain this?</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Well, I really don’t know.</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Can/Could you explain this?</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No, but that man over there can.</w:t>
            </w:r>
          </w:p>
        </w:tc>
      </w:tr>
      <w:tr w:rsidR="009F04CC" w:rsidRPr="00EA0F5E"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Could I use your telephone/pen?</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That's all right.</w:t>
            </w:r>
          </w:p>
        </w:tc>
      </w:tr>
      <w:tr w:rsidR="009F04CC" w:rsidRPr="00C9721F"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Can I have the afternoon off?</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Sure, Mary will finish your job.</w:t>
            </w:r>
          </w:p>
        </w:tc>
      </w:tr>
      <w:tr w:rsidR="009F04CC" w:rsidRPr="00EA0F5E"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Do you mind if I ask you to do it now?</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No, of course not.</w:t>
            </w:r>
          </w:p>
        </w:tc>
      </w:tr>
      <w:tr w:rsidR="009F04CC" w:rsidRPr="00EA0F5E"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Can you hand me the secateurs?</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Sure. /O.K.</w:t>
            </w:r>
          </w:p>
        </w:tc>
      </w:tr>
      <w:tr w:rsidR="009F04CC" w:rsidRPr="00EA0F5E"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Could you give me a hand?</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Certainly.</w:t>
            </w:r>
          </w:p>
        </w:tc>
      </w:tr>
      <w:tr w:rsidR="009F04CC" w:rsidRPr="00EA0F5E"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May I sit here?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Be my guest.</w:t>
            </w:r>
          </w:p>
        </w:tc>
      </w:tr>
      <w:tr w:rsidR="009F04CC" w:rsidRPr="00C9721F"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Shall I put the baskets here?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 xml:space="preserve">That's not a bad idea at all. </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lastRenderedPageBreak/>
              <w:t>Can you call your boss by his first name?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No, it is not done.</w:t>
            </w:r>
          </w:p>
        </w:tc>
      </w:tr>
      <w:tr w:rsidR="009F04CC" w:rsidRPr="00EA0F5E"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Can I put my bag here?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 have nothing against it. I don't mind.</w:t>
            </w:r>
          </w:p>
        </w:tc>
      </w:tr>
      <w:tr w:rsidR="009F04CC" w:rsidRPr="00EA0F5E"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We really have to remove that display over there.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 go along with you there. I disapprove (entirely).</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You can't smoke here.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Oh, I was not aware.</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 think you were rude to this customer.</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 disagree with what you say.</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 don't like her at all.</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Are you really saying that you don't like her?</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You must go to the boss immediately.</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This can't be serious. You're kidding.</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Doesn't he work here any longer?</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Yes, but I know that/ I'm sure/certain that my job is safe.</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We need the flowers Friday.</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I've no doubt they will arrive in time.</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Can you do this today?</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Impossible. It's not possible. It's out of the question.</w:t>
            </w:r>
          </w:p>
        </w:tc>
      </w:tr>
      <w:tr w:rsidR="009F04CC" w:rsidRPr="00EA0F5E"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Will that be ready tomorrow?</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It's possible. It can be done. I do think so.</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Can you help me Monday?</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 will think about it. I will let you know tomorrow.</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What do you think of her?</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In my opinion she is the best assistant.</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What's wrong with you, you don't look well.</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 feel bad/rotten. I'm not feeling fine/quite all right.</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I'm glad you like this place. You look great!</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I'm comfortable. I'm feeling fine.</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Do you like chocolate?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No, I can't stand it/I hate it.</w:t>
            </w:r>
          </w:p>
        </w:tc>
      </w:tr>
      <w:tr w:rsidR="009F04CC" w:rsidRPr="00EA0F5E"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What do you think about it?</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I'm fed up with it! It's such a bore!</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Is it that bad?</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Never mind/Don't worry/Just forget about it.</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Thanks/Thank you/Thank ever so much!</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You're welcome/Don't mention it.</w:t>
            </w:r>
          </w:p>
        </w:tc>
      </w:tr>
      <w:tr w:rsidR="009F04CC" w:rsidRPr="00EA0F5E"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We are going to work two hours more.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No way/Forget it.</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 need the foliage now.</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I'm afraid we run out.</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Could you order some new foliage?</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 hope it 'll arrive tomorrow.</w:t>
            </w:r>
          </w:p>
        </w:tc>
      </w:tr>
      <w:tr w:rsidR="009F04CC" w:rsidRPr="009F04CC"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I'm surprised that there is nothing left.</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It is to be hoped that there will be no further problems.</w:t>
            </w:r>
          </w:p>
        </w:tc>
      </w:tr>
      <w:tr w:rsidR="009F04CC" w:rsidRPr="00EA0F5E" w:rsidTr="00F326DA">
        <w:trPr>
          <w:trHeight w:val="300"/>
        </w:trPr>
        <w:tc>
          <w:tcPr>
            <w:tcW w:w="4800"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Can't you wait any longer?</w:t>
            </w:r>
          </w:p>
        </w:tc>
        <w:tc>
          <w:tcPr>
            <w:tcW w:w="5138" w:type="dxa"/>
            <w:shd w:val="clear" w:color="auto" w:fill="auto"/>
            <w:noWrap/>
            <w:vAlign w:val="bottom"/>
            <w:hideMark/>
          </w:tcPr>
          <w:p w:rsidR="009F04CC" w:rsidRPr="00EA0F5E" w:rsidRDefault="009F04CC" w:rsidP="00F326DA">
            <w:pPr>
              <w:spacing w:after="0" w:line="240" w:lineRule="auto"/>
              <w:rPr>
                <w:rFonts w:ascii="Calibri" w:eastAsia="Times New Roman" w:hAnsi="Calibri" w:cs="Calibri"/>
                <w:color w:val="000000"/>
                <w:lang w:val="en-GB"/>
              </w:rPr>
            </w:pPr>
            <w:r w:rsidRPr="00EA0F5E">
              <w:rPr>
                <w:rFonts w:ascii="Calibri" w:eastAsia="Times New Roman" w:hAnsi="Calibri" w:cs="Calibri"/>
                <w:color w:val="000000"/>
                <w:lang w:val="en-GB"/>
              </w:rPr>
              <w:t>No, it's long overdue.</w:t>
            </w:r>
          </w:p>
        </w:tc>
      </w:tr>
    </w:tbl>
    <w:p w:rsidR="009F04CC" w:rsidRDefault="009F04CC" w:rsidP="009F04CC">
      <w:pPr>
        <w:rPr>
          <w:lang w:val="en-GB"/>
        </w:rPr>
      </w:pPr>
    </w:p>
    <w:p w:rsidR="009F04CC" w:rsidRPr="00B60BFA" w:rsidRDefault="009F04CC" w:rsidP="009F04CC">
      <w:pPr>
        <w:rPr>
          <w:lang w:val="en-GB"/>
        </w:rPr>
      </w:pPr>
    </w:p>
    <w:p w:rsidR="002B1CE4" w:rsidRDefault="002B1CE4">
      <w:bookmarkStart w:id="0" w:name="_GoBack"/>
      <w:bookmarkEnd w:id="0"/>
    </w:p>
    <w:sectPr w:rsidR="002B1CE4" w:rsidSect="001266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07301"/>
    <w:multiLevelType w:val="hybridMultilevel"/>
    <w:tmpl w:val="6A9C4E2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98A7DE2"/>
    <w:multiLevelType w:val="hybridMultilevel"/>
    <w:tmpl w:val="C27EEF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555733DF"/>
    <w:multiLevelType w:val="hybridMultilevel"/>
    <w:tmpl w:val="93CEC45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FEF18C2"/>
    <w:multiLevelType w:val="hybridMultilevel"/>
    <w:tmpl w:val="ACEC5368"/>
    <w:lvl w:ilvl="0" w:tplc="0413000F">
      <w:start w:val="3"/>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4CC"/>
    <w:rsid w:val="00030859"/>
    <w:rsid w:val="00073FDF"/>
    <w:rsid w:val="0009248A"/>
    <w:rsid w:val="000C2359"/>
    <w:rsid w:val="00120723"/>
    <w:rsid w:val="0012663C"/>
    <w:rsid w:val="001B505B"/>
    <w:rsid w:val="00270DD6"/>
    <w:rsid w:val="00296A29"/>
    <w:rsid w:val="002B1CE4"/>
    <w:rsid w:val="00335B92"/>
    <w:rsid w:val="00401AA5"/>
    <w:rsid w:val="00404E29"/>
    <w:rsid w:val="00456115"/>
    <w:rsid w:val="005411EC"/>
    <w:rsid w:val="00562B16"/>
    <w:rsid w:val="00672FCD"/>
    <w:rsid w:val="007A4740"/>
    <w:rsid w:val="008A00E9"/>
    <w:rsid w:val="009341C1"/>
    <w:rsid w:val="009D3D3F"/>
    <w:rsid w:val="009F04CC"/>
    <w:rsid w:val="00A93A49"/>
    <w:rsid w:val="00AB445E"/>
    <w:rsid w:val="00AE106A"/>
    <w:rsid w:val="00B47393"/>
    <w:rsid w:val="00B67137"/>
    <w:rsid w:val="00C01741"/>
    <w:rsid w:val="00CB508D"/>
    <w:rsid w:val="00D36420"/>
    <w:rsid w:val="00D60197"/>
    <w:rsid w:val="00EA7882"/>
    <w:rsid w:val="00EF71E7"/>
    <w:rsid w:val="00F62CBA"/>
    <w:rsid w:val="00F6608C"/>
    <w:rsid w:val="00F822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F04CC"/>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F04CC"/>
    <w:pPr>
      <w:ind w:firstLineChars="200" w:firstLine="420"/>
    </w:pPr>
  </w:style>
  <w:style w:type="character" w:customStyle="1" w:styleId="apple-converted-space">
    <w:name w:val="apple-converted-space"/>
    <w:basedOn w:val="Standaardalinea-lettertype"/>
    <w:rsid w:val="009F04CC"/>
  </w:style>
  <w:style w:type="table" w:styleId="Tabelraster">
    <w:name w:val="Table Grid"/>
    <w:basedOn w:val="Standaardtabel"/>
    <w:uiPriority w:val="59"/>
    <w:rsid w:val="009F04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9F04C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F04CC"/>
    <w:rPr>
      <w:rFonts w:ascii="Tahoma" w:eastAsiaTheme="minorEastAsia"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F04CC"/>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F04CC"/>
    <w:pPr>
      <w:ind w:firstLineChars="200" w:firstLine="420"/>
    </w:pPr>
  </w:style>
  <w:style w:type="character" w:customStyle="1" w:styleId="apple-converted-space">
    <w:name w:val="apple-converted-space"/>
    <w:basedOn w:val="Standaardalinea-lettertype"/>
    <w:rsid w:val="009F04CC"/>
  </w:style>
  <w:style w:type="table" w:styleId="Tabelraster">
    <w:name w:val="Table Grid"/>
    <w:basedOn w:val="Standaardtabel"/>
    <w:uiPriority w:val="59"/>
    <w:rsid w:val="009F04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9F04C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F04CC"/>
    <w:rPr>
      <w:rFonts w:ascii="Tahoma" w:eastAsiaTheme="minorEastAsi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Garlands" TargetMode="External"/><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4.jpeg"/><Relationship Id="rId7" Type="http://schemas.openxmlformats.org/officeDocument/2006/relationships/hyperlink" Target="http://en.wikipedia.org/wiki/Wreath" TargetMode="Externa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1326</Words>
  <Characters>7293</Characters>
  <Application>Microsoft Office Word</Application>
  <DocSecurity>0</DocSecurity>
  <Lines>60</Lines>
  <Paragraphs>17</Paragraphs>
  <ScaleCrop>false</ScaleCrop>
  <Company/>
  <LinksUpToDate>false</LinksUpToDate>
  <CharactersWithSpaces>8602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2013-02-18T19:57:00Z</dcterms:created>
  <dcterms:modified xsi:type="dcterms:W3CDTF">2013-02-18T19:57:00Z</dcterms:modified>
</cp:coreProperties>
</file>