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865" w:rsidRDefault="00141865" w:rsidP="00141865">
      <w:pPr>
        <w:autoSpaceDE w:val="0"/>
        <w:autoSpaceDN w:val="0"/>
        <w:adjustRightInd w:val="0"/>
        <w:spacing w:after="0" w:line="240" w:lineRule="auto"/>
        <w:rPr>
          <w:rFonts w:ascii="Eurostile-Demi" w:hAnsi="Eurostile-Demi" w:cs="Eurostile-Demi"/>
          <w:b/>
          <w:bCs/>
          <w:sz w:val="28"/>
          <w:szCs w:val="28"/>
        </w:rPr>
      </w:pPr>
      <w:r>
        <w:rPr>
          <w:rFonts w:ascii="Eurostile-Demi" w:hAnsi="Eurostile-Demi" w:cs="Eurostile-Demi"/>
          <w:b/>
          <w:bCs/>
          <w:sz w:val="28"/>
          <w:szCs w:val="28"/>
        </w:rPr>
        <w:t>2.4 Alternatieve of traditionele teelt?</w:t>
      </w:r>
    </w:p>
    <w:p w:rsidR="00141865" w:rsidRPr="0025767D" w:rsidRDefault="00141865" w:rsidP="00141865">
      <w:pPr>
        <w:autoSpaceDE w:val="0"/>
        <w:autoSpaceDN w:val="0"/>
        <w:adjustRightInd w:val="0"/>
        <w:spacing w:after="0" w:line="240" w:lineRule="auto"/>
        <w:rPr>
          <w:rFonts w:ascii="Caecilia-Italic" w:hAnsi="Caecilia-Italic" w:cs="Caecilia-Italic"/>
          <w:b/>
          <w:i/>
          <w:iCs/>
          <w:sz w:val="20"/>
          <w:szCs w:val="20"/>
        </w:rPr>
      </w:pPr>
      <w:r w:rsidRPr="0025767D">
        <w:rPr>
          <w:rFonts w:ascii="Caecilia-Italic" w:hAnsi="Caecilia-Italic" w:cs="Caecilia-Italic"/>
          <w:b/>
          <w:i/>
          <w:iCs/>
          <w:sz w:val="20"/>
          <w:szCs w:val="20"/>
        </w:rPr>
        <w:t>Doel</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Je kunt:</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het verschil tussen alternatieve landbouw en traditionele landbouw aangeven;</w:t>
      </w:r>
    </w:p>
    <w:p w:rsidR="00141865" w:rsidRDefault="00141865" w:rsidP="00141865">
      <w:pPr>
        <w:autoSpaceDE w:val="0"/>
        <w:autoSpaceDN w:val="0"/>
        <w:adjustRightInd w:val="0"/>
        <w:spacing w:after="0" w:line="240" w:lineRule="auto"/>
        <w:rPr>
          <w:rFonts w:ascii="Caecilia-Italic" w:hAnsi="Caecilia-Italic" w:cs="Caecilia-Italic"/>
          <w:i/>
          <w:iCs/>
          <w:sz w:val="20"/>
          <w:szCs w:val="20"/>
        </w:rPr>
      </w:pPr>
    </w:p>
    <w:p w:rsidR="00141865" w:rsidRPr="0025767D" w:rsidRDefault="00141865" w:rsidP="00141865">
      <w:pPr>
        <w:autoSpaceDE w:val="0"/>
        <w:autoSpaceDN w:val="0"/>
        <w:adjustRightInd w:val="0"/>
        <w:spacing w:after="0" w:line="240" w:lineRule="auto"/>
        <w:rPr>
          <w:rFonts w:ascii="Caecilia-Italic" w:hAnsi="Caecilia-Italic" w:cs="Caecilia-Italic"/>
          <w:b/>
          <w:i/>
          <w:iCs/>
          <w:sz w:val="20"/>
          <w:szCs w:val="20"/>
        </w:rPr>
      </w:pPr>
      <w:r w:rsidRPr="0025767D">
        <w:rPr>
          <w:rFonts w:ascii="Caecilia-Italic" w:hAnsi="Caecilia-Italic" w:cs="Caecilia-Italic"/>
          <w:b/>
          <w:i/>
          <w:iCs/>
          <w:sz w:val="20"/>
          <w:szCs w:val="20"/>
        </w:rPr>
        <w:t>Benodigdheden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Voor deze opdracht heb je nodig:</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een computer; de theorie</w:t>
      </w:r>
    </w:p>
    <w:p w:rsidR="00141865" w:rsidRDefault="00141865" w:rsidP="00141865">
      <w:pPr>
        <w:autoSpaceDE w:val="0"/>
        <w:autoSpaceDN w:val="0"/>
        <w:adjustRightInd w:val="0"/>
        <w:spacing w:after="0" w:line="240" w:lineRule="auto"/>
        <w:rPr>
          <w:rFonts w:ascii="Caecilia-Italic" w:hAnsi="Caecilia-Italic" w:cs="Caecilia-Italic"/>
          <w:i/>
          <w:iCs/>
          <w:sz w:val="20"/>
          <w:szCs w:val="20"/>
        </w:rPr>
      </w:pPr>
    </w:p>
    <w:p w:rsidR="00141865" w:rsidRPr="00D64A74" w:rsidRDefault="00141865" w:rsidP="00141865">
      <w:pPr>
        <w:autoSpaceDE w:val="0"/>
        <w:autoSpaceDN w:val="0"/>
        <w:adjustRightInd w:val="0"/>
        <w:spacing w:after="0" w:line="240" w:lineRule="auto"/>
        <w:rPr>
          <w:rFonts w:ascii="Caecilia-Italic" w:hAnsi="Caecilia-Italic" w:cs="Caecilia-Italic"/>
          <w:b/>
          <w:i/>
          <w:iCs/>
          <w:sz w:val="20"/>
          <w:szCs w:val="20"/>
        </w:rPr>
      </w:pPr>
      <w:r w:rsidRPr="00D64A74">
        <w:rPr>
          <w:rFonts w:ascii="Caecilia-Italic" w:hAnsi="Caecilia-Italic" w:cs="Caecilia-Italic"/>
          <w:b/>
          <w:i/>
          <w:iCs/>
          <w:sz w:val="20"/>
          <w:szCs w:val="20"/>
        </w:rPr>
        <w:t>Uitvoering</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xml:space="preserve">Je gaat het verschil tussen alternatieve en traditionele teelt onderzoeken. Bedenk 5 onderwerpen, En leg uit per onderwerp hoe het in de traditionele- of alternatieve teelt gedaan wordt. De eerste 2  onderwerpen heb je al gekregen: Gebruik internet om informatie te zoeken. </w:t>
      </w:r>
    </w:p>
    <w:p w:rsidR="00141865" w:rsidRDefault="00141865" w:rsidP="00141865">
      <w:pPr>
        <w:autoSpaceDE w:val="0"/>
        <w:autoSpaceDN w:val="0"/>
        <w:adjustRightInd w:val="0"/>
        <w:spacing w:after="0" w:line="240" w:lineRule="auto"/>
        <w:rPr>
          <w:rFonts w:ascii="Eurostile-Demi" w:hAnsi="Eurostile-Demi" w:cs="Eurostile-Demi"/>
          <w:b/>
          <w:bCs/>
          <w:sz w:val="28"/>
          <w:szCs w:val="28"/>
        </w:rPr>
      </w:pPr>
    </w:p>
    <w:tbl>
      <w:tblPr>
        <w:tblStyle w:val="Tabelraster"/>
        <w:tblW w:w="0" w:type="auto"/>
        <w:tblLook w:val="04A0" w:firstRow="1" w:lastRow="0" w:firstColumn="1" w:lastColumn="0" w:noHBand="0" w:noVBand="1"/>
      </w:tblPr>
      <w:tblGrid>
        <w:gridCol w:w="1563"/>
        <w:gridCol w:w="3507"/>
        <w:gridCol w:w="4142"/>
      </w:tblGrid>
      <w:tr w:rsidR="00141865" w:rsidTr="00984B8D">
        <w:tc>
          <w:tcPr>
            <w:tcW w:w="1563" w:type="dxa"/>
          </w:tcPr>
          <w:p w:rsidR="00141865" w:rsidRPr="00D64A74" w:rsidRDefault="00141865" w:rsidP="00984B8D">
            <w:pPr>
              <w:autoSpaceDE w:val="0"/>
              <w:autoSpaceDN w:val="0"/>
              <w:adjustRightInd w:val="0"/>
              <w:rPr>
                <w:rFonts w:ascii="Eurostile-Demi" w:hAnsi="Eurostile-Demi" w:cs="Eurostile-Demi"/>
                <w:b/>
                <w:bCs/>
                <w:sz w:val="24"/>
                <w:szCs w:val="24"/>
              </w:rPr>
            </w:pPr>
            <w:r w:rsidRPr="00D64A74">
              <w:rPr>
                <w:rFonts w:ascii="Eurostile-Demi" w:hAnsi="Eurostile-Demi" w:cs="Eurostile-Demi"/>
                <w:b/>
                <w:bCs/>
                <w:sz w:val="24"/>
                <w:szCs w:val="24"/>
              </w:rPr>
              <w:t>Onderwerp:</w:t>
            </w:r>
          </w:p>
        </w:tc>
        <w:tc>
          <w:tcPr>
            <w:tcW w:w="3507" w:type="dxa"/>
          </w:tcPr>
          <w:p w:rsidR="00141865" w:rsidRPr="00D64A74" w:rsidRDefault="00141865" w:rsidP="00984B8D">
            <w:pPr>
              <w:autoSpaceDE w:val="0"/>
              <w:autoSpaceDN w:val="0"/>
              <w:adjustRightInd w:val="0"/>
              <w:rPr>
                <w:rFonts w:ascii="Eurostile-Demi" w:hAnsi="Eurostile-Demi" w:cs="Eurostile-Demi"/>
                <w:b/>
                <w:bCs/>
                <w:sz w:val="24"/>
                <w:szCs w:val="24"/>
              </w:rPr>
            </w:pPr>
            <w:r w:rsidRPr="00D64A74">
              <w:rPr>
                <w:rFonts w:ascii="Eurostile-Demi" w:hAnsi="Eurostile-Demi" w:cs="Eurostile-Demi"/>
                <w:b/>
                <w:bCs/>
                <w:sz w:val="24"/>
                <w:szCs w:val="24"/>
              </w:rPr>
              <w:t>Traditionele teelt</w:t>
            </w:r>
          </w:p>
        </w:tc>
        <w:tc>
          <w:tcPr>
            <w:tcW w:w="4142" w:type="dxa"/>
          </w:tcPr>
          <w:p w:rsidR="00141865" w:rsidRPr="00D64A74" w:rsidRDefault="00141865" w:rsidP="00984B8D">
            <w:pPr>
              <w:autoSpaceDE w:val="0"/>
              <w:autoSpaceDN w:val="0"/>
              <w:adjustRightInd w:val="0"/>
              <w:rPr>
                <w:rFonts w:ascii="Eurostile-Demi" w:hAnsi="Eurostile-Demi" w:cs="Eurostile-Demi"/>
                <w:b/>
                <w:bCs/>
                <w:sz w:val="24"/>
                <w:szCs w:val="24"/>
              </w:rPr>
            </w:pPr>
            <w:r w:rsidRPr="00D64A74">
              <w:rPr>
                <w:rFonts w:ascii="Eurostile-Demi" w:hAnsi="Eurostile-Demi" w:cs="Eurostile-Demi"/>
                <w:b/>
                <w:bCs/>
                <w:sz w:val="24"/>
                <w:szCs w:val="24"/>
              </w:rPr>
              <w:t>Alternatieve teelt</w:t>
            </w:r>
            <w:r>
              <w:rPr>
                <w:rFonts w:ascii="Eurostile-Demi" w:hAnsi="Eurostile-Demi" w:cs="Eurostile-Demi"/>
                <w:b/>
                <w:bCs/>
                <w:sz w:val="24"/>
                <w:szCs w:val="24"/>
              </w:rPr>
              <w:t xml:space="preserve"> of biologische teelt</w:t>
            </w: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r>
              <w:rPr>
                <w:rFonts w:ascii="Eurostile-Demi" w:hAnsi="Eurostile-Demi" w:cs="Eurostile-Demi"/>
                <w:bCs/>
                <w:sz w:val="20"/>
                <w:szCs w:val="20"/>
              </w:rPr>
              <w:t>Bemesting</w:t>
            </w: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r>
              <w:rPr>
                <w:rFonts w:ascii="Eurostile-Demi" w:hAnsi="Eurostile-Demi" w:cs="Eurostile-Demi"/>
                <w:bCs/>
                <w:sz w:val="20"/>
                <w:szCs w:val="20"/>
              </w:rPr>
              <w:t xml:space="preserve"> </w:t>
            </w: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r>
              <w:rPr>
                <w:rFonts w:ascii="Eurostile-Demi" w:hAnsi="Eurostile-Demi" w:cs="Eurostile-Demi"/>
                <w:bCs/>
                <w:sz w:val="20"/>
                <w:szCs w:val="20"/>
              </w:rPr>
              <w:t>Ongedierte en ziektes bestrijden</w:t>
            </w: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r w:rsidR="00141865" w:rsidTr="00984B8D">
        <w:tc>
          <w:tcPr>
            <w:tcW w:w="1563"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3507" w:type="dxa"/>
          </w:tcPr>
          <w:p w:rsidR="00141865" w:rsidRPr="00F22252" w:rsidRDefault="00141865" w:rsidP="00984B8D">
            <w:pPr>
              <w:autoSpaceDE w:val="0"/>
              <w:autoSpaceDN w:val="0"/>
              <w:adjustRightInd w:val="0"/>
              <w:rPr>
                <w:rFonts w:ascii="Eurostile-Demi" w:hAnsi="Eurostile-Demi" w:cs="Eurostile-Demi"/>
                <w:bCs/>
                <w:sz w:val="20"/>
                <w:szCs w:val="20"/>
              </w:rPr>
            </w:pPr>
          </w:p>
        </w:tc>
        <w:tc>
          <w:tcPr>
            <w:tcW w:w="4142" w:type="dxa"/>
          </w:tcPr>
          <w:p w:rsidR="00141865" w:rsidRPr="00F22252" w:rsidRDefault="00141865" w:rsidP="00984B8D">
            <w:pPr>
              <w:autoSpaceDE w:val="0"/>
              <w:autoSpaceDN w:val="0"/>
              <w:adjustRightInd w:val="0"/>
              <w:rPr>
                <w:rFonts w:ascii="Eurostile-Demi" w:hAnsi="Eurostile-Demi" w:cs="Eurostile-Demi"/>
                <w:bCs/>
                <w:sz w:val="20"/>
                <w:szCs w:val="20"/>
              </w:rPr>
            </w:pPr>
          </w:p>
        </w:tc>
      </w:tr>
    </w:tbl>
    <w:p w:rsidR="00141865" w:rsidRDefault="00141865" w:rsidP="00141865">
      <w:pPr>
        <w:autoSpaceDE w:val="0"/>
        <w:autoSpaceDN w:val="0"/>
        <w:adjustRightInd w:val="0"/>
        <w:spacing w:after="0" w:line="240" w:lineRule="auto"/>
        <w:rPr>
          <w:rFonts w:ascii="Eurostile-Demi" w:hAnsi="Eurostile-Demi" w:cs="Eurostile-Demi"/>
          <w:b/>
          <w:bCs/>
          <w:sz w:val="28"/>
          <w:szCs w:val="28"/>
        </w:rPr>
      </w:pPr>
    </w:p>
    <w:p w:rsidR="00141865" w:rsidRDefault="00141865" w:rsidP="00141865">
      <w:pPr>
        <w:autoSpaceDE w:val="0"/>
        <w:autoSpaceDN w:val="0"/>
        <w:adjustRightInd w:val="0"/>
        <w:spacing w:after="0" w:line="240" w:lineRule="auto"/>
        <w:rPr>
          <w:rFonts w:ascii="Eurostile-Demi" w:hAnsi="Eurostile-Demi" w:cs="Eurostile-Demi"/>
          <w:b/>
          <w:bCs/>
          <w:sz w:val="28"/>
          <w:szCs w:val="28"/>
        </w:rPr>
      </w:pPr>
      <w:r>
        <w:rPr>
          <w:rFonts w:ascii="Eurostile-Demi" w:hAnsi="Eurostile-Demi" w:cs="Eurostile-Demi"/>
          <w:b/>
          <w:bCs/>
          <w:sz w:val="28"/>
          <w:szCs w:val="28"/>
        </w:rPr>
        <w:t>2.5 Plagen en ziekten voorkomen en bestrijden</w:t>
      </w:r>
    </w:p>
    <w:p w:rsidR="00141865" w:rsidRPr="00F22252" w:rsidRDefault="00141865" w:rsidP="00141865">
      <w:pPr>
        <w:autoSpaceDE w:val="0"/>
        <w:autoSpaceDN w:val="0"/>
        <w:adjustRightInd w:val="0"/>
        <w:spacing w:after="0" w:line="240" w:lineRule="auto"/>
        <w:rPr>
          <w:rFonts w:ascii="Caecilia-Italic" w:hAnsi="Caecilia-Italic" w:cs="Caecilia-Italic"/>
          <w:b/>
          <w:i/>
          <w:iCs/>
          <w:sz w:val="20"/>
          <w:szCs w:val="20"/>
        </w:rPr>
      </w:pPr>
      <w:r w:rsidRPr="00F22252">
        <w:rPr>
          <w:rFonts w:ascii="Caecilia-Italic" w:hAnsi="Caecilia-Italic" w:cs="Caecilia-Italic"/>
          <w:b/>
          <w:i/>
          <w:iCs/>
          <w:sz w:val="20"/>
          <w:szCs w:val="20"/>
        </w:rPr>
        <w:t>Doel</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Je kunt:</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aangeven wat het verschil is tussen een chemische plaagbestrijding en een biologische plaagbestrijding;</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aangeven hoe je sommige plagen kunt voorkomen;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biologische bestrijdingsmethoden opzoeken;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in boeken of op internet informatie zoeken.</w:t>
      </w:r>
    </w:p>
    <w:p w:rsidR="00141865" w:rsidRPr="00F22252" w:rsidRDefault="00141865" w:rsidP="00141865">
      <w:pPr>
        <w:autoSpaceDE w:val="0"/>
        <w:autoSpaceDN w:val="0"/>
        <w:adjustRightInd w:val="0"/>
        <w:spacing w:after="0" w:line="240" w:lineRule="auto"/>
        <w:rPr>
          <w:rFonts w:ascii="Caecilia-Italic" w:hAnsi="Caecilia-Italic" w:cs="Caecilia-Italic"/>
          <w:b/>
          <w:i/>
          <w:iCs/>
          <w:sz w:val="20"/>
          <w:szCs w:val="20"/>
        </w:rPr>
      </w:pPr>
      <w:r w:rsidRPr="00F22252">
        <w:rPr>
          <w:rFonts w:ascii="Caecilia-Italic" w:hAnsi="Caecilia-Italic" w:cs="Caecilia-Italic"/>
          <w:b/>
          <w:i/>
          <w:iCs/>
          <w:sz w:val="20"/>
          <w:szCs w:val="20"/>
        </w:rPr>
        <w:t>Benodigdheden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Voor deze opdracht heb je nodig:</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een computer met internet</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(http://www.homepages.hetnet.nl/~</w:t>
      </w:r>
      <w:proofErr w:type="spellStart"/>
      <w:r>
        <w:rPr>
          <w:rFonts w:ascii="Caecilia-Roman" w:hAnsi="Caecilia-Roman" w:cs="Caecilia-Roman"/>
          <w:sz w:val="20"/>
          <w:szCs w:val="20"/>
        </w:rPr>
        <w:t>spranco</w:t>
      </w:r>
      <w:proofErr w:type="spellEnd"/>
      <w:r>
        <w:rPr>
          <w:rFonts w:ascii="Caecilia-Roman" w:hAnsi="Caecilia-Roman" w:cs="Caecilia-Roman"/>
          <w:sz w:val="20"/>
          <w:szCs w:val="20"/>
        </w:rPr>
        <w:t>/index.html)</w:t>
      </w:r>
    </w:p>
    <w:p w:rsidR="00141865" w:rsidRDefault="00141865" w:rsidP="00141865">
      <w:pPr>
        <w:autoSpaceDE w:val="0"/>
        <w:autoSpaceDN w:val="0"/>
        <w:adjustRightInd w:val="0"/>
        <w:spacing w:after="0" w:line="240" w:lineRule="auto"/>
        <w:rPr>
          <w:rFonts w:ascii="Caecilia-Italic" w:hAnsi="Caecilia-Italic" w:cs="Caecilia-Italic"/>
          <w:i/>
          <w:iCs/>
          <w:sz w:val="20"/>
          <w:szCs w:val="20"/>
        </w:rPr>
      </w:pPr>
    </w:p>
    <w:p w:rsidR="00141865" w:rsidRPr="00F22252" w:rsidRDefault="00141865" w:rsidP="00141865">
      <w:pPr>
        <w:autoSpaceDE w:val="0"/>
        <w:autoSpaceDN w:val="0"/>
        <w:adjustRightInd w:val="0"/>
        <w:spacing w:after="0" w:line="240" w:lineRule="auto"/>
        <w:rPr>
          <w:rFonts w:ascii="Caecilia-Italic" w:hAnsi="Caecilia-Italic" w:cs="Caecilia-Italic"/>
          <w:b/>
          <w:i/>
          <w:iCs/>
          <w:sz w:val="20"/>
          <w:szCs w:val="20"/>
        </w:rPr>
      </w:pPr>
      <w:r w:rsidRPr="00F22252">
        <w:rPr>
          <w:rFonts w:ascii="Caecilia-Italic" w:hAnsi="Caecilia-Italic" w:cs="Caecilia-Italic"/>
          <w:b/>
          <w:i/>
          <w:iCs/>
          <w:sz w:val="20"/>
          <w:szCs w:val="20"/>
        </w:rPr>
        <w:t>Oriëntatie</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Bij planten komt regelmatig bladluis voor. Je kunt op verschillende manieren luis bestrijden. Een manier is om een spuitbus te kopen bij de winkel en de plant daarmee te bespuiten. Een andere manier is om de plant in te soppen met een mengsel van spiritus en groene zeep. Sommige mensen weten dat lieveheersbeestjes luizen eten. Ze zetten lieveheersbeestjes op de plant en die eten dan de luis op.</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Voordat je een bestrijdingsmethode kunt kiezen, moet je iets weten over de mogelijkheden van bestrijden. Op het internet kun je veel informatie over bestrijdingsmethoden vinden. Je moet zoeken bij</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xml:space="preserve">begrippen als bestrijdingsmiddelen of gewasbeschermingsmiddelen. </w:t>
      </w:r>
      <w:r w:rsidRPr="00C93351">
        <w:rPr>
          <w:rFonts w:ascii="Caecilia-Roman" w:hAnsi="Caecilia-Roman" w:cs="Caecilia-Roman"/>
          <w:sz w:val="20"/>
          <w:szCs w:val="20"/>
          <w:u w:val="single"/>
        </w:rPr>
        <w:t>Tip: maak gebruik van het volgende internetadres: http://www.homepages.hetnet.nl/~spranco/index.html.</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Pr="00F22252" w:rsidRDefault="00141865" w:rsidP="00141865">
      <w:pPr>
        <w:autoSpaceDE w:val="0"/>
        <w:autoSpaceDN w:val="0"/>
        <w:adjustRightInd w:val="0"/>
        <w:spacing w:after="0" w:line="240" w:lineRule="auto"/>
        <w:rPr>
          <w:rFonts w:ascii="Caecilia-Roman" w:hAnsi="Caecilia-Roman" w:cs="Caecilia-Roman"/>
          <w:b/>
          <w:sz w:val="20"/>
          <w:szCs w:val="20"/>
        </w:rPr>
      </w:pPr>
      <w:r w:rsidRPr="00F22252">
        <w:rPr>
          <w:rFonts w:ascii="Caecilia-Roman" w:hAnsi="Caecilia-Roman" w:cs="Caecilia-Roman"/>
          <w:b/>
          <w:sz w:val="20"/>
          <w:szCs w:val="20"/>
        </w:rPr>
        <w:t>Beantwoord de volgende vragen.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a In een spuitbus om luis te bestrijden zit een chemisch bestrijdingsmiddel. Wat bedoel je met een chemisch bestrijdingsmiddel?</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xml:space="preserve">b Je kunt plagen en ziekten bestrijden. Maar je kunt ze ook voorkomen. Bij aardappelteelt kun je wisselteelt toepassen om aardappelmoeheid te voorkomen. Aardappelmoeheid wordt veroorzaakt </w:t>
      </w:r>
      <w:r>
        <w:rPr>
          <w:rFonts w:ascii="Caecilia-Roman" w:hAnsi="Caecilia-Roman" w:cs="Caecilia-Roman"/>
          <w:sz w:val="20"/>
          <w:szCs w:val="20"/>
        </w:rPr>
        <w:lastRenderedPageBreak/>
        <w:t>door aardappelcyste aaltjes. Leg uit hoe het komt  dat de aardappelcyste aaltjes sterven als je wisselteelt toepast.</w:t>
      </w:r>
    </w:p>
    <w:p w:rsidR="00141865" w:rsidRDefault="00141865" w:rsidP="00141865">
      <w:pPr>
        <w:autoSpaceDE w:val="0"/>
        <w:autoSpaceDN w:val="0"/>
        <w:adjustRightInd w:val="0"/>
        <w:spacing w:after="0" w:line="240" w:lineRule="auto"/>
        <w:rPr>
          <w:rFonts w:ascii="MOA-BlackItalic" w:hAnsi="MOA-BlackItalic" w:cs="MOA-BlackItalic"/>
          <w:i/>
          <w:iCs/>
          <w:sz w:val="20"/>
          <w:szCs w:val="20"/>
        </w:rPr>
      </w:pPr>
    </w:p>
    <w:p w:rsidR="00141865" w:rsidRPr="00EE0551" w:rsidRDefault="00141865" w:rsidP="00141865">
      <w:pPr>
        <w:autoSpaceDE w:val="0"/>
        <w:autoSpaceDN w:val="0"/>
        <w:adjustRightInd w:val="0"/>
        <w:spacing w:after="0" w:line="240" w:lineRule="auto"/>
        <w:rPr>
          <w:rFonts w:ascii="Caecilia-Italic" w:hAnsi="Caecilia-Italic" w:cs="Caecilia-Italic"/>
          <w:b/>
          <w:i/>
          <w:iCs/>
          <w:sz w:val="20"/>
          <w:szCs w:val="20"/>
        </w:rPr>
      </w:pPr>
      <w:r w:rsidRPr="00EE0551">
        <w:rPr>
          <w:rFonts w:ascii="Caecilia-Italic" w:hAnsi="Caecilia-Italic" w:cs="Caecilia-Italic"/>
          <w:b/>
          <w:i/>
          <w:iCs/>
          <w:sz w:val="20"/>
          <w:szCs w:val="20"/>
        </w:rPr>
        <w:t>Uitvoering</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Je gaat voor verschillende plagen opzoeken hoe je ze chemisch kunt bestrijden. Ook zoek je op hoe je ze biologisch kunt bestrijden.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xml:space="preserve"> 1 In de tabel staan verschillende plagen genoemd: rupsen, slakken, witte vlieg enzovoorts. Deze staan in de eerste kolom. Vul in de tweede kolom in hoe je de plagen chemisch kunt bestrijden. Er is al een voorbeeld voor je ingevuld. </w:t>
      </w:r>
    </w:p>
    <w:p w:rsidR="00141865" w:rsidRDefault="00141865" w:rsidP="00141865">
      <w:pPr>
        <w:autoSpaceDE w:val="0"/>
        <w:autoSpaceDN w:val="0"/>
        <w:adjustRightInd w:val="0"/>
        <w:spacing w:after="0" w:line="240" w:lineRule="auto"/>
        <w:rPr>
          <w:rFonts w:ascii="Caecilia-Roman" w:hAnsi="Caecilia-Roman" w:cs="Caecilia-Roman"/>
          <w:sz w:val="20"/>
          <w:szCs w:val="20"/>
        </w:rPr>
      </w:pPr>
    </w:p>
    <w:tbl>
      <w:tblPr>
        <w:tblStyle w:val="Tabelraster"/>
        <w:tblW w:w="0" w:type="auto"/>
        <w:tblLook w:val="04A0" w:firstRow="1" w:lastRow="0" w:firstColumn="1" w:lastColumn="0" w:noHBand="0" w:noVBand="1"/>
      </w:tblPr>
      <w:tblGrid>
        <w:gridCol w:w="3070"/>
        <w:gridCol w:w="3071"/>
        <w:gridCol w:w="3071"/>
      </w:tblGrid>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Plaag</w:t>
            </w:r>
          </w:p>
        </w:tc>
        <w:tc>
          <w:tcPr>
            <w:tcW w:w="3071" w:type="dxa"/>
          </w:tcPr>
          <w:p w:rsidR="00141865" w:rsidRDefault="00141865" w:rsidP="00984B8D">
            <w:pPr>
              <w:autoSpaceDE w:val="0"/>
              <w:autoSpaceDN w:val="0"/>
              <w:adjustRightInd w:val="0"/>
              <w:rPr>
                <w:rFonts w:ascii="Caecilia-Roman" w:hAnsi="Caecilia-Roman" w:cs="Caecilia-Roman"/>
                <w:sz w:val="20"/>
                <w:szCs w:val="20"/>
              </w:rPr>
            </w:pPr>
            <w:r>
              <w:rPr>
                <w:rFonts w:ascii="Caecilia-Bold" w:hAnsi="Caecilia-Bold" w:cs="Caecilia-Bold"/>
                <w:b/>
                <w:bCs/>
                <w:sz w:val="20"/>
                <w:szCs w:val="20"/>
              </w:rPr>
              <w:t>Chemische bestrijding</w:t>
            </w:r>
          </w:p>
        </w:tc>
        <w:tc>
          <w:tcPr>
            <w:tcW w:w="3071" w:type="dxa"/>
          </w:tcPr>
          <w:p w:rsidR="00141865" w:rsidRDefault="00141865" w:rsidP="00984B8D">
            <w:pPr>
              <w:autoSpaceDE w:val="0"/>
              <w:autoSpaceDN w:val="0"/>
              <w:adjustRightInd w:val="0"/>
              <w:rPr>
                <w:rFonts w:ascii="Caecilia-Bold" w:hAnsi="Caecilia-Bold" w:cs="Caecilia-Bold"/>
                <w:b/>
                <w:bCs/>
                <w:sz w:val="20"/>
                <w:szCs w:val="20"/>
              </w:rPr>
            </w:pPr>
            <w:r>
              <w:rPr>
                <w:rFonts w:ascii="Caecilia-Bold" w:hAnsi="Caecilia-Bold" w:cs="Caecilia-Bold"/>
                <w:b/>
                <w:bCs/>
                <w:sz w:val="20"/>
                <w:szCs w:val="20"/>
              </w:rPr>
              <w:t>Milieuvriendelijke bestrijding</w:t>
            </w:r>
          </w:p>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Rupsen (van het</w:t>
            </w:r>
          </w:p>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koolwitje)</w:t>
            </w:r>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roofErr w:type="spellStart"/>
            <w:r>
              <w:rPr>
                <w:rFonts w:ascii="Caecilia-Roman" w:hAnsi="Caecilia-Roman" w:cs="Caecilia-Roman"/>
                <w:sz w:val="20"/>
                <w:szCs w:val="20"/>
              </w:rPr>
              <w:t>Deltametrin</w:t>
            </w:r>
            <w:proofErr w:type="spellEnd"/>
          </w:p>
          <w:p w:rsidR="00141865" w:rsidRDefault="00141865" w:rsidP="00984B8D">
            <w:pPr>
              <w:autoSpaceDE w:val="0"/>
              <w:autoSpaceDN w:val="0"/>
              <w:adjustRightInd w:val="0"/>
              <w:rPr>
                <w:rFonts w:ascii="Caecilia-Roman" w:hAnsi="Caecilia-Roman" w:cs="Caecilia-Roman"/>
                <w:sz w:val="20"/>
                <w:szCs w:val="20"/>
              </w:rPr>
            </w:pPr>
            <w:proofErr w:type="spellStart"/>
            <w:r>
              <w:rPr>
                <w:rFonts w:ascii="Caecilia-Roman" w:hAnsi="Caecilia-Roman" w:cs="Caecilia-Roman"/>
                <w:sz w:val="20"/>
                <w:szCs w:val="20"/>
              </w:rPr>
              <w:t>Pyretrinen</w:t>
            </w:r>
            <w:proofErr w:type="spellEnd"/>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Wegnemen van de rupsen en de eitjes.</w:t>
            </w:r>
          </w:p>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Bacillus (een bacteriepreparaat)</w:t>
            </w:r>
          </w:p>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Slakken</w:t>
            </w:r>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Witte vlieg</w:t>
            </w:r>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Wortelvlieg</w:t>
            </w:r>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Emelten</w:t>
            </w:r>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proofErr w:type="spellStart"/>
            <w:r>
              <w:rPr>
                <w:rFonts w:ascii="Caecilia-Roman" w:hAnsi="Caecilia-Roman" w:cs="Caecilia-Roman"/>
                <w:sz w:val="20"/>
                <w:szCs w:val="20"/>
              </w:rPr>
              <w:t>Fruitmot</w:t>
            </w:r>
            <w:proofErr w:type="spellEnd"/>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r>
      <w:tr w:rsidR="00141865" w:rsidTr="00984B8D">
        <w:tc>
          <w:tcPr>
            <w:tcW w:w="3070" w:type="dxa"/>
          </w:tcPr>
          <w:p w:rsidR="00141865" w:rsidRDefault="00141865" w:rsidP="00984B8D">
            <w:pPr>
              <w:autoSpaceDE w:val="0"/>
              <w:autoSpaceDN w:val="0"/>
              <w:adjustRightInd w:val="0"/>
              <w:rPr>
                <w:rFonts w:ascii="Caecilia-Roman" w:hAnsi="Caecilia-Roman" w:cs="Caecilia-Roman"/>
                <w:sz w:val="20"/>
                <w:szCs w:val="20"/>
              </w:rPr>
            </w:pPr>
            <w:r>
              <w:rPr>
                <w:rFonts w:ascii="Caecilia-Roman" w:hAnsi="Caecilia-Roman" w:cs="Caecilia-Roman"/>
                <w:sz w:val="20"/>
                <w:szCs w:val="20"/>
              </w:rPr>
              <w:t>Uienvlieg</w:t>
            </w:r>
          </w:p>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c>
          <w:tcPr>
            <w:tcW w:w="3071" w:type="dxa"/>
          </w:tcPr>
          <w:p w:rsidR="00141865" w:rsidRDefault="00141865" w:rsidP="00984B8D">
            <w:pPr>
              <w:autoSpaceDE w:val="0"/>
              <w:autoSpaceDN w:val="0"/>
              <w:adjustRightInd w:val="0"/>
              <w:rPr>
                <w:rFonts w:ascii="Caecilia-Roman" w:hAnsi="Caecilia-Roman" w:cs="Caecilia-Roman"/>
                <w:sz w:val="20"/>
                <w:szCs w:val="20"/>
              </w:rPr>
            </w:pPr>
          </w:p>
        </w:tc>
      </w:tr>
    </w:tbl>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2 Vul in de laatste kolom in hoe je de plagen milieuvriendelijk kunt bestrijden.</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3 Je gaat tomaten verbouwen in een kas. Plagen die bij tomatenteelt kunnen voorkomen zijn mineervlieg en spint. Je wilt geen bestrijdingsmiddelen gebruiken. Zoek uit hoe je mineervlieg en spint biologisch kunt bestrijden.</w:t>
      </w:r>
    </w:p>
    <w:p w:rsidR="00141865" w:rsidRDefault="00141865" w:rsidP="00141865">
      <w:pPr>
        <w:autoSpaceDE w:val="0"/>
        <w:autoSpaceDN w:val="0"/>
        <w:adjustRightInd w:val="0"/>
        <w:spacing w:after="0" w:line="240" w:lineRule="auto"/>
        <w:rPr>
          <w:rFonts w:ascii="Caecilia-Bold" w:hAnsi="Caecilia-Bold" w:cs="Caecilia-Bold"/>
          <w:b/>
          <w:bCs/>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4 Biologische bestrijding is bestrijding met natuurlijke vijanden. Wat doen de natuurlijke vijanden met de te bestrijden mineervlieg en spint?</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5 Leg uit hoe het komt dat de natuurlijke vijand vanzelf weer verdwijnt.</w:t>
      </w:r>
    </w:p>
    <w:p w:rsidR="00141865" w:rsidRDefault="00141865" w:rsidP="00141865">
      <w:pPr>
        <w:tabs>
          <w:tab w:val="left" w:pos="1305"/>
        </w:tabs>
        <w:autoSpaceDE w:val="0"/>
        <w:autoSpaceDN w:val="0"/>
        <w:adjustRightInd w:val="0"/>
        <w:spacing w:after="0" w:line="240" w:lineRule="auto"/>
        <w:rPr>
          <w:rFonts w:ascii="Caecilia-Italic" w:hAnsi="Caecilia-Italic" w:cs="Caecilia-Italic"/>
          <w:b/>
          <w:i/>
          <w:iCs/>
          <w:sz w:val="20"/>
          <w:szCs w:val="20"/>
        </w:rPr>
      </w:pPr>
    </w:p>
    <w:p w:rsidR="00141865" w:rsidRPr="009E090D" w:rsidRDefault="00141865" w:rsidP="00141865">
      <w:pPr>
        <w:tabs>
          <w:tab w:val="left" w:pos="1305"/>
        </w:tabs>
        <w:autoSpaceDE w:val="0"/>
        <w:autoSpaceDN w:val="0"/>
        <w:adjustRightInd w:val="0"/>
        <w:spacing w:after="0" w:line="240" w:lineRule="auto"/>
        <w:rPr>
          <w:rFonts w:ascii="Caecilia-Italic" w:hAnsi="Caecilia-Italic" w:cs="Caecilia-Italic"/>
          <w:b/>
          <w:i/>
          <w:iCs/>
          <w:sz w:val="20"/>
          <w:szCs w:val="20"/>
        </w:rPr>
      </w:pPr>
      <w:r w:rsidRPr="009E090D">
        <w:rPr>
          <w:rFonts w:ascii="Caecilia-Italic" w:hAnsi="Caecilia-Italic" w:cs="Caecilia-Italic"/>
          <w:b/>
          <w:i/>
          <w:iCs/>
          <w:sz w:val="20"/>
          <w:szCs w:val="20"/>
        </w:rPr>
        <w:t>Afsluiting</w:t>
      </w:r>
      <w:r>
        <w:rPr>
          <w:rFonts w:ascii="Caecilia-Italic" w:hAnsi="Caecilia-Italic" w:cs="Caecilia-Italic"/>
          <w:b/>
          <w:i/>
          <w:iCs/>
          <w:sz w:val="20"/>
          <w:szCs w:val="20"/>
        </w:rPr>
        <w:tab/>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Wat vind jij beter? Chemische bestrijding of biologische bestrijding?</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Leg uit waarom je dat vindt.</w:t>
      </w:r>
    </w:p>
    <w:p w:rsidR="00141865" w:rsidRDefault="00141865" w:rsidP="00141865">
      <w:pPr>
        <w:autoSpaceDE w:val="0"/>
        <w:autoSpaceDN w:val="0"/>
        <w:adjustRightInd w:val="0"/>
        <w:spacing w:after="0" w:line="240" w:lineRule="auto"/>
        <w:rPr>
          <w:rFonts w:ascii="Eurostile-Demi" w:hAnsi="Eurostile-Demi" w:cs="Eurostile-Demi"/>
          <w:b/>
          <w:bCs/>
          <w:sz w:val="28"/>
          <w:szCs w:val="28"/>
        </w:rPr>
      </w:pPr>
    </w:p>
    <w:p w:rsidR="00141865" w:rsidRDefault="00141865" w:rsidP="00141865">
      <w:pPr>
        <w:autoSpaceDE w:val="0"/>
        <w:autoSpaceDN w:val="0"/>
        <w:adjustRightInd w:val="0"/>
        <w:spacing w:after="0" w:line="240" w:lineRule="auto"/>
        <w:rPr>
          <w:rFonts w:ascii="Eurostile-Demi" w:hAnsi="Eurostile-Demi" w:cs="Eurostile-Demi"/>
          <w:b/>
          <w:bCs/>
          <w:sz w:val="28"/>
          <w:szCs w:val="28"/>
        </w:rPr>
      </w:pPr>
    </w:p>
    <w:p w:rsidR="00141865" w:rsidRDefault="00141865" w:rsidP="00141865">
      <w:pPr>
        <w:autoSpaceDE w:val="0"/>
        <w:autoSpaceDN w:val="0"/>
        <w:adjustRightInd w:val="0"/>
        <w:spacing w:after="0" w:line="240" w:lineRule="auto"/>
        <w:rPr>
          <w:rFonts w:ascii="Eurostile-Demi" w:hAnsi="Eurostile-Demi" w:cs="Eurostile-Demi"/>
          <w:b/>
          <w:bCs/>
          <w:sz w:val="28"/>
          <w:szCs w:val="28"/>
        </w:rPr>
      </w:pPr>
      <w:r>
        <w:rPr>
          <w:rFonts w:ascii="Eurostile-Demi" w:hAnsi="Eurostile-Demi" w:cs="Eurostile-Demi"/>
          <w:b/>
          <w:bCs/>
          <w:sz w:val="28"/>
          <w:szCs w:val="28"/>
        </w:rPr>
        <w:t>2.6 Wie legt voor mij het ei?</w:t>
      </w:r>
    </w:p>
    <w:p w:rsidR="00141865" w:rsidRPr="00A0341E" w:rsidRDefault="00141865" w:rsidP="00141865">
      <w:pPr>
        <w:autoSpaceDE w:val="0"/>
        <w:autoSpaceDN w:val="0"/>
        <w:adjustRightInd w:val="0"/>
        <w:spacing w:after="0" w:line="240" w:lineRule="auto"/>
        <w:rPr>
          <w:rFonts w:ascii="Caecilia-Italic" w:hAnsi="Caecilia-Italic" w:cs="Caecilia-Italic"/>
          <w:b/>
          <w:i/>
          <w:iCs/>
          <w:sz w:val="20"/>
          <w:szCs w:val="20"/>
        </w:rPr>
      </w:pPr>
      <w:r w:rsidRPr="00A0341E">
        <w:rPr>
          <w:rFonts w:ascii="Caecilia-Italic" w:hAnsi="Caecilia-Italic" w:cs="Caecilia-Italic"/>
          <w:b/>
          <w:i/>
          <w:iCs/>
          <w:sz w:val="20"/>
          <w:szCs w:val="20"/>
        </w:rPr>
        <w:t>Doel</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Je kunt:</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verschillende productiemethoden benoemen;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aangeven waarom je hebt gekozen voor een bepaalde productiemethode.</w:t>
      </w:r>
    </w:p>
    <w:p w:rsidR="00141865" w:rsidRDefault="00141865" w:rsidP="00141865">
      <w:pPr>
        <w:autoSpaceDE w:val="0"/>
        <w:autoSpaceDN w:val="0"/>
        <w:adjustRightInd w:val="0"/>
        <w:spacing w:after="0" w:line="240" w:lineRule="auto"/>
        <w:rPr>
          <w:rFonts w:ascii="Caecilia-Italic" w:hAnsi="Caecilia-Italic" w:cs="Caecilia-Italic"/>
          <w:b/>
          <w:i/>
          <w:iCs/>
          <w:sz w:val="20"/>
          <w:szCs w:val="20"/>
        </w:rPr>
      </w:pPr>
    </w:p>
    <w:p w:rsidR="00141865" w:rsidRPr="00A0341E" w:rsidRDefault="00141865" w:rsidP="00141865">
      <w:pPr>
        <w:autoSpaceDE w:val="0"/>
        <w:autoSpaceDN w:val="0"/>
        <w:adjustRightInd w:val="0"/>
        <w:spacing w:after="0" w:line="240" w:lineRule="auto"/>
        <w:rPr>
          <w:rFonts w:ascii="Caecilia-Italic" w:hAnsi="Caecilia-Italic" w:cs="Caecilia-Italic"/>
          <w:b/>
          <w:i/>
          <w:iCs/>
          <w:sz w:val="20"/>
          <w:szCs w:val="20"/>
        </w:rPr>
      </w:pPr>
      <w:r w:rsidRPr="00A0341E">
        <w:rPr>
          <w:rFonts w:ascii="Caecilia-Italic" w:hAnsi="Caecilia-Italic" w:cs="Caecilia-Italic"/>
          <w:b/>
          <w:i/>
          <w:iCs/>
          <w:sz w:val="20"/>
          <w:szCs w:val="20"/>
        </w:rPr>
        <w:t>Benodigdheden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 een computer.</w:t>
      </w:r>
    </w:p>
    <w:p w:rsidR="00141865" w:rsidRDefault="00141865" w:rsidP="00141865">
      <w:pPr>
        <w:autoSpaceDE w:val="0"/>
        <w:autoSpaceDN w:val="0"/>
        <w:adjustRightInd w:val="0"/>
        <w:spacing w:after="0" w:line="240" w:lineRule="auto"/>
        <w:rPr>
          <w:rFonts w:ascii="Caecilia-Italic" w:hAnsi="Caecilia-Italic" w:cs="Caecilia-Italic"/>
          <w:b/>
          <w:i/>
          <w:iCs/>
          <w:sz w:val="20"/>
          <w:szCs w:val="20"/>
        </w:rPr>
      </w:pPr>
    </w:p>
    <w:p w:rsidR="00141865" w:rsidRDefault="00141865" w:rsidP="00141865">
      <w:pPr>
        <w:autoSpaceDE w:val="0"/>
        <w:autoSpaceDN w:val="0"/>
        <w:adjustRightInd w:val="0"/>
        <w:spacing w:after="0" w:line="240" w:lineRule="auto"/>
        <w:rPr>
          <w:rFonts w:ascii="Caecilia-Italic" w:hAnsi="Caecilia-Italic" w:cs="Caecilia-Italic"/>
          <w:b/>
          <w:i/>
          <w:iCs/>
          <w:sz w:val="20"/>
          <w:szCs w:val="20"/>
        </w:rPr>
      </w:pPr>
    </w:p>
    <w:p w:rsidR="00141865" w:rsidRPr="00A0341E" w:rsidRDefault="00141865" w:rsidP="00141865">
      <w:pPr>
        <w:autoSpaceDE w:val="0"/>
        <w:autoSpaceDN w:val="0"/>
        <w:adjustRightInd w:val="0"/>
        <w:spacing w:after="0" w:line="240" w:lineRule="auto"/>
        <w:rPr>
          <w:rFonts w:ascii="Caecilia-Italic" w:hAnsi="Caecilia-Italic" w:cs="Caecilia-Italic"/>
          <w:b/>
          <w:i/>
          <w:iCs/>
          <w:sz w:val="20"/>
          <w:szCs w:val="20"/>
        </w:rPr>
      </w:pPr>
      <w:r w:rsidRPr="00A0341E">
        <w:rPr>
          <w:rFonts w:ascii="Caecilia-Italic" w:hAnsi="Caecilia-Italic" w:cs="Caecilia-Italic"/>
          <w:b/>
          <w:i/>
          <w:iCs/>
          <w:sz w:val="20"/>
          <w:szCs w:val="20"/>
        </w:rPr>
        <w:t>Oriëntatie</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In de supermarkt worden vele soorten eieren aangeboden. De eieren zijn verschillend, doordat de kippen op verschillende manieren gehuisvest zijn en verschillende soorten voedsel krijgen.</w:t>
      </w:r>
    </w:p>
    <w:p w:rsidR="00141865" w:rsidRDefault="00141865" w:rsidP="00141865">
      <w:pPr>
        <w:autoSpaceDE w:val="0"/>
        <w:autoSpaceDN w:val="0"/>
        <w:adjustRightInd w:val="0"/>
        <w:spacing w:after="0" w:line="240" w:lineRule="auto"/>
        <w:rPr>
          <w:rFonts w:ascii="Caecilia-Roman" w:hAnsi="Caecilia-Roman" w:cs="Caecilia-Roman"/>
          <w:b/>
          <w:sz w:val="20"/>
          <w:szCs w:val="20"/>
        </w:rPr>
      </w:pPr>
    </w:p>
    <w:p w:rsidR="00141865" w:rsidRPr="00A0341E" w:rsidRDefault="00141865" w:rsidP="00141865">
      <w:pPr>
        <w:autoSpaceDE w:val="0"/>
        <w:autoSpaceDN w:val="0"/>
        <w:adjustRightInd w:val="0"/>
        <w:spacing w:after="0" w:line="240" w:lineRule="auto"/>
        <w:rPr>
          <w:rFonts w:ascii="Caecilia-Roman" w:hAnsi="Caecilia-Roman" w:cs="Caecilia-Roman"/>
          <w:b/>
          <w:sz w:val="20"/>
          <w:szCs w:val="20"/>
        </w:rPr>
      </w:pPr>
      <w:r w:rsidRPr="00A0341E">
        <w:rPr>
          <w:rFonts w:ascii="Caecilia-Roman" w:hAnsi="Caecilia-Roman" w:cs="Caecilia-Roman"/>
          <w:b/>
          <w:sz w:val="20"/>
          <w:szCs w:val="20"/>
        </w:rPr>
        <w:lastRenderedPageBreak/>
        <w:t>Beantwoord de volgende vragen</w:t>
      </w: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a Hoe worden kippen gehouden in een kooihuisvesting?</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b Wanneer mag een ei een scharrelei worden genoemd?</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c Wat is het verschil in prijs tussen een scharrelei en een legbatterij-ei?</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d Er is een stichting Graskeurmerk. Deze stichting behartigt het recht op een buitenleven van landbouwdieren. Betekent dit dat een dier altijd buiten is? Licht je antwoord toe.</w:t>
      </w:r>
    </w:p>
    <w:p w:rsidR="00141865" w:rsidRDefault="00141865" w:rsidP="00141865">
      <w:pPr>
        <w:autoSpaceDE w:val="0"/>
        <w:autoSpaceDN w:val="0"/>
        <w:adjustRightInd w:val="0"/>
        <w:spacing w:after="0" w:line="240" w:lineRule="auto"/>
        <w:rPr>
          <w:rFonts w:ascii="Caecilia-Roman" w:hAnsi="Caecilia-Roman" w:cs="Caecilia-Roman"/>
          <w:sz w:val="20"/>
          <w:szCs w:val="20"/>
        </w:rPr>
      </w:pPr>
    </w:p>
    <w:p w:rsidR="00141865" w:rsidRDefault="00141865" w:rsidP="00141865">
      <w:pPr>
        <w:autoSpaceDE w:val="0"/>
        <w:autoSpaceDN w:val="0"/>
        <w:adjustRightInd w:val="0"/>
        <w:spacing w:after="0" w:line="240" w:lineRule="auto"/>
        <w:rPr>
          <w:rFonts w:ascii="Caecilia-Roman" w:hAnsi="Caecilia-Roman" w:cs="Caecilia-Roman"/>
          <w:sz w:val="20"/>
          <w:szCs w:val="20"/>
        </w:rPr>
      </w:pPr>
      <w:r>
        <w:rPr>
          <w:rFonts w:ascii="Caecilia-Roman" w:hAnsi="Caecilia-Roman" w:cs="Caecilia-Roman"/>
          <w:sz w:val="20"/>
          <w:szCs w:val="20"/>
        </w:rPr>
        <w:t>e Waarom is een scharrelkip vaker ziek dan een legbatterijkip?</w:t>
      </w:r>
    </w:p>
    <w:p w:rsidR="00141865" w:rsidRDefault="00141865" w:rsidP="00141865">
      <w:pPr>
        <w:autoSpaceDE w:val="0"/>
        <w:autoSpaceDN w:val="0"/>
        <w:adjustRightInd w:val="0"/>
        <w:spacing w:after="0" w:line="240" w:lineRule="auto"/>
        <w:rPr>
          <w:rFonts w:ascii="Caecilia-Italic" w:hAnsi="Caecilia-Italic" w:cs="Caecilia-Italic"/>
          <w:b/>
          <w:i/>
          <w:iCs/>
          <w:sz w:val="20"/>
          <w:szCs w:val="20"/>
        </w:rPr>
      </w:pPr>
    </w:p>
    <w:p w:rsidR="00141865" w:rsidRDefault="00141865" w:rsidP="00141865">
      <w:pPr>
        <w:autoSpaceDE w:val="0"/>
        <w:autoSpaceDN w:val="0"/>
        <w:adjustRightInd w:val="0"/>
        <w:spacing w:after="0" w:line="240" w:lineRule="auto"/>
        <w:rPr>
          <w:rFonts w:ascii="Caecilia-Roman" w:hAnsi="Caecilia-Roman" w:cs="Caecilia-Roman"/>
          <w:b/>
          <w:sz w:val="20"/>
          <w:szCs w:val="20"/>
        </w:rPr>
      </w:pPr>
    </w:p>
    <w:p w:rsidR="00141865" w:rsidRDefault="00141865" w:rsidP="00141865">
      <w:pPr>
        <w:autoSpaceDE w:val="0"/>
        <w:autoSpaceDN w:val="0"/>
        <w:adjustRightInd w:val="0"/>
        <w:spacing w:after="0" w:line="240" w:lineRule="auto"/>
        <w:rPr>
          <w:rFonts w:ascii="Eurostile-Demi" w:hAnsi="Eurostile-Demi" w:cs="Eurostile-Demi"/>
          <w:b/>
          <w:bCs/>
          <w:color w:val="000000"/>
          <w:sz w:val="28"/>
          <w:szCs w:val="28"/>
        </w:rPr>
      </w:pPr>
      <w:r>
        <w:rPr>
          <w:rFonts w:ascii="Eurostile-Demi" w:hAnsi="Eurostile-Demi" w:cs="Eurostile-Demi"/>
          <w:b/>
          <w:bCs/>
          <w:color w:val="000000"/>
          <w:sz w:val="28"/>
          <w:szCs w:val="28"/>
        </w:rPr>
        <w:t>2.7 Afsluiting</w:t>
      </w:r>
    </w:p>
    <w:p w:rsidR="009F51CE" w:rsidRDefault="009F51CE" w:rsidP="00141865">
      <w:pPr>
        <w:autoSpaceDE w:val="0"/>
        <w:autoSpaceDN w:val="0"/>
        <w:adjustRightInd w:val="0"/>
        <w:spacing w:after="0" w:line="240" w:lineRule="auto"/>
        <w:rPr>
          <w:rFonts w:ascii="Caecilia-Italic" w:hAnsi="Caecilia-Italic" w:cs="Caecilia-Italic"/>
          <w:b/>
          <w:i/>
          <w:iCs/>
          <w:color w:val="000000"/>
          <w:sz w:val="20"/>
          <w:szCs w:val="20"/>
        </w:rPr>
      </w:pPr>
    </w:p>
    <w:p w:rsidR="00141865" w:rsidRPr="00E862D3"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bookmarkStart w:id="0" w:name="_GoBack"/>
      <w:bookmarkEnd w:id="0"/>
      <w:r w:rsidRPr="00E862D3">
        <w:rPr>
          <w:rFonts w:ascii="Caecilia-Italic" w:hAnsi="Caecilia-Italic" w:cs="Caecilia-Italic"/>
          <w:b/>
          <w:i/>
          <w:iCs/>
          <w:color w:val="000000"/>
          <w:sz w:val="20"/>
          <w:szCs w:val="20"/>
        </w:rPr>
        <w:t>Doel</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Je kunt:</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 aangeven waarom producten ingevoerd worden vanuit het buitenland;</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 aangeven wat de voor- en nadelen zijn van het invoeren van producten;</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 op internet of in boeken opzoeken.</w:t>
      </w:r>
    </w:p>
    <w:p w:rsidR="009F51CE" w:rsidRDefault="009F51CE" w:rsidP="00141865">
      <w:pPr>
        <w:autoSpaceDE w:val="0"/>
        <w:autoSpaceDN w:val="0"/>
        <w:adjustRightInd w:val="0"/>
        <w:spacing w:after="0" w:line="240" w:lineRule="auto"/>
        <w:rPr>
          <w:rFonts w:ascii="Caecilia-Italic" w:hAnsi="Caecilia-Italic" w:cs="Caecilia-Italic"/>
          <w:b/>
          <w:i/>
          <w:iCs/>
          <w:color w:val="000000"/>
          <w:sz w:val="20"/>
          <w:szCs w:val="20"/>
        </w:rPr>
      </w:pPr>
    </w:p>
    <w:p w:rsidR="00141865" w:rsidRPr="00E862D3"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r w:rsidRPr="00E862D3">
        <w:rPr>
          <w:rFonts w:ascii="Caecilia-Italic" w:hAnsi="Caecilia-Italic" w:cs="Caecilia-Italic"/>
          <w:b/>
          <w:i/>
          <w:iCs/>
          <w:color w:val="000000"/>
          <w:sz w:val="20"/>
          <w:szCs w:val="20"/>
        </w:rPr>
        <w:t>Benodigdheden</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Voor deze opdracht heb je nodig:</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 een computer met internet.</w:t>
      </w:r>
    </w:p>
    <w:p w:rsidR="009F51CE" w:rsidRDefault="009F51CE" w:rsidP="00141865">
      <w:pPr>
        <w:autoSpaceDE w:val="0"/>
        <w:autoSpaceDN w:val="0"/>
        <w:adjustRightInd w:val="0"/>
        <w:spacing w:after="0" w:line="240" w:lineRule="auto"/>
        <w:rPr>
          <w:rFonts w:ascii="Caecilia-Italic" w:hAnsi="Caecilia-Italic" w:cs="Caecilia-Italic"/>
          <w:b/>
          <w:i/>
          <w:iCs/>
          <w:color w:val="000000"/>
          <w:sz w:val="20"/>
          <w:szCs w:val="20"/>
        </w:rPr>
      </w:pPr>
    </w:p>
    <w:p w:rsidR="00141865" w:rsidRPr="00E862D3"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r w:rsidRPr="00E862D3">
        <w:rPr>
          <w:rFonts w:ascii="Caecilia-Italic" w:hAnsi="Caecilia-Italic" w:cs="Caecilia-Italic"/>
          <w:b/>
          <w:i/>
          <w:iCs/>
          <w:color w:val="000000"/>
          <w:sz w:val="20"/>
          <w:szCs w:val="20"/>
        </w:rPr>
        <w:t>Oriëntatie</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 xml:space="preserve">In de winkel worden veel producten uit Nederland verkocht. Maar je ziet ook heel veel producten uit andere landen. Sperziebonen bijvoorbeeld worden vaak ingevoerd vanuit Egypte en Senegal. </w:t>
      </w:r>
    </w:p>
    <w:p w:rsidR="00141865" w:rsidRDefault="00141865" w:rsidP="00141865">
      <w:pPr>
        <w:autoSpaceDE w:val="0"/>
        <w:autoSpaceDN w:val="0"/>
        <w:adjustRightInd w:val="0"/>
        <w:spacing w:after="0" w:line="240" w:lineRule="auto"/>
        <w:rPr>
          <w:rFonts w:ascii="Caecilia-Roman" w:hAnsi="Caecilia-Roman" w:cs="Caecilia-Roman"/>
          <w:b/>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b/>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b/>
          <w:color w:val="000000"/>
          <w:sz w:val="20"/>
          <w:szCs w:val="20"/>
        </w:rPr>
      </w:pPr>
    </w:p>
    <w:p w:rsidR="00141865" w:rsidRPr="00E862D3" w:rsidRDefault="00141865" w:rsidP="00141865">
      <w:pPr>
        <w:autoSpaceDE w:val="0"/>
        <w:autoSpaceDN w:val="0"/>
        <w:adjustRightInd w:val="0"/>
        <w:spacing w:after="0" w:line="240" w:lineRule="auto"/>
        <w:rPr>
          <w:rFonts w:ascii="Caecilia-Roman" w:hAnsi="Caecilia-Roman" w:cs="Caecilia-Roman"/>
          <w:b/>
          <w:color w:val="000000"/>
          <w:sz w:val="20"/>
          <w:szCs w:val="20"/>
        </w:rPr>
      </w:pPr>
      <w:r w:rsidRPr="00E862D3">
        <w:rPr>
          <w:rFonts w:ascii="Caecilia-Roman" w:hAnsi="Caecilia-Roman" w:cs="Caecilia-Roman"/>
          <w:b/>
          <w:color w:val="000000"/>
          <w:sz w:val="20"/>
          <w:szCs w:val="20"/>
        </w:rPr>
        <w:t>Beantwoord de volgende vragen.</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a Waar liggen Egypte en Senegal?</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b In welke periode van het jaar worden sperziebonen ingevoerd?</w:t>
      </w:r>
    </w:p>
    <w:p w:rsidR="00141865"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p>
    <w:p w:rsidR="00141865" w:rsidRPr="00E862D3"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r w:rsidRPr="00E862D3">
        <w:rPr>
          <w:rFonts w:ascii="Caecilia-Italic" w:hAnsi="Caecilia-Italic" w:cs="Caecilia-Italic"/>
          <w:b/>
          <w:i/>
          <w:iCs/>
          <w:color w:val="000000"/>
          <w:sz w:val="20"/>
          <w:szCs w:val="20"/>
        </w:rPr>
        <w:t>Uitvoering</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Je gaat uitzoeken hoe sperziebonen geteeld worden en hoe ze ingevoerd worden.</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1 In een atlas kun je bij de verschillende landkaarten gegevens opzoeken. Zoek op hoeveel neerslag er in januari in Senegal en Egypte valt. Je kunt ook zoeken op internet.</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2 Hoeveel neerslag valt er in januari in Nederland?</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3 Zoek op hoe warm of hoe koud het is in januari in Senegal, Egypte en Nederland.</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4 De sperziebonen worden per vliegtuig vervoerd naar Nederland. Waarom gebeurt dat per vliegtuig?</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5 Wat is meer belastend voor het milieu: een vrachtwagen of een vliegtuig? Leg uit waarom.</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6 Sperziebonen zijn vatbaar voor ziekten, schimmels en plagen. Zoek op van welke ziekten, schimmels en plagen ze het meeste last hebben.</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7 Waarom is het lastiger om sperziebonen in kassen te telen dan in landen als Egypte en Senegal?</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8. Zoek op hoeveel het laagste inkomen in Nederland is. Zoek ook op hoeveel dat in Senegal en Egypte is. Let op: je moet de bedragen vaak omrekenen. Soms worden de bedragen weergegeven in guldens of euro en soms in dollars. Dit zijn dan Amerikaanse dollars. Je kunt de informatie zoeken op internet.</w:t>
      </w:r>
    </w:p>
    <w:p w:rsidR="00141865"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p>
    <w:p w:rsidR="00141865" w:rsidRPr="00E862D3" w:rsidRDefault="00141865" w:rsidP="00141865">
      <w:pPr>
        <w:autoSpaceDE w:val="0"/>
        <w:autoSpaceDN w:val="0"/>
        <w:adjustRightInd w:val="0"/>
        <w:spacing w:after="0" w:line="240" w:lineRule="auto"/>
        <w:rPr>
          <w:rFonts w:ascii="Caecilia-Italic" w:hAnsi="Caecilia-Italic" w:cs="Caecilia-Italic"/>
          <w:b/>
          <w:i/>
          <w:iCs/>
          <w:color w:val="000000"/>
          <w:sz w:val="20"/>
          <w:szCs w:val="20"/>
        </w:rPr>
      </w:pPr>
      <w:r w:rsidRPr="00E862D3">
        <w:rPr>
          <w:rFonts w:ascii="Caecilia-Italic" w:hAnsi="Caecilia-Italic" w:cs="Caecilia-Italic"/>
          <w:b/>
          <w:i/>
          <w:iCs/>
          <w:color w:val="000000"/>
          <w:sz w:val="20"/>
          <w:szCs w:val="20"/>
        </w:rPr>
        <w:t>Afsluiting</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Een winkelier vraagt een advies over de aankoop van groenten uit verre landen. Schrijf hieronder jouw advies. In je advies moeten de begrippen die in de uitvoering behandeld zijn terug te vinden zijn.</w:t>
      </w: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p>
    <w:p w:rsidR="00141865" w:rsidRDefault="00141865" w:rsidP="00141865">
      <w:pPr>
        <w:autoSpaceDE w:val="0"/>
        <w:autoSpaceDN w:val="0"/>
        <w:adjustRightInd w:val="0"/>
        <w:spacing w:after="0" w:line="240" w:lineRule="auto"/>
        <w:rPr>
          <w:rFonts w:ascii="Caecilia-Roman" w:hAnsi="Caecilia-Roman" w:cs="Caecilia-Roman"/>
          <w:color w:val="000000"/>
          <w:sz w:val="20"/>
          <w:szCs w:val="20"/>
        </w:rPr>
      </w:pPr>
      <w:r>
        <w:rPr>
          <w:rFonts w:ascii="Caecilia-Roman" w:hAnsi="Caecilia-Roman" w:cs="Caecilia-Roman"/>
          <w:color w:val="000000"/>
          <w:sz w:val="20"/>
          <w:szCs w:val="20"/>
        </w:rPr>
        <w:t>Advies:</w:t>
      </w:r>
    </w:p>
    <w:p w:rsidR="00232CF5" w:rsidRDefault="00232CF5"/>
    <w:sectPr w:rsidR="00232C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Eurostile-Demi">
    <w:panose1 w:val="00000000000000000000"/>
    <w:charset w:val="00"/>
    <w:family w:val="auto"/>
    <w:notTrueType/>
    <w:pitch w:val="default"/>
    <w:sig w:usb0="00000003" w:usb1="00000000" w:usb2="00000000" w:usb3="00000000" w:csb0="00000001" w:csb1="00000000"/>
  </w:font>
  <w:font w:name="Caecilia-Italic">
    <w:panose1 w:val="00000000000000000000"/>
    <w:charset w:val="00"/>
    <w:family w:val="auto"/>
    <w:notTrueType/>
    <w:pitch w:val="default"/>
    <w:sig w:usb0="00000003" w:usb1="00000000" w:usb2="00000000" w:usb3="00000000" w:csb0="00000001" w:csb1="00000000"/>
  </w:font>
  <w:font w:name="Caecilia-Roman">
    <w:panose1 w:val="00000000000000000000"/>
    <w:charset w:val="00"/>
    <w:family w:val="auto"/>
    <w:notTrueType/>
    <w:pitch w:val="default"/>
    <w:sig w:usb0="00000003" w:usb1="00000000" w:usb2="00000000" w:usb3="00000000" w:csb0="00000001" w:csb1="00000000"/>
  </w:font>
  <w:font w:name="MOA-BlackItalic">
    <w:panose1 w:val="00000000000000000000"/>
    <w:charset w:val="00"/>
    <w:family w:val="auto"/>
    <w:notTrueType/>
    <w:pitch w:val="default"/>
    <w:sig w:usb0="00000003" w:usb1="00000000" w:usb2="00000000" w:usb3="00000000" w:csb0="00000001" w:csb1="00000000"/>
  </w:font>
  <w:font w:name="Caecil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865"/>
    <w:rsid w:val="00141865"/>
    <w:rsid w:val="00232CF5"/>
    <w:rsid w:val="009F51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186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8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186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8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986</Words>
  <Characters>5427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Meskers</dc:creator>
  <cp:lastModifiedBy>Karin Meskers</cp:lastModifiedBy>
  <cp:revision>2</cp:revision>
  <dcterms:created xsi:type="dcterms:W3CDTF">2012-10-09T12:54:00Z</dcterms:created>
  <dcterms:modified xsi:type="dcterms:W3CDTF">2012-10-09T12:56:00Z</dcterms:modified>
</cp:coreProperties>
</file>