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07C" w:rsidRDefault="005D307C" w:rsidP="005D307C">
      <w:pPr>
        <w:rPr>
          <w:rFonts w:ascii="Arial" w:hAnsi="Arial" w:cs="Arial"/>
          <w:b/>
          <w:sz w:val="30"/>
        </w:rPr>
      </w:pPr>
      <w:r>
        <w:rPr>
          <w:rFonts w:ascii="Arial" w:hAnsi="Arial" w:cs="Arial"/>
          <w:b/>
          <w:sz w:val="30"/>
        </w:rPr>
        <w:t>Module 6 – Effectieve inzet laptop</w:t>
      </w:r>
    </w:p>
    <w:p w:rsidR="005D307C" w:rsidRDefault="005D307C" w:rsidP="005D307C">
      <w:pPr>
        <w:rPr>
          <w:rFonts w:ascii="Arial" w:hAnsi="Arial" w:cs="Arial"/>
        </w:rPr>
      </w:pPr>
    </w:p>
    <w:p w:rsidR="005D307C" w:rsidRDefault="005D307C" w:rsidP="005D307C">
      <w:pPr>
        <w:rPr>
          <w:rFonts w:ascii="Arial" w:hAnsi="Arial" w:cs="Arial"/>
        </w:rPr>
      </w:pPr>
    </w:p>
    <w:p w:rsidR="005D307C" w:rsidRDefault="005D307C" w:rsidP="005D307C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Uitgebreide opzet</w:t>
      </w:r>
    </w:p>
    <w:p w:rsidR="005D307C" w:rsidRDefault="005D307C" w:rsidP="005D307C">
      <w:pPr>
        <w:rPr>
          <w:rFonts w:ascii="Arial" w:hAnsi="Arial" w:cs="Arial"/>
        </w:rPr>
      </w:pPr>
    </w:p>
    <w:p w:rsidR="005D307C" w:rsidRDefault="005D307C" w:rsidP="005D307C">
      <w:pPr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Introductie</w:t>
      </w:r>
    </w:p>
    <w:p w:rsidR="005D307C" w:rsidRDefault="005D307C" w:rsidP="005D307C">
      <w:pPr>
        <w:ind w:left="36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Inhoud</w:t>
      </w:r>
    </w:p>
    <w:p w:rsidR="005D307C" w:rsidRDefault="005D307C" w:rsidP="005D307C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Kennismaken</w:t>
      </w:r>
    </w:p>
    <w:p w:rsidR="005D307C" w:rsidRDefault="005D307C" w:rsidP="005D307C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Aangeven wat het doel is van dit blok</w:t>
      </w:r>
    </w:p>
    <w:p w:rsidR="005D307C" w:rsidRDefault="005D307C" w:rsidP="005D307C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Programma </w:t>
      </w:r>
    </w:p>
    <w:p w:rsidR="005D307C" w:rsidRDefault="005D307C" w:rsidP="005D307C">
      <w:pPr>
        <w:ind w:left="360"/>
        <w:rPr>
          <w:rFonts w:ascii="Arial" w:hAnsi="Arial" w:cs="Arial"/>
        </w:rPr>
      </w:pPr>
      <w:r>
        <w:rPr>
          <w:rFonts w:ascii="Arial" w:hAnsi="Arial" w:cs="Arial"/>
          <w:u w:val="single"/>
        </w:rPr>
        <w:t>Materiaal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>presentatie</w:t>
      </w:r>
    </w:p>
    <w:p w:rsidR="005D307C" w:rsidRDefault="005D307C" w:rsidP="005D307C">
      <w:pPr>
        <w:ind w:left="360"/>
        <w:rPr>
          <w:rFonts w:ascii="Arial" w:hAnsi="Arial" w:cs="Arial"/>
        </w:rPr>
      </w:pPr>
      <w:r>
        <w:rPr>
          <w:rFonts w:ascii="Arial" w:hAnsi="Arial" w:cs="Arial"/>
          <w:u w:val="single"/>
        </w:rPr>
        <w:t>Tijd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+/- 10 min</w:t>
      </w:r>
    </w:p>
    <w:p w:rsidR="005D307C" w:rsidRDefault="005D307C" w:rsidP="005D307C">
      <w:pPr>
        <w:ind w:left="360"/>
        <w:rPr>
          <w:rFonts w:ascii="Arial" w:hAnsi="Arial" w:cs="Arial"/>
        </w:rPr>
      </w:pPr>
    </w:p>
    <w:p w:rsidR="005D307C" w:rsidRDefault="005D307C" w:rsidP="005D307C">
      <w:pPr>
        <w:ind w:left="360"/>
        <w:rPr>
          <w:rFonts w:ascii="Arial" w:hAnsi="Arial" w:cs="Arial"/>
        </w:rPr>
      </w:pPr>
    </w:p>
    <w:p w:rsidR="005D307C" w:rsidRDefault="005D307C" w:rsidP="005D307C">
      <w:pPr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Brainstorm over mogelijke inzet</w:t>
      </w:r>
    </w:p>
    <w:p w:rsidR="005D307C" w:rsidRDefault="005D307C" w:rsidP="005D307C">
      <w:pPr>
        <w:ind w:left="2124" w:hanging="1764"/>
        <w:rPr>
          <w:rFonts w:ascii="Arial" w:hAnsi="Arial" w:cs="Arial"/>
        </w:rPr>
      </w:pPr>
      <w:r>
        <w:rPr>
          <w:rFonts w:ascii="Arial" w:hAnsi="Arial" w:cs="Arial"/>
          <w:u w:val="single"/>
        </w:rPr>
        <w:t>Inhoud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</w:rPr>
        <w:t xml:space="preserve">Brainstormen over concrete </w:t>
      </w:r>
      <w:proofErr w:type="spellStart"/>
      <w:r>
        <w:rPr>
          <w:rFonts w:ascii="Arial" w:hAnsi="Arial" w:cs="Arial"/>
        </w:rPr>
        <w:t>ict</w:t>
      </w:r>
      <w:proofErr w:type="spellEnd"/>
      <w:r>
        <w:rPr>
          <w:rFonts w:ascii="Arial" w:hAnsi="Arial" w:cs="Arial"/>
        </w:rPr>
        <w:t xml:space="preserve">-toepassingen bij de verschillende soorten gebruik van </w:t>
      </w:r>
      <w:proofErr w:type="spellStart"/>
      <w:r>
        <w:rPr>
          <w:rFonts w:ascii="Arial" w:hAnsi="Arial" w:cs="Arial"/>
        </w:rPr>
        <w:t>laptops</w:t>
      </w:r>
      <w:proofErr w:type="spellEnd"/>
      <w:r>
        <w:rPr>
          <w:rFonts w:ascii="Arial" w:hAnsi="Arial" w:cs="Arial"/>
        </w:rPr>
        <w:t xml:space="preserve">. </w:t>
      </w:r>
    </w:p>
    <w:p w:rsidR="005D307C" w:rsidRDefault="005D307C" w:rsidP="005D307C">
      <w:pPr>
        <w:ind w:left="2124" w:hanging="1764"/>
        <w:rPr>
          <w:rFonts w:ascii="Arial" w:hAnsi="Arial" w:cs="Arial"/>
        </w:rPr>
      </w:pPr>
      <w:r>
        <w:rPr>
          <w:rFonts w:ascii="Arial" w:hAnsi="Arial" w:cs="Arial"/>
          <w:u w:val="single"/>
        </w:rPr>
        <w:t>Doel</w:t>
      </w:r>
      <w:r>
        <w:rPr>
          <w:rFonts w:ascii="Arial" w:hAnsi="Arial" w:cs="Arial"/>
        </w:rPr>
        <w:tab/>
        <w:t xml:space="preserve">Docenten leren verschillende mogelijkheden en toepassingen kennen voor het gebruik van </w:t>
      </w:r>
      <w:proofErr w:type="spellStart"/>
      <w:r>
        <w:rPr>
          <w:rFonts w:ascii="Arial" w:hAnsi="Arial" w:cs="Arial"/>
        </w:rPr>
        <w:t>laptops</w:t>
      </w:r>
      <w:proofErr w:type="spellEnd"/>
      <w:r>
        <w:rPr>
          <w:rFonts w:ascii="Arial" w:hAnsi="Arial" w:cs="Arial"/>
        </w:rPr>
        <w:t xml:space="preserve">. </w:t>
      </w:r>
    </w:p>
    <w:p w:rsidR="005D307C" w:rsidRDefault="005D307C" w:rsidP="005D307C">
      <w:pPr>
        <w:ind w:left="2124" w:hanging="1764"/>
        <w:rPr>
          <w:rFonts w:ascii="Arial" w:hAnsi="Arial" w:cs="Arial"/>
        </w:rPr>
      </w:pPr>
      <w:r>
        <w:rPr>
          <w:rFonts w:ascii="Arial" w:hAnsi="Arial" w:cs="Arial"/>
          <w:u w:val="single"/>
        </w:rPr>
        <w:t>Werkvorm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Inventariseer eerst plenair op welke manieren je </w:t>
      </w:r>
      <w:proofErr w:type="spellStart"/>
      <w:r>
        <w:rPr>
          <w:rFonts w:ascii="Arial" w:hAnsi="Arial" w:cs="Arial"/>
        </w:rPr>
        <w:t>laptops</w:t>
      </w:r>
      <w:proofErr w:type="spellEnd"/>
      <w:r>
        <w:rPr>
          <w:rFonts w:ascii="Arial" w:hAnsi="Arial" w:cs="Arial"/>
        </w:rPr>
        <w:t xml:space="preserve"> in kunt zetten. Schrijf deze verschillende mogelijkheden op een flap of bord. Daarna noteren docenten zo veel mogelijk concrete </w:t>
      </w:r>
      <w:proofErr w:type="spellStart"/>
      <w:r>
        <w:rPr>
          <w:rFonts w:ascii="Arial" w:hAnsi="Arial" w:cs="Arial"/>
        </w:rPr>
        <w:t>ict</w:t>
      </w:r>
      <w:proofErr w:type="spellEnd"/>
      <w:r>
        <w:rPr>
          <w:rFonts w:ascii="Arial" w:hAnsi="Arial" w:cs="Arial"/>
        </w:rPr>
        <w:t xml:space="preserve">-toepassingen bij de verschillende soorten gebruik. Maak van te voren een indeling aan via een online samenwerktool, bijvoorbeeld </w:t>
      </w:r>
      <w:hyperlink r:id="rId6" w:history="1">
        <w:proofErr w:type="spellStart"/>
        <w:r>
          <w:rPr>
            <w:rStyle w:val="Hyperlink"/>
            <w:rFonts w:ascii="Arial" w:hAnsi="Arial" w:cs="Arial"/>
          </w:rPr>
          <w:t>Titanpad</w:t>
        </w:r>
        <w:proofErr w:type="spellEnd"/>
      </w:hyperlink>
      <w:r>
        <w:rPr>
          <w:rFonts w:ascii="Arial" w:hAnsi="Arial" w:cs="Arial"/>
        </w:rPr>
        <w:t xml:space="preserve">, </w:t>
      </w:r>
      <w:hyperlink r:id="rId7" w:history="1">
        <w:r>
          <w:rPr>
            <w:rStyle w:val="Hyperlink"/>
            <w:rFonts w:ascii="Arial" w:hAnsi="Arial" w:cs="Arial"/>
          </w:rPr>
          <w:t xml:space="preserve">Google </w:t>
        </w:r>
        <w:proofErr w:type="spellStart"/>
        <w:r>
          <w:rPr>
            <w:rStyle w:val="Hyperlink"/>
            <w:rFonts w:ascii="Arial" w:hAnsi="Arial" w:cs="Arial"/>
          </w:rPr>
          <w:t>Docs</w:t>
        </w:r>
        <w:proofErr w:type="spellEnd"/>
      </w:hyperlink>
      <w:r>
        <w:rPr>
          <w:rFonts w:ascii="Arial" w:hAnsi="Arial" w:cs="Arial"/>
        </w:rPr>
        <w:t xml:space="preserve">, </w:t>
      </w:r>
      <w:hyperlink r:id="rId8" w:history="1">
        <w:proofErr w:type="spellStart"/>
        <w:r>
          <w:rPr>
            <w:rStyle w:val="Hyperlink"/>
            <w:rFonts w:ascii="Arial" w:hAnsi="Arial" w:cs="Arial"/>
          </w:rPr>
          <w:t>Posterous</w:t>
        </w:r>
        <w:proofErr w:type="spellEnd"/>
      </w:hyperlink>
      <w:r>
        <w:rPr>
          <w:rFonts w:ascii="Arial" w:hAnsi="Arial" w:cs="Arial"/>
        </w:rPr>
        <w:t xml:space="preserve"> of via online </w:t>
      </w:r>
      <w:proofErr w:type="spellStart"/>
      <w:r>
        <w:rPr>
          <w:rFonts w:ascii="Arial" w:hAnsi="Arial" w:cs="Arial"/>
        </w:rPr>
        <w:t>Mindmapprogramma’s</w:t>
      </w:r>
      <w:proofErr w:type="spellEnd"/>
      <w:r>
        <w:rPr>
          <w:rFonts w:ascii="Arial" w:hAnsi="Arial" w:cs="Arial"/>
        </w:rPr>
        <w:t xml:space="preserve">, zoals </w:t>
      </w:r>
      <w:hyperlink r:id="rId9" w:history="1">
        <w:proofErr w:type="spellStart"/>
        <w:r>
          <w:rPr>
            <w:rStyle w:val="Hyperlink"/>
            <w:rFonts w:ascii="Arial" w:hAnsi="Arial" w:cs="Arial"/>
          </w:rPr>
          <w:t>Comapping</w:t>
        </w:r>
        <w:proofErr w:type="spellEnd"/>
      </w:hyperlink>
      <w:r>
        <w:rPr>
          <w:rFonts w:ascii="Arial" w:hAnsi="Arial" w:cs="Arial"/>
        </w:rPr>
        <w:t xml:space="preserve"> of </w:t>
      </w:r>
      <w:hyperlink r:id="rId10" w:history="1">
        <w:proofErr w:type="spellStart"/>
        <w:r>
          <w:rPr>
            <w:rStyle w:val="Hyperlink"/>
            <w:rFonts w:ascii="Arial" w:hAnsi="Arial" w:cs="Arial"/>
          </w:rPr>
          <w:t>Mindmeister</w:t>
        </w:r>
        <w:proofErr w:type="spellEnd"/>
      </w:hyperlink>
      <w:r>
        <w:rPr>
          <w:rFonts w:ascii="Arial" w:hAnsi="Arial" w:cs="Arial"/>
        </w:rPr>
        <w:t xml:space="preserve">. Zorg dat docenten hier ook direct in kunnen. </w:t>
      </w:r>
      <w:r>
        <w:rPr>
          <w:rFonts w:ascii="Arial" w:hAnsi="Arial" w:cs="Arial"/>
        </w:rPr>
        <w:br/>
        <w:t xml:space="preserve">Daarna de lijst plenair doorlopen en uitleg vragen bij onbekende programma’s. </w:t>
      </w:r>
    </w:p>
    <w:p w:rsidR="005D307C" w:rsidRDefault="005D307C" w:rsidP="005D307C">
      <w:pPr>
        <w:ind w:left="360"/>
        <w:rPr>
          <w:rFonts w:ascii="Arial" w:hAnsi="Arial" w:cs="Arial"/>
        </w:rPr>
      </w:pPr>
      <w:r>
        <w:rPr>
          <w:rFonts w:ascii="Arial" w:hAnsi="Arial" w:cs="Arial"/>
          <w:u w:val="single"/>
        </w:rPr>
        <w:t>Achtergrond</w:t>
      </w:r>
      <w:r>
        <w:rPr>
          <w:rFonts w:ascii="Arial" w:hAnsi="Arial" w:cs="Arial"/>
        </w:rPr>
        <w:tab/>
        <w:t xml:space="preserve">Mogelijke inzet van </w:t>
      </w:r>
      <w:proofErr w:type="spellStart"/>
      <w:r>
        <w:rPr>
          <w:rFonts w:ascii="Arial" w:hAnsi="Arial" w:cs="Arial"/>
        </w:rPr>
        <w:t>laptops</w:t>
      </w:r>
      <w:proofErr w:type="spellEnd"/>
      <w:r>
        <w:rPr>
          <w:rFonts w:ascii="Arial" w:hAnsi="Arial" w:cs="Arial"/>
        </w:rPr>
        <w:t xml:space="preserve"> in de klas: </w:t>
      </w:r>
    </w:p>
    <w:p w:rsidR="005D307C" w:rsidRDefault="005D307C" w:rsidP="005D307C">
      <w:pPr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Distributie: het verspreiden van leermateriaal, programma’s, opdrachten etc. </w:t>
      </w:r>
    </w:p>
    <w:p w:rsidR="005D307C" w:rsidRDefault="005D307C" w:rsidP="005D307C">
      <w:pPr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Communicatie: via mail, platform (</w:t>
      </w:r>
      <w:proofErr w:type="spellStart"/>
      <w:r>
        <w:rPr>
          <w:rFonts w:ascii="Arial" w:hAnsi="Arial" w:cs="Arial"/>
        </w:rPr>
        <w:t>fronter</w:t>
      </w:r>
      <w:proofErr w:type="spellEnd"/>
      <w:r>
        <w:rPr>
          <w:rFonts w:ascii="Arial" w:hAnsi="Arial" w:cs="Arial"/>
        </w:rPr>
        <w:t xml:space="preserve">) of digitaal ‘prikbord’. </w:t>
      </w:r>
    </w:p>
    <w:p w:rsidR="005D307C" w:rsidRDefault="005D307C" w:rsidP="005D307C">
      <w:pPr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Portfolio: bijhouden van vorderingen, inleveren van opdrachten. </w:t>
      </w:r>
    </w:p>
    <w:p w:rsidR="005D307C" w:rsidRDefault="005D307C" w:rsidP="005D307C">
      <w:pPr>
        <w:numPr>
          <w:ilvl w:val="2"/>
          <w:numId w:val="1"/>
        </w:num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Toetsen: digitale toetsen kunnen van te voren klaar gezet worden en scores worden automatisch bijgehouden en verwerkt. </w:t>
      </w:r>
    </w:p>
    <w:p w:rsidR="005D307C" w:rsidRDefault="005D307C" w:rsidP="005D307C">
      <w:pPr>
        <w:numPr>
          <w:ilvl w:val="2"/>
          <w:numId w:val="1"/>
        </w:num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Delen: uitwisselen van bestanden, zoals documenten, foto’s en films. </w:t>
      </w:r>
    </w:p>
    <w:p w:rsidR="005D307C" w:rsidRDefault="005D307C" w:rsidP="005D307C">
      <w:pPr>
        <w:ind w:left="2124" w:hanging="1764"/>
        <w:rPr>
          <w:rFonts w:ascii="Arial" w:hAnsi="Arial" w:cs="Arial"/>
        </w:rPr>
      </w:pPr>
      <w:r>
        <w:rPr>
          <w:rFonts w:ascii="Arial" w:hAnsi="Arial" w:cs="Arial"/>
          <w:u w:val="single"/>
        </w:rPr>
        <w:t>Materiaal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programma om te brainstormen, lijstje met gebruiksmogelijkheden</w:t>
      </w:r>
    </w:p>
    <w:p w:rsidR="005D307C" w:rsidRDefault="005D307C" w:rsidP="005D307C">
      <w:pPr>
        <w:ind w:left="2124" w:hanging="1764"/>
        <w:rPr>
          <w:rFonts w:ascii="Arial" w:hAnsi="Arial" w:cs="Arial"/>
        </w:rPr>
      </w:pPr>
      <w:r>
        <w:rPr>
          <w:rFonts w:ascii="Arial" w:hAnsi="Arial" w:cs="Arial"/>
          <w:u w:val="single"/>
        </w:rPr>
        <w:t>Tijd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30 minuten (20 min. brainstorm, 10 min. terugkoppelen)</w:t>
      </w:r>
    </w:p>
    <w:p w:rsidR="005D307C" w:rsidRDefault="005D307C" w:rsidP="005D307C">
      <w:pPr>
        <w:ind w:left="360"/>
        <w:rPr>
          <w:rFonts w:ascii="Arial" w:hAnsi="Arial" w:cs="Arial"/>
          <w:b/>
        </w:rPr>
      </w:pPr>
    </w:p>
    <w:p w:rsidR="005D307C" w:rsidRDefault="005D307C" w:rsidP="005D307C">
      <w:pPr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Persoonsbeschrijvingen bespreken</w:t>
      </w:r>
    </w:p>
    <w:p w:rsidR="005D307C" w:rsidRDefault="005D307C" w:rsidP="005D307C">
      <w:pPr>
        <w:ind w:left="2124" w:hanging="1764"/>
        <w:rPr>
          <w:rFonts w:ascii="Arial" w:hAnsi="Arial" w:cs="Arial"/>
        </w:rPr>
      </w:pPr>
      <w:r>
        <w:rPr>
          <w:rFonts w:ascii="Arial" w:hAnsi="Arial" w:cs="Arial"/>
          <w:u w:val="single"/>
        </w:rPr>
        <w:t>Inhoud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</w:rPr>
        <w:t>Bespreken van verschillende fictieve ‘personen’ (</w:t>
      </w:r>
      <w:proofErr w:type="spellStart"/>
      <w:r>
        <w:rPr>
          <w:rFonts w:ascii="Arial" w:hAnsi="Arial" w:cs="Arial"/>
        </w:rPr>
        <w:t>persona’s</w:t>
      </w:r>
      <w:proofErr w:type="spellEnd"/>
      <w:r>
        <w:rPr>
          <w:rFonts w:ascii="Arial" w:hAnsi="Arial" w:cs="Arial"/>
        </w:rPr>
        <w:t xml:space="preserve">)  die ieder op een eigen manier met </w:t>
      </w:r>
      <w:proofErr w:type="spellStart"/>
      <w:r>
        <w:rPr>
          <w:rFonts w:ascii="Arial" w:hAnsi="Arial" w:cs="Arial"/>
        </w:rPr>
        <w:t>laptops</w:t>
      </w:r>
      <w:proofErr w:type="spellEnd"/>
      <w:r>
        <w:rPr>
          <w:rFonts w:ascii="Arial" w:hAnsi="Arial" w:cs="Arial"/>
        </w:rPr>
        <w:t xml:space="preserve"> en </w:t>
      </w:r>
      <w:proofErr w:type="spellStart"/>
      <w:r>
        <w:rPr>
          <w:rFonts w:ascii="Arial" w:hAnsi="Arial" w:cs="Arial"/>
        </w:rPr>
        <w:t>ict</w:t>
      </w:r>
      <w:proofErr w:type="spellEnd"/>
      <w:r>
        <w:rPr>
          <w:rFonts w:ascii="Arial" w:hAnsi="Arial" w:cs="Arial"/>
        </w:rPr>
        <w:t xml:space="preserve"> omgaan. </w:t>
      </w:r>
    </w:p>
    <w:p w:rsidR="005D307C" w:rsidRDefault="005D307C" w:rsidP="005D307C">
      <w:pPr>
        <w:ind w:left="2124" w:hanging="1764"/>
        <w:rPr>
          <w:rFonts w:ascii="Arial" w:hAnsi="Arial" w:cs="Arial"/>
        </w:rPr>
      </w:pPr>
      <w:r>
        <w:rPr>
          <w:rFonts w:ascii="Arial" w:hAnsi="Arial" w:cs="Arial"/>
          <w:u w:val="single"/>
        </w:rPr>
        <w:t>Doel</w:t>
      </w:r>
      <w:r>
        <w:rPr>
          <w:rFonts w:ascii="Arial" w:hAnsi="Arial" w:cs="Arial"/>
        </w:rPr>
        <w:tab/>
        <w:t xml:space="preserve">Docenten bedenken hoe zij hun eigen toekomst zien wat betreft de inzet van </w:t>
      </w:r>
      <w:proofErr w:type="spellStart"/>
      <w:r>
        <w:rPr>
          <w:rFonts w:ascii="Arial" w:hAnsi="Arial" w:cs="Arial"/>
        </w:rPr>
        <w:t>laptops</w:t>
      </w:r>
      <w:proofErr w:type="spellEnd"/>
      <w:r>
        <w:rPr>
          <w:rFonts w:ascii="Arial" w:hAnsi="Arial" w:cs="Arial"/>
        </w:rPr>
        <w:t>.</w:t>
      </w:r>
    </w:p>
    <w:p w:rsidR="005D307C" w:rsidRDefault="005D307C" w:rsidP="005D307C">
      <w:pPr>
        <w:ind w:left="2124" w:hanging="1764"/>
        <w:rPr>
          <w:rFonts w:ascii="Arial" w:hAnsi="Arial" w:cs="Arial"/>
        </w:rPr>
      </w:pPr>
      <w:r>
        <w:rPr>
          <w:rFonts w:ascii="Arial" w:hAnsi="Arial" w:cs="Arial"/>
          <w:u w:val="single"/>
        </w:rPr>
        <w:t>Werkvorm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Docenten bekijken persoonsbeschrijvingen. Ze geven aan welke persoon ze graag zouden willen zijn. Daarnaast schrijven ze voor </w:t>
      </w:r>
      <w:r>
        <w:rPr>
          <w:rFonts w:ascii="Arial" w:hAnsi="Arial" w:cs="Arial"/>
        </w:rPr>
        <w:lastRenderedPageBreak/>
        <w:t xml:space="preserve">zichzelf op wat ze nog missen en wat ze nodig hebben om de gekozen persoon te worden. </w:t>
      </w:r>
    </w:p>
    <w:p w:rsidR="005D307C" w:rsidRDefault="005D307C" w:rsidP="005D307C">
      <w:pPr>
        <w:ind w:left="2124" w:hanging="1764"/>
        <w:rPr>
          <w:rFonts w:ascii="Arial" w:hAnsi="Arial" w:cs="Arial"/>
        </w:rPr>
      </w:pPr>
      <w:r>
        <w:rPr>
          <w:rFonts w:ascii="Arial" w:hAnsi="Arial" w:cs="Arial"/>
          <w:u w:val="single"/>
        </w:rPr>
        <w:t>Achtergrond</w:t>
      </w:r>
      <w:r>
        <w:rPr>
          <w:rFonts w:ascii="Arial" w:hAnsi="Arial" w:cs="Arial"/>
        </w:rPr>
        <w:tab/>
        <w:t xml:space="preserve">Sommige docenten zullen gestimuleerd moeten worden om de voordelen te zien van het inzetten van </w:t>
      </w:r>
      <w:proofErr w:type="spellStart"/>
      <w:r>
        <w:rPr>
          <w:rFonts w:ascii="Arial" w:hAnsi="Arial" w:cs="Arial"/>
        </w:rPr>
        <w:t>ict</w:t>
      </w:r>
      <w:proofErr w:type="spellEnd"/>
      <w:r>
        <w:rPr>
          <w:rFonts w:ascii="Arial" w:hAnsi="Arial" w:cs="Arial"/>
        </w:rPr>
        <w:t xml:space="preserve">. Door te laten zien dat je op verschillende manieren met </w:t>
      </w:r>
      <w:proofErr w:type="spellStart"/>
      <w:r>
        <w:rPr>
          <w:rFonts w:ascii="Arial" w:hAnsi="Arial" w:cs="Arial"/>
        </w:rPr>
        <w:t>ict</w:t>
      </w:r>
      <w:proofErr w:type="spellEnd"/>
      <w:r>
        <w:rPr>
          <w:rFonts w:ascii="Arial" w:hAnsi="Arial" w:cs="Arial"/>
        </w:rPr>
        <w:t xml:space="preserve"> om kunt gaan, wordt de drempel meer </w:t>
      </w:r>
      <w:proofErr w:type="spellStart"/>
      <w:r>
        <w:rPr>
          <w:rFonts w:ascii="Arial" w:hAnsi="Arial" w:cs="Arial"/>
        </w:rPr>
        <w:t>ict</w:t>
      </w:r>
      <w:proofErr w:type="spellEnd"/>
      <w:r>
        <w:rPr>
          <w:rFonts w:ascii="Arial" w:hAnsi="Arial" w:cs="Arial"/>
        </w:rPr>
        <w:t xml:space="preserve"> te gebruiken ook kleiner. Je hoeft niet meteen volledig digitaal te worden, het kan ook in kleine stapjes. De persoonsbeschrijvingen zijn allemaal positief en enthousiasmerend. </w:t>
      </w:r>
    </w:p>
    <w:p w:rsidR="005D307C" w:rsidRDefault="005D307C" w:rsidP="005D307C">
      <w:pPr>
        <w:ind w:left="360"/>
        <w:rPr>
          <w:rFonts w:ascii="Arial" w:hAnsi="Arial" w:cs="Arial"/>
        </w:rPr>
      </w:pPr>
      <w:r>
        <w:rPr>
          <w:rFonts w:ascii="Arial" w:hAnsi="Arial" w:cs="Arial"/>
          <w:u w:val="single"/>
        </w:rPr>
        <w:t>Materiaal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persoonsbeschrijvingen (nog zelf maken)</w:t>
      </w:r>
      <w:r>
        <w:rPr>
          <w:rFonts w:ascii="Arial" w:hAnsi="Arial" w:cs="Arial"/>
        </w:rPr>
        <w:br/>
      </w:r>
      <w:r>
        <w:rPr>
          <w:rFonts w:ascii="Arial" w:hAnsi="Arial" w:cs="Arial"/>
          <w:u w:val="single"/>
        </w:rPr>
        <w:t>Tijd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25 minuten</w:t>
      </w:r>
    </w:p>
    <w:p w:rsidR="005D307C" w:rsidRDefault="005D307C" w:rsidP="005D307C">
      <w:pPr>
        <w:rPr>
          <w:rFonts w:ascii="Arial" w:hAnsi="Arial" w:cs="Arial"/>
          <w:b/>
        </w:rPr>
      </w:pPr>
    </w:p>
    <w:p w:rsidR="005D307C" w:rsidRDefault="005D307C" w:rsidP="005D307C">
      <w:pPr>
        <w:ind w:left="360"/>
        <w:rPr>
          <w:rFonts w:ascii="Arial" w:hAnsi="Arial" w:cs="Arial"/>
          <w:b/>
        </w:rPr>
      </w:pPr>
    </w:p>
    <w:p w:rsidR="005D307C" w:rsidRDefault="005D307C" w:rsidP="005D307C">
      <w:pPr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Actieplan maken voor effectieve(re) inzet laptop</w:t>
      </w:r>
    </w:p>
    <w:p w:rsidR="005D307C" w:rsidRDefault="005D307C" w:rsidP="005D307C">
      <w:pPr>
        <w:ind w:left="2124" w:hanging="1764"/>
        <w:rPr>
          <w:rFonts w:ascii="Arial" w:hAnsi="Arial" w:cs="Arial"/>
        </w:rPr>
      </w:pPr>
      <w:r>
        <w:rPr>
          <w:rFonts w:ascii="Arial" w:hAnsi="Arial" w:cs="Arial"/>
          <w:u w:val="single"/>
        </w:rPr>
        <w:t>Inhoud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</w:rPr>
        <w:t xml:space="preserve">Individueel plan maken voor de effectieve(re) inzet van de laptop en de nodige ondersteuning daarvoor. </w:t>
      </w:r>
    </w:p>
    <w:p w:rsidR="005D307C" w:rsidRDefault="005D307C" w:rsidP="005D307C">
      <w:pPr>
        <w:ind w:left="2124" w:hanging="1764"/>
        <w:rPr>
          <w:rFonts w:ascii="Arial" w:hAnsi="Arial" w:cs="Arial"/>
        </w:rPr>
      </w:pPr>
      <w:r>
        <w:rPr>
          <w:rFonts w:ascii="Arial" w:hAnsi="Arial" w:cs="Arial"/>
          <w:u w:val="single"/>
        </w:rPr>
        <w:t>Doel</w:t>
      </w:r>
      <w:r>
        <w:rPr>
          <w:rFonts w:ascii="Arial" w:hAnsi="Arial" w:cs="Arial"/>
        </w:rPr>
        <w:tab/>
        <w:t xml:space="preserve">Docenten maken concreet plan hoe ze de laptop gaan inzetten en hoe ze graag ondersteund willen worden bij het vergroten van hun </w:t>
      </w:r>
      <w:proofErr w:type="spellStart"/>
      <w:r>
        <w:rPr>
          <w:rFonts w:ascii="Arial" w:hAnsi="Arial" w:cs="Arial"/>
        </w:rPr>
        <w:t>ict</w:t>
      </w:r>
      <w:proofErr w:type="spellEnd"/>
      <w:r>
        <w:rPr>
          <w:rFonts w:ascii="Arial" w:hAnsi="Arial" w:cs="Arial"/>
        </w:rPr>
        <w:t xml:space="preserve">-gebruik. </w:t>
      </w:r>
    </w:p>
    <w:p w:rsidR="005D307C" w:rsidRDefault="005D307C" w:rsidP="005D307C">
      <w:pPr>
        <w:ind w:left="2124" w:hanging="1764"/>
        <w:rPr>
          <w:rFonts w:ascii="Arial" w:hAnsi="Arial" w:cs="Arial"/>
        </w:rPr>
      </w:pPr>
      <w:r>
        <w:rPr>
          <w:rFonts w:ascii="Arial" w:hAnsi="Arial" w:cs="Arial"/>
          <w:u w:val="single"/>
        </w:rPr>
        <w:t>Werkvorm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Individueel of plenair bespreken van de uitkomsten van opdracht drie. Inventariseren waar een docent behoefte aan heeft. Aanbod doen om aan deze behoefte tegemoet te komen: </w:t>
      </w:r>
    </w:p>
    <w:p w:rsidR="005D307C" w:rsidRDefault="005D307C" w:rsidP="005D307C">
      <w:pPr>
        <w:numPr>
          <w:ilvl w:val="3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onderwerpen,</w:t>
      </w:r>
    </w:p>
    <w:p w:rsidR="005D307C" w:rsidRDefault="005D307C" w:rsidP="005D307C">
      <w:pPr>
        <w:numPr>
          <w:ilvl w:val="3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welke vorm (workshop, meekijken, e.d.)</w:t>
      </w:r>
    </w:p>
    <w:p w:rsidR="005D307C" w:rsidRDefault="005D307C" w:rsidP="005D307C">
      <w:pPr>
        <w:numPr>
          <w:ilvl w:val="3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wanneer (over hoe lange tijd, welke periode)</w:t>
      </w:r>
    </w:p>
    <w:p w:rsidR="005D307C" w:rsidRDefault="005D307C" w:rsidP="005D307C">
      <w:pPr>
        <w:numPr>
          <w:ilvl w:val="3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voorwaarden (is techniek voor handen, heeft docent tijd etc.)</w:t>
      </w:r>
    </w:p>
    <w:p w:rsidR="005D307C" w:rsidRDefault="005D307C" w:rsidP="005D307C">
      <w:pPr>
        <w:ind w:left="360"/>
        <w:rPr>
          <w:rFonts w:ascii="Arial" w:hAnsi="Arial" w:cs="Arial"/>
        </w:rPr>
      </w:pPr>
      <w:r>
        <w:rPr>
          <w:rFonts w:ascii="Arial" w:hAnsi="Arial" w:cs="Arial"/>
          <w:u w:val="single"/>
        </w:rPr>
        <w:t>Materiaal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Eventueel format voor actieplan</w:t>
      </w:r>
      <w:r>
        <w:rPr>
          <w:rFonts w:ascii="Arial" w:hAnsi="Arial" w:cs="Arial"/>
        </w:rPr>
        <w:br/>
      </w:r>
      <w:r>
        <w:rPr>
          <w:rFonts w:ascii="Arial" w:hAnsi="Arial" w:cs="Arial"/>
          <w:u w:val="single"/>
        </w:rPr>
        <w:t>Tijd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45 minuten (afhankelijk van individuele of plenaire aanpak)</w:t>
      </w:r>
    </w:p>
    <w:p w:rsidR="005D307C" w:rsidRDefault="005D307C" w:rsidP="005D307C">
      <w:pPr>
        <w:ind w:left="360"/>
        <w:rPr>
          <w:rFonts w:ascii="Arial" w:hAnsi="Arial" w:cs="Arial"/>
        </w:rPr>
      </w:pPr>
    </w:p>
    <w:p w:rsidR="005D307C" w:rsidRDefault="005D307C" w:rsidP="005D307C">
      <w:pPr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Afsluiting</w:t>
      </w:r>
    </w:p>
    <w:p w:rsidR="005D307C" w:rsidRDefault="005D307C" w:rsidP="005D307C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Terugblik, evaluatie, vragen, toelichting op eventuele vervolgblokken.</w:t>
      </w:r>
    </w:p>
    <w:p w:rsidR="005D307C" w:rsidRDefault="005D307C" w:rsidP="005D307C">
      <w:pPr>
        <w:ind w:left="360"/>
        <w:rPr>
          <w:rFonts w:ascii="Arial" w:hAnsi="Arial" w:cs="Arial"/>
        </w:rPr>
      </w:pPr>
      <w:r>
        <w:rPr>
          <w:rFonts w:ascii="Arial" w:hAnsi="Arial" w:cs="Arial"/>
          <w:u w:val="single"/>
        </w:rPr>
        <w:t>Tijd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+/- 10 minuten</w:t>
      </w:r>
    </w:p>
    <w:p w:rsidR="005D307C" w:rsidRDefault="005D307C" w:rsidP="005D307C">
      <w:pPr>
        <w:ind w:left="360"/>
        <w:rPr>
          <w:rFonts w:ascii="Arial" w:hAnsi="Arial" w:cs="Arial"/>
        </w:rPr>
      </w:pPr>
    </w:p>
    <w:p w:rsidR="005D307C" w:rsidRDefault="005D307C" w:rsidP="005D307C">
      <w:pPr>
        <w:ind w:left="360"/>
        <w:rPr>
          <w:rFonts w:ascii="Arial" w:hAnsi="Arial" w:cs="Arial"/>
        </w:rPr>
      </w:pPr>
    </w:p>
    <w:p w:rsidR="005D307C" w:rsidRDefault="005D307C" w:rsidP="005D307C">
      <w:pPr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Bijlagen</w:t>
      </w:r>
    </w:p>
    <w:p w:rsidR="005D307C" w:rsidRDefault="005D307C" w:rsidP="005D307C">
      <w:pPr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presentatie</w:t>
      </w:r>
    </w:p>
    <w:p w:rsidR="005D307C" w:rsidRDefault="005D307C" w:rsidP="005D307C">
      <w:pPr>
        <w:ind w:left="705"/>
        <w:rPr>
          <w:rFonts w:ascii="Arial" w:hAnsi="Arial" w:cs="Arial"/>
        </w:rPr>
      </w:pPr>
    </w:p>
    <w:p w:rsidR="008B6476" w:rsidRDefault="008B6476"/>
    <w:sectPr w:rsidR="008B64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11323"/>
    <w:multiLevelType w:val="hybridMultilevel"/>
    <w:tmpl w:val="629EDABA"/>
    <w:lvl w:ilvl="0" w:tplc="5A4437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BE7058"/>
    <w:multiLevelType w:val="hybridMultilevel"/>
    <w:tmpl w:val="3886D6A6"/>
    <w:lvl w:ilvl="0" w:tplc="99B6449A">
      <w:start w:val="1"/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Arial" w:eastAsia="Times New Roman" w:hAnsi="Arial" w:cs="Arial" w:hint="default"/>
      </w:rPr>
    </w:lvl>
    <w:lvl w:ilvl="1" w:tplc="0413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>
    <w:nsid w:val="43753211"/>
    <w:multiLevelType w:val="hybridMultilevel"/>
    <w:tmpl w:val="63648FD0"/>
    <w:lvl w:ilvl="0" w:tplc="3A94975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3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3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61763D53"/>
    <w:multiLevelType w:val="hybridMultilevel"/>
    <w:tmpl w:val="FD404CD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B6449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1646B89"/>
    <w:multiLevelType w:val="hybridMultilevel"/>
    <w:tmpl w:val="E4EAA93C"/>
    <w:lvl w:ilvl="0" w:tplc="E5F470D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3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3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07C"/>
    <w:rsid w:val="005D307C"/>
    <w:rsid w:val="00795B0E"/>
    <w:rsid w:val="008B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D30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unhideWhenUsed/>
    <w:rsid w:val="005D30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D30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unhideWhenUsed/>
    <w:rsid w:val="005D30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4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sterous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ocs.google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itanpad.com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eindmeister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mapping.com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Kennisnet</Company>
  <LinksUpToDate>false</LinksUpToDate>
  <CharactersWithSpaces>3581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Valk</dc:creator>
  <cp:lastModifiedBy>Sandra Valk</cp:lastModifiedBy>
  <cp:revision>1</cp:revision>
  <dcterms:created xsi:type="dcterms:W3CDTF">2012-05-16T11:23:00Z</dcterms:created>
  <dcterms:modified xsi:type="dcterms:W3CDTF">2012-05-16T11:39:00Z</dcterms:modified>
</cp:coreProperties>
</file>