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812" w:rsidRDefault="005E1812" w:rsidP="005E1812">
      <w:pPr>
        <w:tabs>
          <w:tab w:val="left" w:pos="0"/>
          <w:tab w:val="left" w:pos="240"/>
          <w:tab w:val="left" w:pos="480"/>
          <w:tab w:val="left" w:pos="720"/>
        </w:tabs>
        <w:suppressAutoHyphens/>
        <w:ind w:left="480" w:hanging="480"/>
        <w:rPr>
          <w:rFonts w:ascii="CG Times" w:hAnsi="CG Times"/>
        </w:rPr>
      </w:pPr>
      <w:r>
        <w:rPr>
          <w:rFonts w:ascii="CG Times" w:hAnsi="CG Times"/>
          <w:sz w:val="40"/>
        </w:rPr>
        <w:t>5</w:t>
      </w:r>
      <w:r>
        <w:rPr>
          <w:rFonts w:ascii="CG Times" w:hAnsi="CG Times"/>
          <w:sz w:val="40"/>
        </w:rPr>
        <w:tab/>
        <w:t>Onkruidbestrijding in grasvelden</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480" w:hanging="480"/>
        <w:rPr>
          <w:rFonts w:ascii="CG Times" w:hAnsi="CG Times"/>
        </w:rPr>
      </w:pPr>
      <w:r>
        <w:rPr>
          <w:rFonts w:ascii="CG Times" w:hAnsi="CG Times"/>
          <w:sz w:val="24"/>
        </w:rPr>
        <w:t>5.1</w:t>
      </w:r>
      <w:r>
        <w:rPr>
          <w:rFonts w:ascii="CG Times" w:hAnsi="CG Times"/>
          <w:sz w:val="24"/>
        </w:rPr>
        <w:tab/>
        <w:t>Inleiding</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rPr>
          <w:rFonts w:ascii="CG Times" w:hAnsi="CG Times"/>
        </w:rPr>
      </w:pPr>
      <w:r>
        <w:rPr>
          <w:rFonts w:ascii="CG Times" w:hAnsi="CG Times"/>
        </w:rPr>
        <w:t>Ook in grasvelden kunnen planten voorkomen die niet gewenst zijn. Dit is meestal het geval bij siergazons. Een glad, groen oppervlak vindt men dan het mooist. Op sportvelden (waaronder golfbanen) benadeelt de aanwezigheid van onkruiden de bespeel</w:t>
      </w:r>
      <w:r>
        <w:rPr>
          <w:rFonts w:ascii="CG Times" w:hAnsi="CG Times"/>
        </w:rPr>
        <w:softHyphen/>
        <w:t>baarheid van de grasmat, doordat deze planten gemakkelijk uitgespeeld kunnen worden.</w:t>
      </w:r>
    </w:p>
    <w:p w:rsidR="005E1812" w:rsidRDefault="005E1812" w:rsidP="005E1812">
      <w:pPr>
        <w:tabs>
          <w:tab w:val="left" w:pos="0"/>
          <w:tab w:val="left" w:pos="240"/>
          <w:tab w:val="left" w:pos="480"/>
          <w:tab w:val="left" w:pos="720"/>
        </w:tabs>
        <w:suppressAutoHyphens/>
        <w:rPr>
          <w:rFonts w:ascii="CG Times" w:hAnsi="CG Times"/>
        </w:rPr>
      </w:pPr>
      <w:r>
        <w:rPr>
          <w:rFonts w:ascii="CG Times" w:hAnsi="CG Times"/>
        </w:rPr>
        <w:t>Voor een goede bestrijding van deze planten is het noodzakelijk de oorzaak van hun optreden te achterhalen.</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480" w:hanging="480"/>
        <w:rPr>
          <w:rFonts w:ascii="CG Times" w:hAnsi="CG Times"/>
        </w:rPr>
      </w:pPr>
      <w:r>
        <w:rPr>
          <w:rFonts w:ascii="CG Times" w:hAnsi="CG Times"/>
          <w:sz w:val="24"/>
        </w:rPr>
        <w:t>5.2</w:t>
      </w:r>
      <w:r>
        <w:rPr>
          <w:rFonts w:ascii="CG Times" w:hAnsi="CG Times"/>
          <w:sz w:val="24"/>
        </w:rPr>
        <w:tab/>
        <w:t>Oorzaken van onkruidgroei in grasvelden</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rPr>
          <w:rFonts w:ascii="CG Times" w:hAnsi="CG Times"/>
        </w:rPr>
      </w:pPr>
      <w:r>
        <w:rPr>
          <w:rFonts w:ascii="CG Times" w:hAnsi="CG Times"/>
        </w:rPr>
        <w:t>Overmatige onkruidgroei op het grasveld wordt veroor</w:t>
      </w:r>
      <w:r>
        <w:rPr>
          <w:rFonts w:ascii="CG Times" w:hAnsi="CG Times"/>
        </w:rPr>
        <w:softHyphen/>
        <w:t>zaakt doordat de grassen onvoldoende concurrentiekracht hebben. Zo'n situatie kan ontstaan door:</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De bemestingstoestand. Indien het gras over onvol</w:t>
      </w:r>
      <w:r>
        <w:rPr>
          <w:rFonts w:ascii="CG Times" w:hAnsi="CG Times"/>
        </w:rPr>
        <w:softHyphen/>
        <w:t>doende voeding beschikt, zal het minder groeien. Een te grote bodemvruchtbaarheid kan eveneens fataal zijn. Gezien het feit dat de meeste grassoorten lagere eisen stellen aan de bemestingstoestand dan onkruiden, luistert dit aspect zeer nauw.</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De vochttoestand. Te weinig of te veel vocht geven groeistagnatie. De vochtbehoefte is afhankelijk van de grassoort.</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Schaduw. Over het algemeen verdraagt gras een zware schaduw slecht. Een grassoort als roodzwenkgras kan droge schaduw nog goed verdragen.</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Betreding. De meeste grassoorten kunnen goed tegen betreding in de zomer. Bij sommige soorten wordt de groei en uitstraling zelfs door betreding gestimu</w:t>
      </w:r>
      <w:r>
        <w:rPr>
          <w:rFonts w:ascii="CG Times" w:hAnsi="CG Times"/>
        </w:rPr>
        <w:softHyphen/>
        <w:t>leerd.</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Bespeling. De meeste grassoorten kunnen niet goed tegen bespeling, ze worden door de draaiingen en slidings van de spelers gemakkelijk uitgespeeld.</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Maaien. Regelmatig maaien op de juiste hoogte bevor</w:t>
      </w:r>
      <w:r>
        <w:rPr>
          <w:rFonts w:ascii="CG Times" w:hAnsi="CG Times"/>
        </w:rPr>
        <w:softHyphen/>
        <w:t>dert een dichte grasmat. Vaak geeft maaien eenzelfde resultaat als betreding.</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Ziekten. Deze kunnen open plekken in de grasmat doen ontstaan. De uiteindelijke schade valt vaak mee. Ziekteresistente soorten en een goed beheer kunnen deze aantastingen enigszins voorkomen.</w:t>
      </w:r>
    </w:p>
    <w:p w:rsidR="005E1812" w:rsidRDefault="005E1812" w:rsidP="005E1812">
      <w:pPr>
        <w:tabs>
          <w:tab w:val="left" w:pos="0"/>
          <w:tab w:val="left" w:pos="240"/>
          <w:tab w:val="left" w:pos="480"/>
          <w:tab w:val="left" w:pos="720"/>
        </w:tabs>
        <w:suppressAutoHyphens/>
        <w:rPr>
          <w:rFonts w:ascii="CG Times" w:hAnsi="CG Times"/>
        </w:rPr>
      </w:pPr>
      <w:r>
        <w:rPr>
          <w:rFonts w:ascii="CG Times" w:hAnsi="CG Times"/>
        </w:rPr>
        <w:br w:type="page"/>
      </w:r>
      <w:r>
        <w:rPr>
          <w:rFonts w:ascii="CG Times" w:hAnsi="CG Times"/>
        </w:rPr>
        <w:lastRenderedPageBreak/>
        <w:t>In het algemeen gelden de volgende twee adviezen:</w:t>
      </w: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1</w:t>
      </w:r>
      <w:r>
        <w:rPr>
          <w:rFonts w:ascii="CG Times" w:hAnsi="CG Times"/>
        </w:rPr>
        <w:tab/>
        <w:t>Stem de keuze van de grassoorten af op de omstan</w:t>
      </w:r>
      <w:r>
        <w:rPr>
          <w:rFonts w:ascii="CG Times" w:hAnsi="CG Times"/>
        </w:rPr>
        <w:softHyphen/>
        <w:t>digheden en het doel (siergazon, speelveld).</w:t>
      </w: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2</w:t>
      </w:r>
      <w:r>
        <w:rPr>
          <w:rFonts w:ascii="CG Times" w:hAnsi="CG Times"/>
        </w:rPr>
        <w:tab/>
        <w:t>Stem het beheer, voor zover mogelijk, af op onkruidon</w:t>
      </w:r>
      <w:r>
        <w:rPr>
          <w:rFonts w:ascii="CG Times" w:hAnsi="CG Times"/>
        </w:rPr>
        <w:softHyphen/>
        <w:t>derdrukking.</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480" w:hanging="480"/>
        <w:rPr>
          <w:rFonts w:ascii="CG Times" w:hAnsi="CG Times"/>
        </w:rPr>
      </w:pPr>
      <w:r>
        <w:rPr>
          <w:rFonts w:ascii="CG Times" w:hAnsi="CG Times"/>
          <w:sz w:val="24"/>
        </w:rPr>
        <w:t>5.3</w:t>
      </w:r>
      <w:r>
        <w:rPr>
          <w:rFonts w:ascii="CG Times" w:hAnsi="CG Times"/>
          <w:sz w:val="24"/>
        </w:rPr>
        <w:tab/>
        <w:t>Maatregelen bij de aanleg van grasvelden</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rPr>
          <w:rFonts w:ascii="CG Times" w:hAnsi="CG Times"/>
        </w:rPr>
      </w:pPr>
      <w:r>
        <w:rPr>
          <w:rFonts w:ascii="CG Times" w:hAnsi="CG Times"/>
        </w:rPr>
        <w:t>Groei van onkruiden in het gazon bij aanleg is moeilijk te voorkomen. Er zijn een aantal maatregelen te nemen die de ontwikkeling van onkruiden kunnen verminderen. Het grootste probleem wordt echter meestal bij de eerste maaibeurt opgelost, daar de meeste onkruiden zogenaamde akkeronkruiden zijn, die slecht tegen maaien kunnen.</w:t>
      </w:r>
    </w:p>
    <w:p w:rsidR="005E1812" w:rsidRDefault="005E1812" w:rsidP="005E1812">
      <w:pPr>
        <w:tabs>
          <w:tab w:val="left" w:pos="0"/>
          <w:tab w:val="left" w:pos="240"/>
          <w:tab w:val="left" w:pos="480"/>
          <w:tab w:val="left" w:pos="720"/>
        </w:tabs>
        <w:suppressAutoHyphens/>
        <w:rPr>
          <w:rFonts w:ascii="CG Times" w:hAnsi="CG Times"/>
        </w:rPr>
      </w:pPr>
      <w:r>
        <w:rPr>
          <w:rFonts w:ascii="CG Times" w:hAnsi="CG Times"/>
        </w:rPr>
        <w:t>Maatregelen zijn o.a.:</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Vernietig en verwijder voor de inzaai de bestaande vegetatie zoveel mogelijk mechanisch (gras dat gezaaid is in met bestrijdingsmiddelen bewerkte grond, kiemt over het algemeen moeilijker).</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Laat de grond enige tijd braak liggen en vernietig de kiemplanten regelmatig (mechanisch).</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Kies een aan de omstandigheid en het doel aangepast, onkruidvrij, graszaad</w:t>
      </w:r>
      <w:r>
        <w:rPr>
          <w:rFonts w:ascii="CG Times" w:hAnsi="CG Times"/>
        </w:rPr>
        <w:softHyphen/>
        <w:t>mengsel. Gebruik hiervoor bijv. de grasgids.</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Zaai in een goed zaaibed, op het juiste inzaaimoment en met de juiste zaaitechniek (per grassoort verschil</w:t>
      </w:r>
      <w:r>
        <w:rPr>
          <w:rFonts w:ascii="CG Times" w:hAnsi="CG Times"/>
        </w:rPr>
        <w:softHyphen/>
        <w:t>lend).</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Zorg dat er mogelijkheden voor beregening aanwezig zijn.</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Gebruik goede graszoden (duur).</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480" w:hanging="480"/>
        <w:rPr>
          <w:rFonts w:ascii="CG Times" w:hAnsi="CG Times"/>
        </w:rPr>
      </w:pPr>
      <w:r>
        <w:rPr>
          <w:rFonts w:ascii="CG Times" w:hAnsi="CG Times"/>
          <w:sz w:val="24"/>
        </w:rPr>
        <w:t>5.4</w:t>
      </w:r>
      <w:r>
        <w:rPr>
          <w:rFonts w:ascii="CG Times" w:hAnsi="CG Times"/>
          <w:sz w:val="24"/>
        </w:rPr>
        <w:tab/>
        <w:t>Onkruiden die in grasvelden voorkomen</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rPr>
          <w:rFonts w:ascii="CG Times" w:hAnsi="CG Times"/>
        </w:rPr>
      </w:pPr>
      <w:r>
        <w:rPr>
          <w:rFonts w:ascii="CG Times" w:hAnsi="CG Times"/>
          <w:b/>
        </w:rPr>
        <w:t>Mos</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rPr>
          <w:rFonts w:ascii="CG Times" w:hAnsi="CG Times"/>
        </w:rPr>
      </w:pPr>
      <w:r>
        <w:rPr>
          <w:rFonts w:ascii="CG Times" w:hAnsi="CG Times"/>
        </w:rPr>
        <w:t>In een gazon kan mos zich gemakkelijk uitbreiden, doordat mos zich zowel vegetatief als via sporen kan vermenigvuldigen. Er zijn veel oorzaken voor de aanwe</w:t>
      </w:r>
      <w:r>
        <w:rPr>
          <w:rFonts w:ascii="CG Times" w:hAnsi="CG Times"/>
        </w:rPr>
        <w:softHyphen/>
        <w:t>zigheid van mos in het grasveld. Slechte bemestingstoe</w:t>
      </w:r>
      <w:r>
        <w:rPr>
          <w:rFonts w:ascii="CG Times" w:hAnsi="CG Times"/>
        </w:rPr>
        <w:softHyphen/>
        <w:t>stand, natte en donkere ligging, te kort en weinig maaien, weinig betreden kunnen alle tot mosvorming leiden. In het kort komt het erop neer dat alle factoren (behalve bespeling) die kale en dunne plekken in de grasmat doen ontstaan, de mosgroei kunnen bevorderen. Mosbestrijding heeft slechts zin indien deze oorzaken weggenomen worden. Dit gebeurt niet door het vroeger gepropageerde strooien van kalk.</w:t>
      </w:r>
    </w:p>
    <w:p w:rsidR="005E1812" w:rsidRDefault="005E1812" w:rsidP="005E1812">
      <w:pPr>
        <w:tabs>
          <w:tab w:val="left" w:pos="0"/>
          <w:tab w:val="left" w:pos="240"/>
          <w:tab w:val="left" w:pos="480"/>
          <w:tab w:val="left" w:pos="720"/>
        </w:tabs>
        <w:suppressAutoHyphens/>
        <w:rPr>
          <w:rFonts w:ascii="CG Times" w:hAnsi="CG Times"/>
        </w:rPr>
      </w:pPr>
      <w:r>
        <w:rPr>
          <w:rFonts w:ascii="CG Times" w:hAnsi="CG Times"/>
        </w:rPr>
        <w:t>Een goede graskeuze en goed beheer zijn heel belangrijk om mosvorming te voorkomen. Tevens dient de grasgroei gestimuleerd te worden door bemesting met stikstof (N). Met de hand verwijderen is meestal niet afdoende. Toedienen van ijzersulfaat (2,5 kg in 100 liter water per 100 m</w:t>
      </w:r>
      <w:r>
        <w:rPr>
          <w:rFonts w:ascii="CG Times" w:hAnsi="CG Times"/>
          <w:vertAlign w:val="superscript"/>
        </w:rPr>
        <w:t>2</w:t>
      </w:r>
      <w:r>
        <w:rPr>
          <w:rFonts w:ascii="CG Times" w:hAnsi="CG Times"/>
        </w:rPr>
        <w:t>) in het voorjaar of de herfst zal het mos af doen sterven, waarna het gras zich, bij een goed beheer, kan herstellen.</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rPr>
          <w:rFonts w:ascii="CG Times" w:hAnsi="CG Times"/>
          <w:b/>
        </w:rPr>
      </w:pPr>
    </w:p>
    <w:p w:rsidR="005E1812" w:rsidRDefault="005E1812" w:rsidP="005E1812">
      <w:pPr>
        <w:tabs>
          <w:tab w:val="left" w:pos="0"/>
          <w:tab w:val="left" w:pos="240"/>
          <w:tab w:val="left" w:pos="480"/>
          <w:tab w:val="left" w:pos="720"/>
        </w:tabs>
        <w:suppressAutoHyphens/>
        <w:rPr>
          <w:rFonts w:ascii="CG Times" w:hAnsi="CG Times"/>
        </w:rPr>
      </w:pPr>
      <w:r>
        <w:rPr>
          <w:rFonts w:ascii="CG Times" w:hAnsi="CG Times"/>
          <w:b/>
        </w:rPr>
        <w:t>Kruiden</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rPr>
          <w:rFonts w:ascii="CG Times" w:hAnsi="CG Times"/>
        </w:rPr>
      </w:pPr>
      <w:r>
        <w:rPr>
          <w:rFonts w:ascii="CG Times" w:hAnsi="CG Times"/>
        </w:rPr>
        <w:t>Madeliefje, weegbree, klaver en dergelijke kunnen goed tegen maaien, maar niet tegen bespeling. Op sportvelden zullen deze kruiden voornamelijk voorkomen op de minder bespeelde gedeelten (zijstroken, hoeken). Meer bespelen is een goede oplossing. Desnoods kan het veld vaker in de dwarsrichting gebruikt worden, bijvoorbeeld voor trainingen of jeugdwedstrijden. In bijzondere gevallen (siergazon) kan ertoe overgegaan worden de kruiden met de hand te verwijderen.</w:t>
      </w:r>
    </w:p>
    <w:p w:rsidR="005E1812" w:rsidRDefault="005E1812" w:rsidP="005E1812">
      <w:pPr>
        <w:tabs>
          <w:tab w:val="left" w:pos="0"/>
          <w:tab w:val="left" w:pos="240"/>
          <w:tab w:val="left" w:pos="480"/>
          <w:tab w:val="left" w:pos="720"/>
        </w:tabs>
        <w:suppressAutoHyphens/>
        <w:rPr>
          <w:rFonts w:ascii="CG Times" w:hAnsi="CG Times"/>
        </w:rPr>
      </w:pPr>
      <w:r>
        <w:rPr>
          <w:rFonts w:ascii="CG Times" w:hAnsi="CG Times"/>
        </w:rPr>
        <w:t>In beide gevallen hebben de maatregelen alleen effect als er grassen zijn die zich via ondergrondse uitlopers op de opengevallen plaatsen kunnen vestigen (bijvoor</w:t>
      </w:r>
      <w:r>
        <w:rPr>
          <w:rFonts w:ascii="CG Times" w:hAnsi="CG Times"/>
        </w:rPr>
        <w:softHyphen/>
        <w:t>beeld veldbeemdgras).</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pStyle w:val="Kop2"/>
        <w:rPr>
          <w:bCs/>
        </w:rPr>
      </w:pPr>
      <w:r>
        <w:rPr>
          <w:bCs/>
        </w:rPr>
        <w:t>Wortelonkruiden</w:t>
      </w:r>
    </w:p>
    <w:p w:rsidR="005E1812" w:rsidRDefault="005E1812" w:rsidP="005E1812"/>
    <w:p w:rsidR="005E1812" w:rsidRDefault="005E1812" w:rsidP="005E1812">
      <w:pPr>
        <w:tabs>
          <w:tab w:val="left" w:pos="0"/>
          <w:tab w:val="left" w:pos="240"/>
          <w:tab w:val="left" w:pos="480"/>
          <w:tab w:val="left" w:pos="720"/>
        </w:tabs>
        <w:suppressAutoHyphens/>
        <w:rPr>
          <w:rFonts w:ascii="CG Times" w:hAnsi="CG Times"/>
        </w:rPr>
      </w:pPr>
      <w:proofErr w:type="spellStart"/>
      <w:r>
        <w:rPr>
          <w:rFonts w:ascii="CG Times" w:hAnsi="CG Times"/>
        </w:rPr>
        <w:t>Wordelonkruiden</w:t>
      </w:r>
      <w:proofErr w:type="spellEnd"/>
      <w:r>
        <w:rPr>
          <w:rFonts w:ascii="CG Times" w:hAnsi="CG Times"/>
        </w:rPr>
        <w:t xml:space="preserve"> kunnen </w:t>
      </w:r>
      <w:proofErr w:type="spellStart"/>
      <w:r>
        <w:rPr>
          <w:rFonts w:ascii="CG Times" w:hAnsi="CG Times"/>
        </w:rPr>
        <w:t>pleksgewijs</w:t>
      </w:r>
      <w:proofErr w:type="spellEnd"/>
      <w:r>
        <w:rPr>
          <w:rFonts w:ascii="CG Times" w:hAnsi="CG Times"/>
        </w:rPr>
        <w:t xml:space="preserve"> worden bestreden met zeezout. Hiertoe is een doseerpijp ontwikkeld die een geringe hoeveelheid zeezout aanbrengt in het hart van de plant. Door </w:t>
      </w:r>
      <w:proofErr w:type="spellStart"/>
      <w:r>
        <w:rPr>
          <w:rFonts w:ascii="CG Times" w:hAnsi="CG Times"/>
        </w:rPr>
        <w:t>plasmolyse</w:t>
      </w:r>
      <w:proofErr w:type="spellEnd"/>
      <w:r>
        <w:rPr>
          <w:rFonts w:ascii="CG Times" w:hAnsi="CG Times"/>
        </w:rPr>
        <w:t xml:space="preserve"> droogt de plant uit en sterft </w:t>
      </w:r>
      <w:r>
        <w:rPr>
          <w:rFonts w:ascii="CG Times" w:hAnsi="CG Times"/>
        </w:rPr>
        <w:lastRenderedPageBreak/>
        <w:t>af.</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rPr>
          <w:rFonts w:ascii="CG Times" w:hAnsi="CG Times"/>
        </w:rPr>
      </w:pPr>
      <w:r>
        <w:rPr>
          <w:rFonts w:ascii="CG Times" w:hAnsi="CG Times"/>
          <w:b/>
        </w:rPr>
        <w:t>Straatgras</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rPr>
          <w:rFonts w:ascii="CG Times" w:hAnsi="CG Times"/>
        </w:rPr>
      </w:pPr>
      <w:r>
        <w:rPr>
          <w:rFonts w:ascii="CG Times" w:hAnsi="CG Times"/>
        </w:rPr>
        <w:t>Straatgras of tuintjesgras (</w:t>
      </w:r>
      <w:proofErr w:type="spellStart"/>
      <w:r>
        <w:rPr>
          <w:rFonts w:ascii="CG Times" w:hAnsi="CG Times"/>
        </w:rPr>
        <w:t>Poa</w:t>
      </w:r>
      <w:proofErr w:type="spellEnd"/>
      <w:r>
        <w:rPr>
          <w:rFonts w:ascii="CG Times" w:hAnsi="CG Times"/>
        </w:rPr>
        <w:t xml:space="preserve"> </w:t>
      </w:r>
      <w:proofErr w:type="spellStart"/>
      <w:r>
        <w:rPr>
          <w:rFonts w:ascii="CG Times" w:hAnsi="CG Times"/>
        </w:rPr>
        <w:t>annua</w:t>
      </w:r>
      <w:proofErr w:type="spellEnd"/>
      <w:r>
        <w:rPr>
          <w:rFonts w:ascii="CG Times" w:hAnsi="CG Times"/>
        </w:rPr>
        <w:t>) vereist een aparte benadering. Doordat dit gras zich het gehele jaar door uitzaait en snel kiemt, zal het zich op iedere open plaats in de grasmat vestigen. Chemische bestrijding van straatgras is vrij moeilijk, doordat het ook een gras</w:t>
      </w:r>
      <w:r>
        <w:rPr>
          <w:rFonts w:ascii="CG Times" w:hAnsi="CG Times"/>
        </w:rPr>
        <w:softHyphen/>
        <w:t>soort is. Door de omstandigheden voor straatgras zo ongunstig mogelijk te maken kan men veel problemen voorkomen. Naast het gebruik van "straatgrasvrije" gras</w:t>
      </w:r>
      <w:r>
        <w:rPr>
          <w:rFonts w:ascii="CG Times" w:hAnsi="CG Times"/>
        </w:rPr>
        <w:softHyphen/>
        <w:t>zaadmengsels en zoden (nooit voor 100% mogelijk) zijn de volgende punten belangrijk:</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Zorg voor agressieve grassoorten aangepast aan de omstandigheden en het gebruik.</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Beregen niet vaker dan beslist noodzakelijk. De kans bestaat hierbij dat op sportvelden naast het aandeel straatgras ook het aandeel Engels raaigras (</w:t>
      </w:r>
      <w:proofErr w:type="spellStart"/>
      <w:r>
        <w:rPr>
          <w:rFonts w:ascii="CG Times" w:hAnsi="CG Times"/>
        </w:rPr>
        <w:t>Lolium</w:t>
      </w:r>
      <w:proofErr w:type="spellEnd"/>
      <w:r>
        <w:rPr>
          <w:rFonts w:ascii="CG Times" w:hAnsi="CG Times"/>
        </w:rPr>
        <w:t xml:space="preserve"> </w:t>
      </w:r>
      <w:proofErr w:type="spellStart"/>
      <w:r>
        <w:rPr>
          <w:rFonts w:ascii="CG Times" w:hAnsi="CG Times"/>
        </w:rPr>
        <w:t>perenne</w:t>
      </w:r>
      <w:proofErr w:type="spellEnd"/>
      <w:r>
        <w:rPr>
          <w:rFonts w:ascii="CG Times" w:hAnsi="CG Times"/>
        </w:rPr>
        <w:t>) zal verminderen. Veldbeemd handhaaft zich goed onder droge omstandigheden en kan via uitlopers de opengevallen plaatsen innemen.</w:t>
      </w: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ab/>
        <w:t>Eventueel doorzaaien op een later tijdstip met Engels raaigras is een goede aanvulling.</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 xml:space="preserve">Bemest niet te veel. De groei van straatgras wordt bevorderd door een hoog </w:t>
      </w:r>
      <w:proofErr w:type="spellStart"/>
      <w:r>
        <w:rPr>
          <w:rFonts w:ascii="CG Times" w:hAnsi="CG Times"/>
        </w:rPr>
        <w:t>fosfaat-</w:t>
      </w:r>
      <w:proofErr w:type="spellEnd"/>
      <w:r>
        <w:rPr>
          <w:rFonts w:ascii="CG Times" w:hAnsi="CG Times"/>
        </w:rPr>
        <w:t>, kali- en stikstofge</w:t>
      </w:r>
      <w:r>
        <w:rPr>
          <w:rFonts w:ascii="CG Times" w:hAnsi="CG Times"/>
        </w:rPr>
        <w:softHyphen/>
        <w:t>halte. Een laag bemestingsniveau bevordert de concur</w:t>
      </w:r>
      <w:r>
        <w:rPr>
          <w:rFonts w:ascii="CG Times" w:hAnsi="CG Times"/>
        </w:rPr>
        <w:softHyphen/>
        <w:t xml:space="preserve">rentiekracht van </w:t>
      </w:r>
      <w:proofErr w:type="spellStart"/>
      <w:r>
        <w:rPr>
          <w:rFonts w:ascii="CG Times" w:hAnsi="CG Times"/>
        </w:rPr>
        <w:t>roodzwenk-</w:t>
      </w:r>
      <w:proofErr w:type="spellEnd"/>
      <w:r>
        <w:rPr>
          <w:rFonts w:ascii="CG Times" w:hAnsi="CG Times"/>
        </w:rPr>
        <w:t>, struis- en veldbeemdgras.</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 xml:space="preserve">Verlaag de </w:t>
      </w:r>
      <w:proofErr w:type="spellStart"/>
      <w:r>
        <w:rPr>
          <w:rFonts w:ascii="CG Times" w:hAnsi="CG Times"/>
        </w:rPr>
        <w:t>pH</w:t>
      </w:r>
      <w:proofErr w:type="spellEnd"/>
      <w:r>
        <w:rPr>
          <w:rFonts w:ascii="CG Times" w:hAnsi="CG Times"/>
        </w:rPr>
        <w:t xml:space="preserve">. Indien bemesting toch noodzakelijk is, kan het beste gekozen worden voor een zure meststof die de </w:t>
      </w:r>
      <w:proofErr w:type="spellStart"/>
      <w:r>
        <w:rPr>
          <w:rFonts w:ascii="CG Times" w:hAnsi="CG Times"/>
        </w:rPr>
        <w:t>pH</w:t>
      </w:r>
      <w:proofErr w:type="spellEnd"/>
      <w:r>
        <w:rPr>
          <w:rFonts w:ascii="CG Times" w:hAnsi="CG Times"/>
        </w:rPr>
        <w:t xml:space="preserve"> verlaagt. Bijvoorbeeld zwavelzure ammoniak.</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Maai niet korter dan 3 tot 4 centimeter.</w:t>
      </w:r>
    </w:p>
    <w:p w:rsidR="005E1812" w:rsidRDefault="005E1812" w:rsidP="005E1812">
      <w:pPr>
        <w:tabs>
          <w:tab w:val="left" w:pos="0"/>
          <w:tab w:val="left" w:pos="240"/>
          <w:tab w:val="left" w:pos="480"/>
          <w:tab w:val="left" w:pos="720"/>
        </w:tabs>
        <w:suppressAutoHyphens/>
        <w:rPr>
          <w:rFonts w:ascii="CG Times" w:hAnsi="CG Times"/>
        </w:rPr>
      </w:pPr>
    </w:p>
    <w:p w:rsidR="005E1812" w:rsidRDefault="005E1812" w:rsidP="005E1812">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Laat het gras enkele malen tot 10 cm uitgroeien. Hierdoor zal het aandeel straatgras bij zwenk- en veldbeemdgras sterk verminderen.</w:t>
      </w:r>
    </w:p>
    <w:p w:rsidR="00886C04" w:rsidRDefault="00886C04"/>
    <w:sectPr w:rsidR="00886C04"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compat/>
  <w:rsids>
    <w:rsidRoot w:val="005E1812"/>
    <w:rsid w:val="000406CB"/>
    <w:rsid w:val="0007123E"/>
    <w:rsid w:val="000B7CA5"/>
    <w:rsid w:val="000D6710"/>
    <w:rsid w:val="000F40AA"/>
    <w:rsid w:val="00133D01"/>
    <w:rsid w:val="00146CA0"/>
    <w:rsid w:val="00151A7D"/>
    <w:rsid w:val="00164146"/>
    <w:rsid w:val="00182112"/>
    <w:rsid w:val="001D0AF3"/>
    <w:rsid w:val="00206F0D"/>
    <w:rsid w:val="002C14B1"/>
    <w:rsid w:val="002D6A4B"/>
    <w:rsid w:val="00316F61"/>
    <w:rsid w:val="00347C96"/>
    <w:rsid w:val="003570A0"/>
    <w:rsid w:val="0038568D"/>
    <w:rsid w:val="003B57D1"/>
    <w:rsid w:val="003C1DCC"/>
    <w:rsid w:val="003D1D3C"/>
    <w:rsid w:val="003D35AD"/>
    <w:rsid w:val="003F7B6F"/>
    <w:rsid w:val="004B0DBB"/>
    <w:rsid w:val="005115C7"/>
    <w:rsid w:val="00520169"/>
    <w:rsid w:val="00545342"/>
    <w:rsid w:val="00564826"/>
    <w:rsid w:val="00596A7B"/>
    <w:rsid w:val="005C654C"/>
    <w:rsid w:val="005E1812"/>
    <w:rsid w:val="00630DC6"/>
    <w:rsid w:val="00645F43"/>
    <w:rsid w:val="006C54DE"/>
    <w:rsid w:val="006F657C"/>
    <w:rsid w:val="008211C9"/>
    <w:rsid w:val="00886C04"/>
    <w:rsid w:val="00954B41"/>
    <w:rsid w:val="009D023A"/>
    <w:rsid w:val="00A43ED8"/>
    <w:rsid w:val="00A575B5"/>
    <w:rsid w:val="00A605E1"/>
    <w:rsid w:val="00AB1107"/>
    <w:rsid w:val="00B47B9B"/>
    <w:rsid w:val="00BA2267"/>
    <w:rsid w:val="00BD2718"/>
    <w:rsid w:val="00BD69D0"/>
    <w:rsid w:val="00BE5028"/>
    <w:rsid w:val="00C00328"/>
    <w:rsid w:val="00DC03F1"/>
    <w:rsid w:val="00E5230D"/>
    <w:rsid w:val="00EE6FA1"/>
    <w:rsid w:val="00EF61EF"/>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E1812"/>
    <w:pPr>
      <w:widowControl w:val="0"/>
    </w:pPr>
    <w:rPr>
      <w:rFonts w:ascii="Courier" w:hAnsi="Courier"/>
      <w:snapToGrid w:val="0"/>
    </w:rPr>
  </w:style>
  <w:style w:type="paragraph" w:styleId="Kop1">
    <w:name w:val="heading 1"/>
    <w:basedOn w:val="Standaard"/>
    <w:next w:val="Standaard"/>
    <w:uiPriority w:val="9"/>
    <w:qFormat/>
    <w:rsid w:val="00206F0D"/>
    <w:pPr>
      <w:keepNext/>
      <w:widowControl/>
      <w:spacing w:before="240" w:after="60"/>
      <w:outlineLvl w:val="0"/>
    </w:pPr>
    <w:rPr>
      <w:rFonts w:asciiTheme="majorHAnsi" w:eastAsiaTheme="majorEastAsia" w:hAnsiTheme="majorHAnsi" w:cstheme="majorBidi"/>
      <w:b/>
      <w:bCs/>
      <w:snapToGrid/>
      <w:kern w:val="32"/>
      <w:sz w:val="32"/>
      <w:szCs w:val="32"/>
    </w:rPr>
  </w:style>
  <w:style w:type="paragraph" w:styleId="Kop2">
    <w:name w:val="heading 2"/>
    <w:basedOn w:val="Standaard"/>
    <w:next w:val="Standaard"/>
    <w:link w:val="Kop2Char"/>
    <w:qFormat/>
    <w:rsid w:val="005E1812"/>
    <w:pPr>
      <w:keepNext/>
      <w:tabs>
        <w:tab w:val="left" w:pos="0"/>
        <w:tab w:val="left" w:pos="240"/>
        <w:tab w:val="left" w:pos="480"/>
        <w:tab w:val="left" w:pos="720"/>
      </w:tabs>
      <w:suppressAutoHyphens/>
      <w:outlineLvl w:val="1"/>
    </w:pPr>
    <w:rPr>
      <w:rFonts w:ascii="CG Times" w:hAnsi="CG Times"/>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 w:type="character" w:customStyle="1" w:styleId="Kop2Char">
    <w:name w:val="Kop 2 Char"/>
    <w:basedOn w:val="Standaardalinea-lettertype"/>
    <w:link w:val="Kop2"/>
    <w:rsid w:val="005E1812"/>
    <w:rPr>
      <w:rFonts w:ascii="CG Times" w:hAnsi="CG Times"/>
      <w:b/>
      <w:snapToGrid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970</Words>
  <Characters>5691</Characters>
  <Application>Microsoft Office Word</Application>
  <DocSecurity>0</DocSecurity>
  <Lines>47</Lines>
  <Paragraphs>13</Paragraphs>
  <ScaleCrop>false</ScaleCrop>
  <Company/>
  <LinksUpToDate>false</LinksUpToDate>
  <CharactersWithSpaces>6648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2010-01-05T15:06:00Z</dcterms:created>
  <dcterms:modified xsi:type="dcterms:W3CDTF">2010-01-05T15:06:00Z</dcterms:modified>
</cp:coreProperties>
</file>