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7096" w14:textId="5123E2FC" w:rsidR="002A6F35" w:rsidRPr="008A3880" w:rsidRDefault="008A3880" w:rsidP="0007390A">
      <w:pPr>
        <w:pStyle w:val="BasistekstOosterwijs"/>
        <w:rPr>
          <w:rFonts w:ascii="Arial" w:hAnsi="Arial" w:cs="Arial"/>
          <w:b/>
          <w:bCs/>
        </w:rPr>
      </w:pPr>
      <w:r w:rsidRPr="008A3880">
        <w:rPr>
          <w:rFonts w:ascii="Arial" w:hAnsi="Arial" w:cs="Arial"/>
          <w:b/>
          <w:bCs/>
        </w:rPr>
        <w:t>Antwoorden casus 1</w:t>
      </w:r>
    </w:p>
    <w:p w14:paraId="68C7D162" w14:textId="77777777" w:rsidR="008A3880" w:rsidRPr="008A3880" w:rsidRDefault="008A3880" w:rsidP="0007390A">
      <w:pPr>
        <w:pStyle w:val="BasistekstOosterwijs"/>
        <w:rPr>
          <w:rFonts w:ascii="Arial" w:hAnsi="Arial" w:cs="Arial"/>
          <w:b/>
          <w:bCs/>
        </w:rPr>
      </w:pPr>
    </w:p>
    <w:p w14:paraId="120AEDEF" w14:textId="77777777" w:rsidR="008A3880" w:rsidRPr="00FA3866" w:rsidRDefault="008A3880" w:rsidP="008A3880">
      <w:pPr>
        <w:pStyle w:val="BasistekstOosterwijs"/>
        <w:rPr>
          <w:rFonts w:ascii="Arial" w:hAnsi="Arial" w:cs="Arial"/>
        </w:rPr>
      </w:pPr>
      <w:r w:rsidRPr="008A3880">
        <w:rPr>
          <w:rFonts w:ascii="Arial" w:hAnsi="Arial" w:cs="Arial"/>
          <w:b/>
          <w:bCs/>
        </w:rPr>
        <w:t>1. Waarom is overmatig gebruik van social media een maatschappelijk probleem?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Omdat een grote groep (de jongeren) hiermee te maken hebben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Omdat er veel verschillende positieve en negatieve meningen over social media gebruik zijn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Omdat de overheid zich ermee bemoeit. Er is namelijk een telefoonverbod </w:t>
      </w:r>
      <w:r w:rsidRPr="00FA3866">
        <w:rPr>
          <w:rFonts w:ascii="Arial" w:hAnsi="Arial" w:cs="Arial"/>
        </w:rPr>
        <w:br/>
      </w:r>
    </w:p>
    <w:p w14:paraId="48569356" w14:textId="54B895C2" w:rsidR="008A3880" w:rsidRPr="00FA3866" w:rsidRDefault="008A3880" w:rsidP="008A3880">
      <w:pPr>
        <w:pStyle w:val="BasistekstOosterwijs"/>
        <w:rPr>
          <w:rFonts w:ascii="Arial" w:hAnsi="Arial" w:cs="Arial"/>
        </w:rPr>
      </w:pPr>
      <w:r w:rsidRPr="008A3880">
        <w:rPr>
          <w:rFonts w:ascii="Arial" w:hAnsi="Arial" w:cs="Arial"/>
          <w:b/>
          <w:bCs/>
        </w:rPr>
        <w:t>2. Waarom is het van belang dat dit maatschappelijk probleem aandacht krijgt?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Omdat jongeren hierdoor slecht slapen. Jongeren zijn hierdoor moe en raken gedemotiveerd. Dit heeft invloed op hun schoolprestaties en op hun mentale welzijn. Door weinig slaap krijgen jongeren psychische klachten.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Om het onder de aandacht te brengen, zodat de politiek er hopelijk iets mee doet.</w:t>
      </w:r>
      <w:r w:rsidRPr="00FA3866">
        <w:rPr>
          <w:rFonts w:ascii="Arial" w:hAnsi="Arial" w:cs="Arial"/>
        </w:rPr>
        <w:br/>
      </w:r>
      <w:r w:rsidRPr="00FA3866">
        <w:rPr>
          <w:rFonts w:ascii="Arial" w:hAnsi="Arial" w:cs="Arial"/>
        </w:rPr>
        <w:br/>
      </w:r>
      <w:r w:rsidRPr="008A3880">
        <w:rPr>
          <w:rFonts w:ascii="Arial" w:hAnsi="Arial" w:cs="Arial"/>
          <w:b/>
          <w:bCs/>
        </w:rPr>
        <w:t xml:space="preserve">3.  Waarom leidt het gebruik van social media tot concentratieproblemen?  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Constant op de hoogte willen zijn naar de sociale omgeving/niks willen of durven missen.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Door verslaving aan telefoongebruik.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Door slecht slapen.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Social mediagebruik zorgt ervoor dat je hersenen constant een beloning krijgen.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Ophouden met iets doen (social media) is erg moeilijk voor mensen, vooral voor jongeren.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Jongeren zijn namelijk nog volop bezig met het ontwikkelen van de capaciteit zelfdiscipline en zelfregulatie.</w:t>
      </w:r>
      <w:r w:rsidRPr="00FA3866">
        <w:rPr>
          <w:rFonts w:ascii="Arial" w:hAnsi="Arial" w:cs="Arial"/>
          <w:b/>
          <w:bCs/>
        </w:rPr>
        <w:br/>
      </w:r>
      <w:r w:rsidRPr="00FA3866">
        <w:rPr>
          <w:rStyle w:val="Hyperlink"/>
          <w:rFonts w:ascii="Arial" w:hAnsi="Arial" w:cs="Arial"/>
        </w:rPr>
        <w:br/>
      </w:r>
      <w:r w:rsidRPr="008A3880">
        <w:rPr>
          <w:rFonts w:ascii="Arial" w:hAnsi="Arial" w:cs="Arial"/>
          <w:b/>
          <w:bCs/>
        </w:rPr>
        <w:t>4. Welke groepen hebben met dit maatschappelijk probleem te maken?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Met name jongeren die een smartphone bezitten, maar ook de ouders, school en de politiek.</w:t>
      </w:r>
      <w:r w:rsidRPr="00FA3866">
        <w:rPr>
          <w:rFonts w:ascii="Arial" w:hAnsi="Arial" w:cs="Arial"/>
        </w:rPr>
        <w:br/>
      </w:r>
    </w:p>
    <w:p w14:paraId="3C5F15D8" w14:textId="77777777" w:rsidR="008A3880" w:rsidRDefault="008A3880" w:rsidP="008A3880">
      <w:pPr>
        <w:pStyle w:val="BasistekstOosterwijs"/>
        <w:rPr>
          <w:rFonts w:ascii="Arial" w:hAnsi="Arial" w:cs="Arial"/>
        </w:rPr>
      </w:pPr>
      <w:r w:rsidRPr="008A3880">
        <w:rPr>
          <w:rFonts w:ascii="Arial" w:hAnsi="Arial" w:cs="Arial"/>
          <w:b/>
          <w:bCs/>
        </w:rPr>
        <w:t>5. Welke belangen hebben zij hierbij?</w:t>
      </w:r>
      <w:r w:rsidRPr="00FA3866">
        <w:rPr>
          <w:rFonts w:ascii="Arial" w:hAnsi="Arial" w:cs="Arial"/>
        </w:rPr>
        <w:br/>
      </w:r>
      <w:r>
        <w:rPr>
          <w:rFonts w:ascii="Arial" w:hAnsi="Arial" w:cs="Arial"/>
        </w:rPr>
        <w:t xml:space="preserve">Jongeren: </w:t>
      </w:r>
      <w:r w:rsidRPr="00FA3866">
        <w:rPr>
          <w:rFonts w:ascii="Arial" w:hAnsi="Arial" w:cs="Arial"/>
        </w:rPr>
        <w:t>Betere slaap, betere concentratie, taakgerichter werken(niet afgeleid worden door sociale media) betere leerresultaten, meer sociaal vaardig</w:t>
      </w:r>
      <w:r>
        <w:rPr>
          <w:rFonts w:ascii="Arial" w:hAnsi="Arial" w:cs="Arial"/>
        </w:rPr>
        <w:t>.</w:t>
      </w:r>
    </w:p>
    <w:p w14:paraId="26D5E3E0" w14:textId="77777777" w:rsidR="008A3880" w:rsidRDefault="008A3880" w:rsidP="008A3880">
      <w:pPr>
        <w:pStyle w:val="BasistekstOosterwijs"/>
        <w:rPr>
          <w:rFonts w:ascii="Arial" w:hAnsi="Arial" w:cs="Arial"/>
        </w:rPr>
      </w:pPr>
      <w:r>
        <w:rPr>
          <w:rFonts w:ascii="Arial" w:hAnsi="Arial" w:cs="Arial"/>
        </w:rPr>
        <w:t xml:space="preserve">Ouders: Dat hun kind gezond is en goed presteert. </w:t>
      </w:r>
    </w:p>
    <w:p w14:paraId="7693CB22" w14:textId="77777777" w:rsidR="008A3880" w:rsidRDefault="008A3880" w:rsidP="008A3880">
      <w:pPr>
        <w:pStyle w:val="BasistekstOosterwijs"/>
        <w:rPr>
          <w:rFonts w:ascii="Arial" w:hAnsi="Arial" w:cs="Arial"/>
        </w:rPr>
      </w:pPr>
      <w:r>
        <w:rPr>
          <w:rFonts w:ascii="Arial" w:hAnsi="Arial" w:cs="Arial"/>
        </w:rPr>
        <w:t xml:space="preserve">School: Betere leerprestaties en geconcentreerde leerlingen. </w:t>
      </w:r>
    </w:p>
    <w:p w14:paraId="3F55DFF7" w14:textId="0BE51A6C" w:rsidR="008A3880" w:rsidRPr="00FA3866" w:rsidRDefault="008A3880" w:rsidP="008A3880">
      <w:pPr>
        <w:pStyle w:val="BasistekstOosterwijs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Politiek: Gezonde jongeren die goed presteren op school, gaan studeren en later een goede baan vinden. </w:t>
      </w:r>
      <w:r w:rsidRPr="00FA3866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  <w:b/>
          <w:bCs/>
        </w:rPr>
        <w:br/>
      </w:r>
      <w:r w:rsidR="009E090E">
        <w:rPr>
          <w:rFonts w:ascii="Arial" w:hAnsi="Arial" w:cs="Arial"/>
          <w:b/>
          <w:bCs/>
        </w:rPr>
        <w:t>6</w:t>
      </w:r>
      <w:r w:rsidRPr="008A3880">
        <w:rPr>
          <w:rFonts w:ascii="Arial" w:hAnsi="Arial" w:cs="Arial"/>
          <w:b/>
          <w:bCs/>
        </w:rPr>
        <w:t>. Noem drie negatieve gevolgen van doomscrollen.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Uitstellen van taken (bijvoorbeeld op je werk)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Mensen worden minder sociaal op hun werk doordat ze alleen maar op hun telefoon zitten. 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Angst, verdriet en boosheid door nieuwsberichten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 xml:space="preserve">Een slecht humeur </w:t>
      </w:r>
      <w:r w:rsidRPr="00FA3866">
        <w:rPr>
          <w:rFonts w:ascii="Arial" w:hAnsi="Arial" w:cs="Arial"/>
        </w:rPr>
        <w:br/>
      </w:r>
      <w:r w:rsidRPr="00FA3866">
        <w:rPr>
          <w:rFonts w:ascii="Arial" w:hAnsi="Arial" w:cs="Arial"/>
        </w:rPr>
        <w:lastRenderedPageBreak/>
        <w:br/>
      </w:r>
      <w:r w:rsidR="009E090E">
        <w:rPr>
          <w:rFonts w:ascii="Arial" w:hAnsi="Arial" w:cs="Arial"/>
          <w:b/>
          <w:bCs/>
        </w:rPr>
        <w:t>7</w:t>
      </w:r>
      <w:r w:rsidRPr="008A3880">
        <w:rPr>
          <w:rFonts w:ascii="Arial" w:hAnsi="Arial" w:cs="Arial"/>
          <w:b/>
          <w:bCs/>
        </w:rPr>
        <w:t>. Hoe bemoeit de politiek zich met dit maatschappelijk probleem?</w:t>
      </w:r>
    </w:p>
    <w:p w14:paraId="24267DE7" w14:textId="0CDC2822" w:rsidR="009E090E" w:rsidRDefault="008A3880" w:rsidP="008A3880">
      <w:pPr>
        <w:pStyle w:val="BasistekstOosterwijs"/>
        <w:rPr>
          <w:rFonts w:ascii="Arial" w:hAnsi="Arial" w:cs="Arial"/>
        </w:rPr>
      </w:pPr>
      <w:r w:rsidRPr="00FA3866">
        <w:rPr>
          <w:rFonts w:ascii="Arial" w:hAnsi="Arial" w:cs="Arial"/>
        </w:rPr>
        <w:t>In de wet is vastgelegd dat smartphones niet zijn toegestaan op school (telefoon thuis of in de kluis).</w:t>
      </w:r>
      <w:r w:rsidRPr="00FA3866">
        <w:rPr>
          <w:rFonts w:ascii="Arial" w:hAnsi="Arial" w:cs="Arial"/>
        </w:rPr>
        <w:br/>
      </w:r>
      <w:r w:rsidRPr="00FA3866">
        <w:rPr>
          <w:rFonts w:ascii="Arial" w:hAnsi="Arial" w:cs="Arial"/>
        </w:rPr>
        <w:br/>
      </w:r>
      <w:r w:rsidR="009E090E">
        <w:rPr>
          <w:rFonts w:ascii="Arial" w:hAnsi="Arial" w:cs="Arial"/>
          <w:b/>
          <w:bCs/>
        </w:rPr>
        <w:t>8</w:t>
      </w:r>
      <w:r w:rsidRPr="008A3880">
        <w:rPr>
          <w:rFonts w:ascii="Arial" w:hAnsi="Arial" w:cs="Arial"/>
          <w:b/>
          <w:bCs/>
        </w:rPr>
        <w:t>. Wat is het positieve gevolg van de wet ‘’geen telefoons op school’’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Aanzienlijk betere leerprestaties en hogere examenresultaten.</w:t>
      </w:r>
    </w:p>
    <w:p w14:paraId="73B8C9E7" w14:textId="0EAA4362" w:rsidR="009E090E" w:rsidRDefault="009E090E" w:rsidP="009E090E">
      <w:pPr>
        <w:pStyle w:val="BasistekstOosterwijs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Pr="008A3880">
        <w:rPr>
          <w:rFonts w:ascii="Arial" w:hAnsi="Arial" w:cs="Arial"/>
          <w:b/>
          <w:bCs/>
        </w:rPr>
        <w:t>. Welke oplossingen zijn er voor dit maatschappelijk probleem?</w:t>
      </w:r>
      <w:r w:rsidRPr="008A3880">
        <w:rPr>
          <w:rFonts w:ascii="Arial" w:hAnsi="Arial" w:cs="Arial"/>
          <w:b/>
          <w:bCs/>
        </w:rPr>
        <w:br/>
      </w:r>
      <w:r w:rsidRPr="00FA386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Telefoonverbod op scholen</w:t>
      </w:r>
      <w:r w:rsidRPr="00FA3866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Pr="00FA3866">
        <w:rPr>
          <w:rFonts w:ascii="Arial" w:hAnsi="Arial" w:cs="Arial"/>
        </w:rPr>
        <w:t>Schermtijd</w:t>
      </w:r>
    </w:p>
    <w:p w14:paraId="09C97E9C" w14:textId="2576DA53" w:rsidR="008A3880" w:rsidRPr="008A3880" w:rsidRDefault="009E090E" w:rsidP="009E090E">
      <w:pPr>
        <w:pStyle w:val="BasistekstOosterwijs"/>
      </w:pPr>
      <w:r w:rsidRPr="00FA3866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10</w:t>
      </w:r>
      <w:r w:rsidRPr="008A3880">
        <w:rPr>
          <w:rFonts w:ascii="Arial" w:hAnsi="Arial" w:cs="Arial"/>
          <w:b/>
          <w:bCs/>
        </w:rPr>
        <w:t>. Welke oplossing lijkt jou het best en waarom?</w:t>
      </w:r>
      <w:r w:rsidRPr="00FA3866">
        <w:rPr>
          <w:rFonts w:ascii="Arial" w:hAnsi="Arial" w:cs="Arial"/>
        </w:rPr>
        <w:br/>
        <w:t>(</w:t>
      </w:r>
      <w:r>
        <w:rPr>
          <w:rFonts w:ascii="Arial" w:hAnsi="Arial" w:cs="Arial"/>
        </w:rPr>
        <w:t>E</w:t>
      </w:r>
      <w:r w:rsidRPr="00FA3866">
        <w:rPr>
          <w:rFonts w:ascii="Arial" w:hAnsi="Arial" w:cs="Arial"/>
        </w:rPr>
        <w:t>igen antwoord)</w:t>
      </w:r>
      <w:r w:rsidR="008A3880" w:rsidRPr="00FA3866">
        <w:rPr>
          <w:rFonts w:ascii="Arial" w:hAnsi="Arial" w:cs="Arial"/>
          <w:b/>
          <w:bCs/>
        </w:rPr>
        <w:br/>
      </w:r>
    </w:p>
    <w:sectPr w:rsidR="008A3880" w:rsidRPr="008A3880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C26C" w14:textId="77777777" w:rsidR="008A3880" w:rsidRPr="0007390A" w:rsidRDefault="008A3880" w:rsidP="0007390A">
      <w:pPr>
        <w:pStyle w:val="Voettekst"/>
      </w:pPr>
    </w:p>
  </w:endnote>
  <w:endnote w:type="continuationSeparator" w:id="0">
    <w:p w14:paraId="7A766C2E" w14:textId="77777777" w:rsidR="008A3880" w:rsidRPr="0007390A" w:rsidRDefault="008A3880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5120B" w14:textId="77777777" w:rsidR="008A3880" w:rsidRPr="0007390A" w:rsidRDefault="008A3880" w:rsidP="0007390A">
      <w:pPr>
        <w:pStyle w:val="Voettekst"/>
      </w:pPr>
    </w:p>
  </w:footnote>
  <w:footnote w:type="continuationSeparator" w:id="0">
    <w:p w14:paraId="04B032F8" w14:textId="77777777" w:rsidR="008A3880" w:rsidRPr="0007390A" w:rsidRDefault="008A3880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7F25D85"/>
    <w:multiLevelType w:val="multilevel"/>
    <w:tmpl w:val="AEC402B4"/>
    <w:numStyleLink w:val="OpsommingletterOosterwijs"/>
  </w:abstractNum>
  <w:abstractNum w:abstractNumId="21" w15:restartNumberingAfterBreak="0">
    <w:nsid w:val="4A7531EC"/>
    <w:multiLevelType w:val="multilevel"/>
    <w:tmpl w:val="D60AEEE2"/>
    <w:numStyleLink w:val="OpsommingtekenOosterwijs"/>
  </w:abstractNum>
  <w:abstractNum w:abstractNumId="22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221547"/>
    <w:multiLevelType w:val="multilevel"/>
    <w:tmpl w:val="4E06C6A6"/>
    <w:numStyleLink w:val="AgendapuntlijstOosterwijs"/>
  </w:abstractNum>
  <w:abstractNum w:abstractNumId="24" w15:restartNumberingAfterBreak="0">
    <w:nsid w:val="53F074C3"/>
    <w:multiLevelType w:val="multilevel"/>
    <w:tmpl w:val="D60AEEE2"/>
    <w:numStyleLink w:val="OpsommingtekenOosterwijs"/>
  </w:abstractNum>
  <w:abstractNum w:abstractNumId="25" w15:restartNumberingAfterBreak="0">
    <w:nsid w:val="5FA80606"/>
    <w:multiLevelType w:val="multilevel"/>
    <w:tmpl w:val="10A04120"/>
    <w:numStyleLink w:val="BijlagenummeringOosterwijs"/>
  </w:abstractNum>
  <w:abstractNum w:abstractNumId="26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7" w15:restartNumberingAfterBreak="0">
    <w:nsid w:val="64222887"/>
    <w:multiLevelType w:val="multilevel"/>
    <w:tmpl w:val="B4BACAD8"/>
    <w:numStyleLink w:val="OpsommingstreepjeOosterwijs"/>
  </w:abstractNum>
  <w:abstractNum w:abstractNumId="28" w15:restartNumberingAfterBreak="0">
    <w:nsid w:val="646E11BE"/>
    <w:multiLevelType w:val="multilevel"/>
    <w:tmpl w:val="D60AEEE2"/>
    <w:numStyleLink w:val="OpsommingtekenOosterwijs"/>
  </w:abstractNum>
  <w:abstractNum w:abstractNumId="29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0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1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2"/>
  </w:num>
  <w:num w:numId="13">
    <w:abstractNumId w:val="26"/>
  </w:num>
  <w:num w:numId="14">
    <w:abstractNumId w:val="18"/>
  </w:num>
  <w:num w:numId="15">
    <w:abstractNumId w:val="29"/>
  </w:num>
  <w:num w:numId="16">
    <w:abstractNumId w:val="15"/>
  </w:num>
  <w:num w:numId="17">
    <w:abstractNumId w:val="10"/>
  </w:num>
  <w:num w:numId="18">
    <w:abstractNumId w:val="17"/>
  </w:num>
  <w:num w:numId="19">
    <w:abstractNumId w:val="31"/>
  </w:num>
  <w:num w:numId="20">
    <w:abstractNumId w:val="22"/>
  </w:num>
  <w:num w:numId="21">
    <w:abstractNumId w:val="19"/>
  </w:num>
  <w:num w:numId="22">
    <w:abstractNumId w:val="14"/>
  </w:num>
  <w:num w:numId="23">
    <w:abstractNumId w:val="23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5"/>
  </w:num>
  <w:num w:numId="29">
    <w:abstractNumId w:val="21"/>
  </w:num>
  <w:num w:numId="30">
    <w:abstractNumId w:val="24"/>
  </w:num>
  <w:num w:numId="31">
    <w:abstractNumId w:val="28"/>
  </w:num>
  <w:num w:numId="3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80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A3880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090E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10E1C1"/>
  <w15:chartTrackingRefBased/>
  <w15:docId w15:val="{66EAE7E7-4D54-4997-931B-5EF30FEB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07390A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99"/>
    <w:semiHidden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ju xmlns="http://www.joulesunlimited.com/ccmappings">
  <Ondertitel/>
  <Titel/>
</ju>
</file>

<file path=customXml/itemProps1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cp:lastPrinted>2023-05-25T12:52:00Z</cp:lastPrinted>
  <dcterms:created xsi:type="dcterms:W3CDTF">2025-05-26T06:43:00Z</dcterms:created>
  <dcterms:modified xsi:type="dcterms:W3CDTF">2025-05-26T07:01:00Z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