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1DD1B" w14:textId="1F8FBD30" w:rsidR="0074745E" w:rsidRPr="0011784B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</w:pPr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Alle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opdrachten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 van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Diversiteit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 op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een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rij</w:t>
      </w:r>
      <w:proofErr w:type="spellEnd"/>
      <w:r w:rsidR="007F2B43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:</w:t>
      </w:r>
    </w:p>
    <w:p w14:paraId="5A87E170" w14:textId="77777777" w:rsid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lang w:val="en-US"/>
        </w:rPr>
      </w:pPr>
    </w:p>
    <w:p w14:paraId="2D162093" w14:textId="6918D9D0" w:rsidR="0074745E" w:rsidRP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lang w:val="en-US"/>
        </w:rPr>
      </w:pP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Opdracht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1: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Voorblad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voor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je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tijdschrift</w:t>
      </w:r>
      <w:proofErr w:type="spellEnd"/>
      <w:r w:rsidR="009B1E59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(les 1)</w:t>
      </w:r>
    </w:p>
    <w:p w14:paraId="48E62BDC" w14:textId="2EAF6680" w:rsidR="0074745E" w:rsidRPr="0074745E" w:rsidRDefault="0074745E" w:rsidP="0074745E">
      <w:pPr>
        <w:spacing w:line="216" w:lineRule="auto"/>
        <w:rPr>
          <w:sz w:val="24"/>
          <w:szCs w:val="24"/>
        </w:rPr>
      </w:pPr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Maak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een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voorblad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/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moodboard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voor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je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tijdschrift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waarin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de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betekenis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van het begrip </w:t>
      </w:r>
      <w:proofErr w:type="spellStart"/>
      <w:r w:rsidR="008359C7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d</w:t>
      </w:r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iversiteit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goed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en</w:t>
      </w:r>
      <w:proofErr w:type="spellEnd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duidelijk</w:t>
      </w:r>
      <w:proofErr w:type="spellEnd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naar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voren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komt</w:t>
      </w:r>
      <w:proofErr w:type="spellEnd"/>
      <w:r w:rsidR="0095255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br/>
      </w:r>
    </w:p>
    <w:p w14:paraId="412D787B" w14:textId="77777777" w:rsidR="0074745E" w:rsidRPr="00952558" w:rsidRDefault="0074745E" w:rsidP="0074745E">
      <w:pPr>
        <w:spacing w:line="216" w:lineRule="auto"/>
        <w:rPr>
          <w:sz w:val="24"/>
          <w:szCs w:val="24"/>
        </w:rPr>
      </w:pPr>
      <w:proofErr w:type="spellStart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>Bedenk</w:t>
      </w:r>
      <w:proofErr w:type="spellEnd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 xml:space="preserve"> van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>tevoren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>:</w:t>
      </w:r>
    </w:p>
    <w:p w14:paraId="1A618166" w14:textId="77777777" w:rsidR="0074745E" w:rsidRPr="00952558" w:rsidRDefault="0074745E" w:rsidP="0074745E">
      <w:pPr>
        <w:pStyle w:val="Lijstalinea"/>
        <w:numPr>
          <w:ilvl w:val="0"/>
          <w:numId w:val="3"/>
        </w:numPr>
        <w:spacing w:line="216" w:lineRule="auto"/>
      </w:pP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Een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naam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voor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je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tijdschrift</w:t>
      </w:r>
      <w:proofErr w:type="spellEnd"/>
    </w:p>
    <w:p w14:paraId="2ECF70EF" w14:textId="19FC13F2" w:rsidR="0074745E" w:rsidRPr="00952558" w:rsidRDefault="0074745E" w:rsidP="0074745E">
      <w:pPr>
        <w:pStyle w:val="Lijstalinea"/>
        <w:numPr>
          <w:ilvl w:val="0"/>
          <w:numId w:val="3"/>
        </w:numPr>
        <w:spacing w:line="216" w:lineRule="auto"/>
      </w:pPr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Wat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voor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sfeer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wil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je in je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tijdschrift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uitstralen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welke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kleuren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horen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hierbij</w:t>
      </w:r>
      <w:proofErr w:type="spellEnd"/>
      <w:r w:rsidR="002828D8">
        <w:rPr>
          <w:rFonts w:ascii="Calibri" w:eastAsia="+mn-ea" w:hAnsi="Calibri" w:cs="+mn-cs"/>
          <w:color w:val="000000"/>
          <w:kern w:val="24"/>
          <w:lang w:val="en-US"/>
        </w:rPr>
        <w:t>?</w:t>
      </w:r>
    </w:p>
    <w:p w14:paraId="7363E57E" w14:textId="77777777" w:rsidR="0074745E" w:rsidRP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</w:pPr>
    </w:p>
    <w:p w14:paraId="617F82AD" w14:textId="77777777" w:rsid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</w:pPr>
    </w:p>
    <w:p w14:paraId="4060769C" w14:textId="51796DCC" w:rsidR="0074745E" w:rsidRP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lang w:val="en-US"/>
        </w:rPr>
      </w:pP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Opdracht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</w:t>
      </w:r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2</w:t>
      </w:r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: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Kennis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van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culturen</w:t>
      </w:r>
      <w:proofErr w:type="spellEnd"/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(les 2 </w:t>
      </w:r>
      <w:proofErr w:type="spellStart"/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en</w:t>
      </w:r>
      <w:proofErr w:type="spellEnd"/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3)</w:t>
      </w:r>
    </w:p>
    <w:p w14:paraId="20BFE87F" w14:textId="6889E548" w:rsidR="0074745E" w:rsidRPr="0074745E" w:rsidRDefault="0074745E" w:rsidP="0074745E">
      <w:pPr>
        <w:pStyle w:val="Normaalweb"/>
        <w:spacing w:before="0" w:beforeAutospacing="0" w:after="120" w:afterAutospacing="0" w:line="216" w:lineRule="auto"/>
      </w:pPr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Maak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voor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je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tijdschrift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spel</w:t>
      </w:r>
      <w:r w:rsidR="009C7BA0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letje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waarin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je de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lezers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uitdaagt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om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hun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kennis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van de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belangrijkste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religies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te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testen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.</w:t>
      </w:r>
    </w:p>
    <w:p w14:paraId="7D4713CB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Dit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kan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bijvoorbeeld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zijn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:</w:t>
      </w:r>
    </w:p>
    <w:p w14:paraId="2ACF53C6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quiz</w:t>
      </w:r>
    </w:p>
    <w:p w14:paraId="6ECDA4AD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bordspel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(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bijv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.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ganzenbord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)</w:t>
      </w:r>
    </w:p>
    <w:p w14:paraId="62336134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kwartetspel</w:t>
      </w:r>
      <w:proofErr w:type="spellEnd"/>
    </w:p>
    <w:p w14:paraId="6824F881" w14:textId="0A97DBF8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kahoot</w:t>
      </w:r>
      <w:proofErr w:type="spellEnd"/>
    </w:p>
    <w:p w14:paraId="7EDE68D2" w14:textId="174F4270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spelletje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met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kenniskaartjes</w:t>
      </w:r>
      <w:proofErr w:type="spellEnd"/>
    </w:p>
    <w:p w14:paraId="56B483F3" w14:textId="793EE99E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eigen idee….</w:t>
      </w:r>
    </w:p>
    <w:p w14:paraId="7D9550CD" w14:textId="77777777" w:rsidR="0074745E" w:rsidRPr="0074745E" w:rsidRDefault="0074745E" w:rsidP="0074745E">
      <w:pPr>
        <w:pStyle w:val="Lijstalinea"/>
        <w:spacing w:line="216" w:lineRule="auto"/>
      </w:pPr>
    </w:p>
    <w:p w14:paraId="6D5E6D4A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  <w:rPr>
          <w:b/>
          <w:bCs/>
        </w:rPr>
      </w:pP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Gebruik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je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boek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blz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63 tm 75</w:t>
      </w:r>
    </w:p>
    <w:p w14:paraId="5A939675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  <w:rPr>
          <w:b/>
          <w:bCs/>
        </w:rPr>
      </w:pPr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Maak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minimaal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25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vragen</w:t>
      </w:r>
      <w:proofErr w:type="spellEnd"/>
    </w:p>
    <w:p w14:paraId="6AFFF9F7" w14:textId="3A08D633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  <w:rPr>
          <w:b/>
          <w:bCs/>
        </w:rPr>
      </w:pP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Geef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in je eigen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woorden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de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antwoorden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weer</w:t>
      </w:r>
      <w:proofErr w:type="spellEnd"/>
    </w:p>
    <w:p w14:paraId="000E4703" w14:textId="20DFC822" w:rsidR="0074745E" w:rsidRPr="0074745E" w:rsidRDefault="0074745E" w:rsidP="0074745E">
      <w:pPr>
        <w:spacing w:line="216" w:lineRule="auto"/>
        <w:rPr>
          <w:b/>
          <w:bCs/>
        </w:rPr>
      </w:pPr>
    </w:p>
    <w:p w14:paraId="5508BD18" w14:textId="77777777" w:rsidR="009C7BA0" w:rsidRDefault="009C7BA0" w:rsidP="0074745E">
      <w:pPr>
        <w:spacing w:line="216" w:lineRule="auto"/>
        <w:rPr>
          <w:b/>
          <w:bCs/>
          <w:sz w:val="28"/>
          <w:szCs w:val="28"/>
        </w:rPr>
      </w:pPr>
    </w:p>
    <w:p w14:paraId="440D953F" w14:textId="0AE78CAD" w:rsidR="0074745E" w:rsidRPr="0074745E" w:rsidRDefault="0074745E" w:rsidP="0074745E">
      <w:pPr>
        <w:spacing w:line="216" w:lineRule="auto"/>
        <w:rPr>
          <w:b/>
          <w:bCs/>
          <w:sz w:val="28"/>
          <w:szCs w:val="28"/>
        </w:rPr>
      </w:pPr>
      <w:r w:rsidRPr="0011784B">
        <w:rPr>
          <w:b/>
          <w:bCs/>
          <w:sz w:val="28"/>
          <w:szCs w:val="28"/>
          <w:highlight w:val="cyan"/>
        </w:rPr>
        <w:t xml:space="preserve">Opdracht </w:t>
      </w:r>
      <w:r w:rsidR="00B17AF7" w:rsidRPr="0011784B">
        <w:rPr>
          <w:b/>
          <w:bCs/>
          <w:sz w:val="28"/>
          <w:szCs w:val="28"/>
          <w:highlight w:val="cyan"/>
        </w:rPr>
        <w:t>3</w:t>
      </w:r>
      <w:r w:rsidRPr="0011784B">
        <w:rPr>
          <w:b/>
          <w:bCs/>
          <w:sz w:val="28"/>
          <w:szCs w:val="28"/>
          <w:highlight w:val="cyan"/>
        </w:rPr>
        <w:t xml:space="preserve">: </w:t>
      </w:r>
      <w:r w:rsidR="009C7BA0" w:rsidRPr="0011784B">
        <w:rPr>
          <w:b/>
          <w:bCs/>
          <w:sz w:val="28"/>
          <w:szCs w:val="28"/>
          <w:highlight w:val="cyan"/>
        </w:rPr>
        <w:t>omgaan met culturele diversiteit in groepen kinderen</w:t>
      </w:r>
      <w:r w:rsidR="00B17AF7" w:rsidRPr="0011784B">
        <w:rPr>
          <w:b/>
          <w:bCs/>
          <w:sz w:val="28"/>
          <w:szCs w:val="28"/>
          <w:highlight w:val="cyan"/>
        </w:rPr>
        <w:t xml:space="preserve"> (les 4)</w:t>
      </w:r>
    </w:p>
    <w:p w14:paraId="3B6E7E96" w14:textId="77777777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Bekijk de eerste 30 minuten van de documentaire</w:t>
      </w:r>
    </w:p>
    <w:p w14:paraId="18FB0CD9" w14:textId="147688DD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‘De kinderen van juf Kie</w:t>
      </w:r>
      <w:r w:rsidR="00B70E67">
        <w:rPr>
          <w:rFonts w:asciiTheme="minorHAnsi" w:eastAsiaTheme="minorEastAsia" w:hAnsi="Calibri" w:cstheme="minorBidi"/>
          <w:color w:val="000000" w:themeColor="text1"/>
          <w:kern w:val="24"/>
        </w:rPr>
        <w:t>t’</w:t>
      </w:r>
    </w:p>
    <w:p w14:paraId="722897D4" w14:textId="77777777" w:rsidR="009C7BA0" w:rsidRPr="009C7BA0" w:rsidRDefault="0010619A" w:rsidP="009C7BA0">
      <w:pPr>
        <w:pStyle w:val="Normaalweb"/>
        <w:spacing w:before="0" w:beforeAutospacing="0" w:after="0" w:afterAutospacing="0"/>
      </w:pPr>
      <w:hyperlink r:id="rId5" w:history="1">
        <w:r w:rsidR="009C7BA0" w:rsidRPr="009C7BA0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</w:rPr>
          <w:t>https://www.npostart.nl/2doc/19-06-2017/KN_</w:t>
        </w:r>
      </w:hyperlink>
      <w:hyperlink r:id="rId6" w:history="1">
        <w:r w:rsidR="009C7BA0" w:rsidRPr="009C7BA0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</w:rPr>
          <w:t>1691677</w:t>
        </w:r>
      </w:hyperlink>
    </w:p>
    <w:p w14:paraId="1A55864C" w14:textId="3C6496E5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Schrijf daarna een recensie voor in je tijdschrift.</w:t>
      </w:r>
      <w:r w:rsidR="00D32C32">
        <w:rPr>
          <w:rFonts w:asciiTheme="minorHAnsi" w:eastAsiaTheme="minorEastAsia" w:hAnsi="Calibri" w:cstheme="minorBidi"/>
          <w:color w:val="000000" w:themeColor="text1"/>
          <w:kern w:val="24"/>
        </w:rPr>
        <w:br/>
      </w:r>
    </w:p>
    <w:p w14:paraId="5E0DC2D6" w14:textId="77777777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In de recensie staat:</w:t>
      </w:r>
    </w:p>
    <w:p w14:paraId="50F8728B" w14:textId="77777777" w:rsidR="009C7BA0" w:rsidRPr="009C7BA0" w:rsidRDefault="009C7BA0" w:rsidP="009C7BA0">
      <w:pPr>
        <w:pStyle w:val="Lijstalinea"/>
        <w:numPr>
          <w:ilvl w:val="0"/>
          <w:numId w:val="4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Waar de documentaire over gaat</w:t>
      </w:r>
    </w:p>
    <w:p w14:paraId="6AC4D296" w14:textId="405AA66B" w:rsidR="009C7BA0" w:rsidRPr="009C7BA0" w:rsidRDefault="009C7BA0" w:rsidP="009C7BA0">
      <w:pPr>
        <w:pStyle w:val="Lijstalinea"/>
        <w:numPr>
          <w:ilvl w:val="0"/>
          <w:numId w:val="4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Hoe je vindt dat juf Kiet omgaat met veiligheid bieden,</w:t>
      </w:r>
      <w:r w:rsidR="00D32C32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="00D32C32" w:rsidRPr="00D32C32">
        <w:rPr>
          <w:rFonts w:asciiTheme="minorHAnsi" w:eastAsiaTheme="minorEastAsia" w:hAnsi="Calibri" w:cstheme="minorBidi"/>
          <w:color w:val="000000" w:themeColor="text1"/>
          <w:kern w:val="24"/>
        </w:rPr>
        <w:t>d</w:t>
      </w:r>
      <w:r w:rsidR="007F2B43" w:rsidRPr="00D32C32">
        <w:rPr>
          <w:rFonts w:asciiTheme="minorHAnsi" w:eastAsiaTheme="minorEastAsia" w:hAnsi="Calibri" w:cstheme="minorBidi"/>
          <w:color w:val="000000" w:themeColor="text1"/>
          <w:kern w:val="24"/>
        </w:rPr>
        <w:t xml:space="preserve">e </w:t>
      </w:r>
      <w:r w:rsidRPr="00D32C32">
        <w:rPr>
          <w:rFonts w:asciiTheme="minorHAnsi" w:eastAsiaTheme="minorEastAsia" w:hAnsi="Calibri" w:cstheme="minorBidi"/>
          <w:color w:val="000000" w:themeColor="text1"/>
          <w:kern w:val="24"/>
        </w:rPr>
        <w:t>interactie stimule</w:t>
      </w:r>
      <w:r w:rsidR="00746191">
        <w:rPr>
          <w:rFonts w:asciiTheme="minorHAnsi" w:eastAsiaTheme="minorEastAsia" w:hAnsi="Calibri" w:cstheme="minorBidi"/>
          <w:color w:val="000000" w:themeColor="text1"/>
          <w:kern w:val="24"/>
        </w:rPr>
        <w:t xml:space="preserve">ren en </w:t>
      </w:r>
      <w:r w:rsidRPr="00D32C32">
        <w:rPr>
          <w:rFonts w:asciiTheme="minorHAnsi" w:eastAsiaTheme="minorEastAsia" w:hAnsi="Calibri" w:cstheme="minorBidi"/>
          <w:color w:val="000000" w:themeColor="text1"/>
          <w:kern w:val="24"/>
        </w:rPr>
        <w:t>sociale vaardighede</w:t>
      </w:r>
      <w:r w:rsidR="005E503F">
        <w:rPr>
          <w:rFonts w:asciiTheme="minorHAnsi" w:eastAsiaTheme="minorEastAsia" w:hAnsi="Calibri" w:cstheme="minorBidi"/>
          <w:color w:val="000000" w:themeColor="text1"/>
          <w:kern w:val="24"/>
        </w:rPr>
        <w:t xml:space="preserve">n </w:t>
      </w:r>
      <w:r w:rsidR="00746191">
        <w:rPr>
          <w:rFonts w:asciiTheme="minorHAnsi" w:eastAsiaTheme="minorEastAsia" w:hAnsi="Calibri" w:cstheme="minorBidi"/>
          <w:color w:val="000000" w:themeColor="text1"/>
          <w:kern w:val="24"/>
        </w:rPr>
        <w:t>aanleren</w:t>
      </w:r>
    </w:p>
    <w:p w14:paraId="1BCFBB2E" w14:textId="77777777" w:rsidR="009C7BA0" w:rsidRPr="009C7BA0" w:rsidRDefault="009C7BA0" w:rsidP="009C7BA0">
      <w:pPr>
        <w:pStyle w:val="Lijstalinea"/>
        <w:numPr>
          <w:ilvl w:val="0"/>
          <w:numId w:val="5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Geef verder jouw mening over de documentaire</w:t>
      </w:r>
    </w:p>
    <w:p w14:paraId="0B4CA2C4" w14:textId="77777777" w:rsidR="009C7BA0" w:rsidRPr="009C7BA0" w:rsidRDefault="009C7BA0" w:rsidP="009C7BA0">
      <w:pPr>
        <w:pStyle w:val="Lijstalinea"/>
        <w:numPr>
          <w:ilvl w:val="0"/>
          <w:numId w:val="5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Zou jij het leuk vinden om in zo’n groep te werken? Leg je</w:t>
      </w:r>
    </w:p>
    <w:p w14:paraId="160CDE85" w14:textId="558A2EF9" w:rsidR="009C7BA0" w:rsidRDefault="009C7BA0" w:rsidP="009C7BA0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 xml:space="preserve">       antwoord uit.</w:t>
      </w:r>
    </w:p>
    <w:p w14:paraId="421A7A96" w14:textId="04F075C7" w:rsid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</w:p>
    <w:p w14:paraId="17E31828" w14:textId="7E22673B" w:rsid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</w:p>
    <w:p w14:paraId="08DF4530" w14:textId="77777777" w:rsid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</w:p>
    <w:p w14:paraId="2F0373E3" w14:textId="265DA30C" w:rsidR="002A7E4F" w:rsidRP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0000"/>
          <w:kern w:val="24"/>
          <w:sz w:val="28"/>
          <w:szCs w:val="28"/>
        </w:rPr>
      </w:pPr>
      <w:r w:rsidRPr="002A7E4F">
        <w:rPr>
          <w:rFonts w:asciiTheme="minorHAnsi" w:eastAsiaTheme="minorEastAsia" w:hAnsi="Calibri" w:cstheme="minorBidi"/>
          <w:b/>
          <w:bCs/>
          <w:color w:val="FF0000"/>
          <w:kern w:val="24"/>
          <w:sz w:val="28"/>
          <w:szCs w:val="28"/>
          <w:highlight w:val="cyan"/>
        </w:rPr>
        <w:lastRenderedPageBreak/>
        <w:t>Opdracht 4: Muziek, beeldend, drama, of sport in een andere cultuur.</w:t>
      </w:r>
    </w:p>
    <w:p w14:paraId="302E7D19" w14:textId="07D63787" w:rsidR="00126DDF" w:rsidRDefault="00126DD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>Lees het artikel over ‘De schillen van de ui’.</w:t>
      </w:r>
    </w:p>
    <w:p w14:paraId="774C4CA2" w14:textId="7ABFEE86" w:rsid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 xml:space="preserve">We weten nu dat kinderen uit oorlogsgebied uit een andere cultuur komen. Naast dat ze andere normen en waarden hebben </w:t>
      </w:r>
      <w:r w:rsidR="00961FA4">
        <w:rPr>
          <w:rFonts w:asciiTheme="minorHAnsi" w:eastAsiaTheme="minorEastAsia" w:hAnsi="Calibri" w:cstheme="minorBidi"/>
          <w:color w:val="FF0000"/>
          <w:kern w:val="24"/>
        </w:rPr>
        <w:t xml:space="preserve">zijn </w:t>
      </w:r>
      <w:r>
        <w:rPr>
          <w:rFonts w:asciiTheme="minorHAnsi" w:eastAsiaTheme="minorEastAsia" w:hAnsi="Calibri" w:cstheme="minorBidi"/>
          <w:color w:val="FF0000"/>
          <w:kern w:val="24"/>
        </w:rPr>
        <w:t>er op het gebied van jouw uitstroomtraject ook</w:t>
      </w:r>
      <w:r w:rsidR="00961FA4">
        <w:rPr>
          <w:rFonts w:asciiTheme="minorHAnsi" w:eastAsiaTheme="minorEastAsia" w:hAnsi="Calibri" w:cstheme="minorBidi"/>
          <w:color w:val="FF0000"/>
          <w:kern w:val="24"/>
        </w:rPr>
        <w:t xml:space="preserve"> </w:t>
      </w:r>
      <w:r>
        <w:rPr>
          <w:rFonts w:asciiTheme="minorHAnsi" w:eastAsiaTheme="minorEastAsia" w:hAnsi="Calibri" w:cstheme="minorBidi"/>
          <w:color w:val="FF0000"/>
          <w:kern w:val="24"/>
        </w:rPr>
        <w:t xml:space="preserve"> verschil</w:t>
      </w:r>
      <w:r w:rsidR="00961FA4">
        <w:rPr>
          <w:rFonts w:asciiTheme="minorHAnsi" w:eastAsiaTheme="minorEastAsia" w:hAnsi="Calibri" w:cstheme="minorBidi"/>
          <w:color w:val="FF0000"/>
          <w:kern w:val="24"/>
        </w:rPr>
        <w:t>len</w:t>
      </w:r>
      <w:r>
        <w:rPr>
          <w:rFonts w:asciiTheme="minorHAnsi" w:eastAsiaTheme="minorEastAsia" w:hAnsi="Calibri" w:cstheme="minorBidi"/>
          <w:color w:val="FF0000"/>
          <w:kern w:val="24"/>
        </w:rPr>
        <w:t xml:space="preserve">. </w:t>
      </w:r>
      <w:r w:rsidR="00961FA4">
        <w:rPr>
          <w:rFonts w:asciiTheme="minorHAnsi" w:eastAsiaTheme="minorEastAsia" w:hAnsi="Calibri" w:cstheme="minorBidi"/>
          <w:color w:val="FF0000"/>
          <w:kern w:val="24"/>
        </w:rPr>
        <w:t xml:space="preserve">Ze zingen andere kinderliedjes, spelen andere spelletjes en doen misschien wel aan andere sporten. </w:t>
      </w:r>
      <w:r>
        <w:rPr>
          <w:rFonts w:asciiTheme="minorHAnsi" w:eastAsiaTheme="minorEastAsia" w:hAnsi="Calibri" w:cstheme="minorBidi"/>
          <w:color w:val="FF0000"/>
          <w:kern w:val="24"/>
        </w:rPr>
        <w:t>Schrijf hierover</w:t>
      </w:r>
      <w:r w:rsidR="00961FA4">
        <w:rPr>
          <w:rFonts w:asciiTheme="minorHAnsi" w:eastAsiaTheme="minorEastAsia" w:hAnsi="Calibri" w:cstheme="minorBidi"/>
          <w:color w:val="FF0000"/>
          <w:kern w:val="24"/>
        </w:rPr>
        <w:t xml:space="preserve"> </w:t>
      </w:r>
      <w:r>
        <w:rPr>
          <w:rFonts w:asciiTheme="minorHAnsi" w:eastAsiaTheme="minorEastAsia" w:hAnsi="Calibri" w:cstheme="minorBidi"/>
          <w:color w:val="FF0000"/>
          <w:kern w:val="24"/>
        </w:rPr>
        <w:t>een artikel in je tijdschrift.</w:t>
      </w:r>
    </w:p>
    <w:p w14:paraId="59FBC5F0" w14:textId="2AE57031" w:rsid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</w:p>
    <w:p w14:paraId="3F0DBFC6" w14:textId="530EE593" w:rsidR="002A7E4F" w:rsidRDefault="002A7E4F" w:rsidP="002A7E4F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>In het artikel staat:</w:t>
      </w:r>
    </w:p>
    <w:p w14:paraId="7D8A2B1D" w14:textId="5F422B15" w:rsidR="002A7E4F" w:rsidRDefault="002A7E4F" w:rsidP="002A7E4F">
      <w:pPr>
        <w:pStyle w:val="Normaalweb"/>
        <w:numPr>
          <w:ilvl w:val="0"/>
          <w:numId w:val="8"/>
        </w:numPr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>Welke cultuur je hebt gekozen om te onderzoeken</w:t>
      </w:r>
    </w:p>
    <w:p w14:paraId="087B9E66" w14:textId="6AD4C158" w:rsidR="002A7E4F" w:rsidRDefault="002A7E4F" w:rsidP="002A7E4F">
      <w:pPr>
        <w:pStyle w:val="Normaalweb"/>
        <w:numPr>
          <w:ilvl w:val="0"/>
          <w:numId w:val="8"/>
        </w:numPr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 xml:space="preserve">Wat je hebt gevonden op het gebied van jouw uitstroomtraject </w:t>
      </w:r>
      <w:proofErr w:type="spellStart"/>
      <w:r w:rsidR="00961FA4">
        <w:rPr>
          <w:rFonts w:asciiTheme="minorHAnsi" w:eastAsiaTheme="minorEastAsia" w:hAnsi="Calibri" w:cstheme="minorBidi"/>
          <w:color w:val="FF0000"/>
          <w:kern w:val="24"/>
        </w:rPr>
        <w:t>mbt</w:t>
      </w:r>
      <w:proofErr w:type="spellEnd"/>
      <w:r w:rsidR="00961FA4">
        <w:rPr>
          <w:rFonts w:asciiTheme="minorHAnsi" w:eastAsiaTheme="minorEastAsia" w:hAnsi="Calibri" w:cstheme="minorBidi"/>
          <w:color w:val="FF0000"/>
          <w:kern w:val="24"/>
        </w:rPr>
        <w:t xml:space="preserve"> de gekozen cultuur </w:t>
      </w:r>
      <w:r>
        <w:rPr>
          <w:rFonts w:asciiTheme="minorHAnsi" w:eastAsiaTheme="minorEastAsia" w:hAnsi="Calibri" w:cstheme="minorBidi"/>
          <w:color w:val="FF0000"/>
          <w:kern w:val="24"/>
        </w:rPr>
        <w:t>(liedjes, spelletjes, sporten?)</w:t>
      </w:r>
      <w:r w:rsidR="00961FA4">
        <w:rPr>
          <w:rFonts w:asciiTheme="minorHAnsi" w:eastAsiaTheme="minorEastAsia" w:hAnsi="Calibri" w:cstheme="minorBidi"/>
          <w:color w:val="FF0000"/>
          <w:kern w:val="24"/>
        </w:rPr>
        <w:t>.</w:t>
      </w:r>
    </w:p>
    <w:p w14:paraId="22431413" w14:textId="7F0A466D" w:rsidR="002A7E4F" w:rsidRDefault="002A7E4F" w:rsidP="002A7E4F">
      <w:pPr>
        <w:pStyle w:val="Normaalweb"/>
        <w:numPr>
          <w:ilvl w:val="0"/>
          <w:numId w:val="8"/>
        </w:numPr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>Wat zou je hiermee kunnen doen binnen het Pedagogische Werk?</w:t>
      </w:r>
    </w:p>
    <w:p w14:paraId="483CAE5F" w14:textId="7470DFEB" w:rsidR="00961FA4" w:rsidRPr="002A7E4F" w:rsidRDefault="00961FA4" w:rsidP="002A7E4F">
      <w:pPr>
        <w:pStyle w:val="Normaalweb"/>
        <w:numPr>
          <w:ilvl w:val="0"/>
          <w:numId w:val="8"/>
        </w:numPr>
        <w:spacing w:before="0" w:beforeAutospacing="0" w:after="0" w:afterAutospacing="0"/>
        <w:rPr>
          <w:rFonts w:asciiTheme="minorHAnsi" w:eastAsiaTheme="minorEastAsia" w:hAnsi="Calibri" w:cstheme="minorBidi"/>
          <w:color w:val="FF0000"/>
          <w:kern w:val="24"/>
        </w:rPr>
      </w:pPr>
      <w:r>
        <w:rPr>
          <w:rFonts w:asciiTheme="minorHAnsi" w:eastAsiaTheme="minorEastAsia" w:hAnsi="Calibri" w:cstheme="minorBidi"/>
          <w:color w:val="FF0000"/>
          <w:kern w:val="24"/>
        </w:rPr>
        <w:t>Kleed het artikel aan met passende afbeeldingen</w:t>
      </w:r>
    </w:p>
    <w:p w14:paraId="1AF4E2FC" w14:textId="0D2DDF90" w:rsidR="0063311A" w:rsidRDefault="0063311A">
      <w:pPr>
        <w:rPr>
          <w:sz w:val="24"/>
          <w:szCs w:val="24"/>
        </w:rPr>
      </w:pPr>
    </w:p>
    <w:p w14:paraId="65C5D1A4" w14:textId="77777777" w:rsidR="009C7BA0" w:rsidRDefault="009C7BA0">
      <w:pPr>
        <w:rPr>
          <w:b/>
          <w:bCs/>
          <w:sz w:val="28"/>
          <w:szCs w:val="28"/>
        </w:rPr>
      </w:pPr>
    </w:p>
    <w:p w14:paraId="33E65A13" w14:textId="6901CF8E" w:rsidR="009C7BA0" w:rsidRDefault="009C7BA0">
      <w:pPr>
        <w:rPr>
          <w:b/>
          <w:bCs/>
          <w:sz w:val="28"/>
          <w:szCs w:val="28"/>
        </w:rPr>
      </w:pPr>
      <w:r w:rsidRPr="0011784B">
        <w:rPr>
          <w:b/>
          <w:bCs/>
          <w:sz w:val="28"/>
          <w:szCs w:val="28"/>
          <w:highlight w:val="cyan"/>
        </w:rPr>
        <w:t xml:space="preserve">Opdracht </w:t>
      </w:r>
      <w:r w:rsidR="002A7E4F">
        <w:rPr>
          <w:b/>
          <w:bCs/>
          <w:sz w:val="28"/>
          <w:szCs w:val="28"/>
          <w:highlight w:val="cyan"/>
        </w:rPr>
        <w:t>5</w:t>
      </w:r>
      <w:r w:rsidRPr="0011784B">
        <w:rPr>
          <w:b/>
          <w:bCs/>
          <w:sz w:val="28"/>
          <w:szCs w:val="28"/>
          <w:highlight w:val="cyan"/>
        </w:rPr>
        <w:t>: omgaan met gender diversiteit in groepen kinderen</w:t>
      </w:r>
      <w:r w:rsidR="00B17AF7" w:rsidRPr="0011784B">
        <w:rPr>
          <w:b/>
          <w:bCs/>
          <w:sz w:val="28"/>
          <w:szCs w:val="28"/>
          <w:highlight w:val="cyan"/>
        </w:rPr>
        <w:t xml:space="preserve"> (les 5)</w:t>
      </w:r>
    </w:p>
    <w:p w14:paraId="2A9A28AA" w14:textId="77777777" w:rsidR="005A3940" w:rsidRPr="005A3940" w:rsidRDefault="005A3940" w:rsidP="005A3940">
      <w:pPr>
        <w:pStyle w:val="Normaalweb"/>
        <w:spacing w:before="0" w:beforeAutospacing="0" w:after="120" w:afterAutospacing="0" w:line="216" w:lineRule="auto"/>
      </w:pPr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Maak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een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pagina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voor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in je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tijdschrift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waarin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je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reclame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maakt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voor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jouw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school of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kinderopvang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.</w:t>
      </w:r>
    </w:p>
    <w:p w14:paraId="7716DBBE" w14:textId="1BA4A787" w:rsidR="005A3940" w:rsidRPr="005A3940" w:rsidRDefault="005A3940" w:rsidP="005A3940">
      <w:pPr>
        <w:pStyle w:val="Lijstalinea"/>
        <w:numPr>
          <w:ilvl w:val="0"/>
          <w:numId w:val="6"/>
        </w:numPr>
        <w:spacing w:line="216" w:lineRule="auto"/>
      </w:pPr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Je wilt in je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advertentie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laten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zien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dat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bij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jou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op school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bewust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omgegaan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wordt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met gender.</w:t>
      </w:r>
    </w:p>
    <w:p w14:paraId="42F90DFF" w14:textId="0C3F8086" w:rsidR="005A3940" w:rsidRPr="005A3940" w:rsidRDefault="005A3940" w:rsidP="005A3940">
      <w:pPr>
        <w:pStyle w:val="Lijstalinea"/>
        <w:numPr>
          <w:ilvl w:val="0"/>
          <w:numId w:val="6"/>
        </w:numPr>
        <w:spacing w:line="216" w:lineRule="auto"/>
      </w:pP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Gebruik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hierbij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de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aandachtspunten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voor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genderbewust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opvoeden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uit je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boek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, </w:t>
      </w:r>
      <w:r w:rsidR="00746191">
        <w:rPr>
          <w:rFonts w:ascii="Calibri" w:eastAsia="+mn-ea" w:hAnsi="Calibri" w:cs="+mn-cs"/>
          <w:color w:val="000000"/>
          <w:kern w:val="24"/>
          <w:lang w:val="en-US"/>
        </w:rPr>
        <w:br/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blz</w:t>
      </w:r>
      <w:proofErr w:type="spellEnd"/>
      <w:r w:rsidR="00746191">
        <w:rPr>
          <w:rFonts w:ascii="Calibri" w:eastAsia="+mn-ea" w:hAnsi="Calibri" w:cs="+mn-cs"/>
          <w:color w:val="000000"/>
          <w:kern w:val="24"/>
          <w:lang w:val="en-US"/>
        </w:rPr>
        <w:t xml:space="preserve">. </w:t>
      </w:r>
      <w:r w:rsidRPr="005A3940">
        <w:rPr>
          <w:rFonts w:ascii="Calibri" w:eastAsia="+mn-ea" w:hAnsi="Calibri" w:cs="+mn-cs"/>
          <w:color w:val="000000"/>
          <w:kern w:val="24"/>
          <w:lang w:val="en-US"/>
        </w:rPr>
        <w:t>100.</w:t>
      </w:r>
    </w:p>
    <w:p w14:paraId="5D70CAFE" w14:textId="71ADF323" w:rsidR="009C7BA0" w:rsidRDefault="009C7BA0">
      <w:pPr>
        <w:rPr>
          <w:b/>
          <w:bCs/>
          <w:sz w:val="28"/>
          <w:szCs w:val="28"/>
        </w:rPr>
      </w:pPr>
    </w:p>
    <w:p w14:paraId="39556BFE" w14:textId="67714296" w:rsidR="005A3940" w:rsidRDefault="005A3940">
      <w:pPr>
        <w:rPr>
          <w:b/>
          <w:bCs/>
          <w:sz w:val="28"/>
          <w:szCs w:val="28"/>
        </w:rPr>
      </w:pPr>
      <w:r w:rsidRPr="0011784B">
        <w:rPr>
          <w:b/>
          <w:bCs/>
          <w:sz w:val="28"/>
          <w:szCs w:val="28"/>
          <w:highlight w:val="cyan"/>
        </w:rPr>
        <w:t xml:space="preserve">Opdracht </w:t>
      </w:r>
      <w:r w:rsidR="002A7E4F">
        <w:rPr>
          <w:b/>
          <w:bCs/>
          <w:sz w:val="28"/>
          <w:szCs w:val="28"/>
          <w:highlight w:val="cyan"/>
        </w:rPr>
        <w:t>6</w:t>
      </w:r>
      <w:r w:rsidRPr="0011784B">
        <w:rPr>
          <w:b/>
          <w:bCs/>
          <w:sz w:val="28"/>
          <w:szCs w:val="28"/>
          <w:highlight w:val="cyan"/>
        </w:rPr>
        <w:t>: Culturele achtergrond van ouders</w:t>
      </w:r>
      <w:r w:rsidR="00B17AF7" w:rsidRPr="0011784B">
        <w:rPr>
          <w:b/>
          <w:bCs/>
          <w:sz w:val="28"/>
          <w:szCs w:val="28"/>
          <w:highlight w:val="cyan"/>
        </w:rPr>
        <w:t xml:space="preserve"> (les 6)</w:t>
      </w:r>
    </w:p>
    <w:p w14:paraId="7D234919" w14:textId="5844B97E" w:rsidR="005A3940" w:rsidRPr="005A3940" w:rsidRDefault="005A3940" w:rsidP="005A3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 xml:space="preserve">Ook ouders en gezinnen verschillen. Niet alle kinderen </w:t>
      </w:r>
      <w:r w:rsidR="00746191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h</w:t>
      </w: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 xml:space="preserve">ebben het gemakkelijk thuis. </w:t>
      </w:r>
    </w:p>
    <w:p w14:paraId="1AE4E1F5" w14:textId="4D5AE6AA" w:rsidR="004E6E3B" w:rsidRPr="00953D64" w:rsidRDefault="005A3940" w:rsidP="005A39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eastAsia="nl-NL"/>
        </w:rPr>
        <w:t>Schrijf een bladzijde in je tijdschrift over verschillen tussen</w:t>
      </w:r>
      <w:r w:rsidR="00953D64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r w:rsidRPr="005A3940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eastAsia="nl-NL"/>
        </w:rPr>
        <w:t>gezinnen.</w:t>
      </w:r>
      <w:r w:rsidR="00953D64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eastAsia="nl-NL"/>
        </w:rPr>
        <w:br/>
      </w:r>
    </w:p>
    <w:p w14:paraId="326267C8" w14:textId="59BD3D6F" w:rsidR="005A3940" w:rsidRPr="005A3940" w:rsidRDefault="005A3940" w:rsidP="005A3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Je kunt bijvoorbeeld denken aan:</w:t>
      </w:r>
    </w:p>
    <w:p w14:paraId="043442D2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Armoede en rijkdom in Nederland</w:t>
      </w:r>
    </w:p>
    <w:p w14:paraId="63F419A0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Verschillende opvoedstijlen</w:t>
      </w:r>
    </w:p>
    <w:p w14:paraId="2687F6D4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Vermoedens van verwaarlozing of mishandeling</w:t>
      </w:r>
    </w:p>
    <w:p w14:paraId="4914E57A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Of natuurlijk: iets wat je zelf interessant vindt!</w:t>
      </w:r>
    </w:p>
    <w:p w14:paraId="6E4F1EB6" w14:textId="77777777" w:rsidR="005A3940" w:rsidRPr="005A3940" w:rsidRDefault="005A3940">
      <w:pPr>
        <w:rPr>
          <w:b/>
          <w:bCs/>
          <w:sz w:val="28"/>
          <w:szCs w:val="28"/>
        </w:rPr>
      </w:pPr>
    </w:p>
    <w:sectPr w:rsidR="005A3940" w:rsidRPr="005A3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42E0"/>
    <w:multiLevelType w:val="hybridMultilevel"/>
    <w:tmpl w:val="81FC28CE"/>
    <w:lvl w:ilvl="0" w:tplc="E1A299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14DE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8C6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7AA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B875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32C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65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5E23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5AC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4749F"/>
    <w:multiLevelType w:val="hybridMultilevel"/>
    <w:tmpl w:val="A22011BE"/>
    <w:lvl w:ilvl="0" w:tplc="10CEF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0CB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94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50C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C84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D84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205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2B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0CE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B13FB0"/>
    <w:multiLevelType w:val="hybridMultilevel"/>
    <w:tmpl w:val="1F46066E"/>
    <w:lvl w:ilvl="0" w:tplc="21A29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C9E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6EA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81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98B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EE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8D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14E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D4E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AD1D43"/>
    <w:multiLevelType w:val="hybridMultilevel"/>
    <w:tmpl w:val="A300A70C"/>
    <w:lvl w:ilvl="0" w:tplc="12384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C26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645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4D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167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89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C2A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C6C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06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1D36538"/>
    <w:multiLevelType w:val="hybridMultilevel"/>
    <w:tmpl w:val="C4CC5520"/>
    <w:lvl w:ilvl="0" w:tplc="27822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3479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F20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A26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662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C2C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220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26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CC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DE650AC"/>
    <w:multiLevelType w:val="hybridMultilevel"/>
    <w:tmpl w:val="13D8924E"/>
    <w:lvl w:ilvl="0" w:tplc="3A486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DA5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6A8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A0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CA4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D48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D66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02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5E3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EC74F0"/>
    <w:multiLevelType w:val="hybridMultilevel"/>
    <w:tmpl w:val="CCEAAF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80BB4"/>
    <w:multiLevelType w:val="hybridMultilevel"/>
    <w:tmpl w:val="61EC1AB6"/>
    <w:lvl w:ilvl="0" w:tplc="1C96E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FA0B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FC78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C83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5AB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02EA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620C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3462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EA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5176470">
    <w:abstractNumId w:val="4"/>
  </w:num>
  <w:num w:numId="2" w16cid:durableId="1861701324">
    <w:abstractNumId w:val="5"/>
  </w:num>
  <w:num w:numId="3" w16cid:durableId="31273763">
    <w:abstractNumId w:val="3"/>
  </w:num>
  <w:num w:numId="4" w16cid:durableId="390035080">
    <w:abstractNumId w:val="7"/>
  </w:num>
  <w:num w:numId="5" w16cid:durableId="1110123485">
    <w:abstractNumId w:val="0"/>
  </w:num>
  <w:num w:numId="6" w16cid:durableId="1631092042">
    <w:abstractNumId w:val="2"/>
  </w:num>
  <w:num w:numId="7" w16cid:durableId="397483265">
    <w:abstractNumId w:val="1"/>
  </w:num>
  <w:num w:numId="8" w16cid:durableId="1573612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45E"/>
    <w:rsid w:val="0010619A"/>
    <w:rsid w:val="0011784B"/>
    <w:rsid w:val="00126DDF"/>
    <w:rsid w:val="002828D8"/>
    <w:rsid w:val="002A7E4F"/>
    <w:rsid w:val="003E3B61"/>
    <w:rsid w:val="004E6E3B"/>
    <w:rsid w:val="005A3940"/>
    <w:rsid w:val="005E503F"/>
    <w:rsid w:val="0063311A"/>
    <w:rsid w:val="006E4999"/>
    <w:rsid w:val="00746191"/>
    <w:rsid w:val="0074745E"/>
    <w:rsid w:val="007F2B43"/>
    <w:rsid w:val="008359C7"/>
    <w:rsid w:val="00952558"/>
    <w:rsid w:val="00953D64"/>
    <w:rsid w:val="00961FA4"/>
    <w:rsid w:val="009B1E59"/>
    <w:rsid w:val="009C7BA0"/>
    <w:rsid w:val="00A3699C"/>
    <w:rsid w:val="00AF1E37"/>
    <w:rsid w:val="00B17AF7"/>
    <w:rsid w:val="00B70E67"/>
    <w:rsid w:val="00D32C32"/>
    <w:rsid w:val="00DC3011"/>
    <w:rsid w:val="00E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D1B7"/>
  <w15:docId w15:val="{04E4C165-DDCD-4B71-8CEB-5C12A9E5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4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47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C7BA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70E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67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94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51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5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73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4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1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4443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62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8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91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4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postart.nl/2doc/19-06-2017/KN_1691677" TargetMode="External"/><Relationship Id="rId5" Type="http://schemas.openxmlformats.org/officeDocument/2006/relationships/hyperlink" Target="https://www.npostart.nl/2doc/19-06-2017/KN_16916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Tekke Withaar</cp:lastModifiedBy>
  <cp:revision>1</cp:revision>
  <dcterms:created xsi:type="dcterms:W3CDTF">2023-10-17T07:50:00Z</dcterms:created>
  <dcterms:modified xsi:type="dcterms:W3CDTF">2023-11-14T07:52:00Z</dcterms:modified>
</cp:coreProperties>
</file>