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937A8" w14:textId="77777777" w:rsidR="00251C59" w:rsidRPr="00251C59" w:rsidRDefault="005A35C0" w:rsidP="00251C59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Pantomimeoefening -</w:t>
      </w:r>
      <w:r w:rsidRPr="005A35C0">
        <w:rPr>
          <w:rFonts w:eastAsia="Times New Roman" w:cs="Arial"/>
          <w:b/>
          <w:bCs/>
          <w:i/>
          <w:iCs/>
          <w:color w:val="auto"/>
        </w:rPr>
        <w:t xml:space="preserve"> </w:t>
      </w:r>
      <w:r w:rsidR="00251C59" w:rsidRPr="00251C59"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  <w:t>De tafel dekken</w:t>
      </w:r>
    </w:p>
    <w:p w14:paraId="1A13DACB" w14:textId="38594BC9" w:rsidR="005A35C0" w:rsidRPr="00A0144F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</w:p>
    <w:p w14:paraId="06BD5067" w14:textId="77777777" w:rsidR="005A35C0" w:rsidRDefault="005A35C0" w:rsidP="005A35C0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27C22ACE" w14:textId="77777777" w:rsidR="005A35C0" w:rsidRDefault="005A35C0" w:rsidP="005A35C0">
      <w:pPr>
        <w:spacing w:after="0"/>
        <w:rPr>
          <w:rFonts w:cs="Arial"/>
          <w:b/>
          <w:color w:val="auto"/>
        </w:rPr>
      </w:pPr>
    </w:p>
    <w:p w14:paraId="5EF0DAD4" w14:textId="77777777" w:rsidR="005A35C0" w:rsidRPr="00CD2F80" w:rsidRDefault="005A35C0" w:rsidP="005A35C0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5907E77B" w14:textId="77777777" w:rsidR="005A35C0" w:rsidRPr="00782FFE" w:rsidRDefault="005A35C0" w:rsidP="005A35C0">
      <w:pPr>
        <w:spacing w:after="0"/>
        <w:rPr>
          <w:rFonts w:cs="Arial"/>
          <w:b/>
          <w:color w:val="auto"/>
          <w:u w:val="single"/>
        </w:rPr>
      </w:pPr>
    </w:p>
    <w:p w14:paraId="1F484C2D" w14:textId="77777777" w:rsidR="005A35C0" w:rsidRPr="00782FFE" w:rsidRDefault="005A35C0" w:rsidP="005A35C0">
      <w:pPr>
        <w:spacing w:after="0"/>
        <w:rPr>
          <w:rFonts w:cs="Arial"/>
          <w:b/>
          <w:color w:val="auto"/>
          <w:sz w:val="20"/>
          <w:szCs w:val="20"/>
          <w:lang w:val="nl-NL" w:eastAsia="nl-BE"/>
        </w:rPr>
      </w:pPr>
      <w:bookmarkStart w:id="0" w:name="_Hlk535232305"/>
      <w:bookmarkStart w:id="1" w:name="_Hlk535235927"/>
      <w:bookmarkStart w:id="2" w:name="_Hlk535243380"/>
    </w:p>
    <w:p w14:paraId="339F22CE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B07051C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  <w:sz w:val="20"/>
          <w:szCs w:val="20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575BFFED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F761191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F8CEC25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C4C4D0B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6344D60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F89466B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505F8250" w14:textId="77777777" w:rsidR="005A35C0" w:rsidRPr="00782FFE" w:rsidRDefault="005A35C0" w:rsidP="005A35C0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7B17123F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F23FD43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2B7CF46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verzinnen een scene.</w:t>
      </w:r>
    </w:p>
    <w:p w14:paraId="4097ABC3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ze hebben opgeroepen.</w:t>
      </w:r>
    </w:p>
    <w:p w14:paraId="15A530EF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7D52F32C" w14:textId="77777777" w:rsidR="005A35C0" w:rsidRPr="00782FFE" w:rsidRDefault="005A35C0" w:rsidP="005A35C0">
      <w:pPr>
        <w:spacing w:after="0"/>
        <w:rPr>
          <w:rFonts w:cs="Arial"/>
          <w:color w:val="auto"/>
          <w:sz w:val="16"/>
          <w:szCs w:val="16"/>
        </w:rPr>
      </w:pPr>
    </w:p>
    <w:p w14:paraId="7247E195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4AA6020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5DA9560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445567CA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B7B7ACA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B225905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de handelingen en voorwerpen op scene.</w:t>
      </w:r>
    </w:p>
    <w:p w14:paraId="1FBDF32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 voorwerp kunnen manipuleren.</w:t>
      </w:r>
    </w:p>
    <w:p w14:paraId="5525ED04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2B02A818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FF75AF1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6F68883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gebruik van de ‘toc’.</w:t>
      </w:r>
    </w:p>
    <w:p w14:paraId="183DCC4B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15D322E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in het zwaartepunt van de beweging blijven.</w:t>
      </w:r>
    </w:p>
    <w:p w14:paraId="5FEEC099" w14:textId="77777777" w:rsidR="005A35C0" w:rsidRPr="00782FFE" w:rsidRDefault="005A35C0" w:rsidP="005A35C0">
      <w:pPr>
        <w:spacing w:after="0"/>
        <w:ind w:left="360"/>
        <w:rPr>
          <w:rFonts w:asciiTheme="minorHAnsi" w:hAnsiTheme="minorHAnsi" w:cstheme="minorBidi"/>
          <w:color w:val="auto"/>
          <w:sz w:val="20"/>
          <w:szCs w:val="20"/>
        </w:rPr>
      </w:pPr>
    </w:p>
    <w:p w14:paraId="655F8EC3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DF4BF3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515925F4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411F494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1FE0C409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0CCD40D3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93C90EE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390CFBA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De spelers nemen deel aan de nabespreking.</w:t>
      </w:r>
    </w:p>
    <w:p w14:paraId="457E0789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EF3DB01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3C256CBC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02C94B0E" w14:textId="77777777" w:rsidR="005A35C0" w:rsidRPr="00782FFE" w:rsidRDefault="005A35C0" w:rsidP="005A35C0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7F511AFE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  <w:lang w:val="nl-NL" w:eastAsia="nl-BE"/>
        </w:rPr>
      </w:pPr>
    </w:p>
    <w:bookmarkEnd w:id="0"/>
    <w:bookmarkEnd w:id="1"/>
    <w:p w14:paraId="65858A58" w14:textId="4121E112" w:rsidR="005A35C0" w:rsidRDefault="005A35C0" w:rsidP="005A35C0">
      <w:pPr>
        <w:spacing w:after="0" w:line="360" w:lineRule="auto"/>
        <w:rPr>
          <w:rFonts w:cs="Arial"/>
          <w:color w:val="auto"/>
        </w:rPr>
      </w:pPr>
    </w:p>
    <w:p w14:paraId="4BC43D2A" w14:textId="34B2CAB2" w:rsidR="000333FE" w:rsidRPr="000333FE" w:rsidRDefault="000333FE" w:rsidP="005A35C0">
      <w:pPr>
        <w:spacing w:after="0" w:line="360" w:lineRule="auto"/>
        <w:rPr>
          <w:rFonts w:cs="Arial"/>
          <w:b/>
          <w:bCs/>
          <w:color w:val="auto"/>
        </w:rPr>
      </w:pPr>
      <w:r w:rsidRPr="000333FE">
        <w:rPr>
          <w:rFonts w:cs="Arial"/>
          <w:b/>
          <w:bCs/>
          <w:color w:val="auto"/>
        </w:rPr>
        <w:t>Verloop:</w:t>
      </w:r>
    </w:p>
    <w:bookmarkEnd w:id="2"/>
    <w:p w14:paraId="74D952E3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</w:rPr>
      </w:pPr>
    </w:p>
    <w:p w14:paraId="3755CDE7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Beeld je een ruimte in met een tafel en een kast. </w:t>
      </w:r>
    </w:p>
    <w:p w14:paraId="71C8F77F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 xml:space="preserve">Maak het heel concreet voor jezelf. </w:t>
      </w:r>
    </w:p>
    <w:p w14:paraId="45CBC882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Dek nu zorgvuldig de tafel met spullen die je uit de kast haalt.</w:t>
      </w:r>
    </w:p>
    <w:p w14:paraId="35D8095B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Zelfde oefening, maar nu vanuit een wisselende situatie.</w:t>
      </w:r>
    </w:p>
    <w:p w14:paraId="3BEBB1A4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Haastig, want je moet dadelijk kunnen eten.</w:t>
      </w:r>
    </w:p>
    <w:p w14:paraId="5C0AA24A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Heel zorgvuldig: het wordt een romantisch etentje.</w:t>
      </w:r>
    </w:p>
    <w:p w14:paraId="1F00D630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Zenuwachtig: er komen belangrijke gasten en alles dreigt te mislukken.</w:t>
      </w:r>
    </w:p>
    <w:p w14:paraId="7E25B917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...</w:t>
      </w:r>
    </w:p>
    <w:p w14:paraId="083A9667" w14:textId="77777777" w:rsidR="00251C59" w:rsidRPr="00782FFE" w:rsidRDefault="00251C59" w:rsidP="00251C59">
      <w:pPr>
        <w:spacing w:line="360" w:lineRule="auto"/>
        <w:ind w:left="720"/>
        <w:rPr>
          <w:rFonts w:cs="Arial"/>
          <w:color w:val="auto"/>
        </w:rPr>
      </w:pPr>
      <w:r w:rsidRPr="00782FFE">
        <w:rPr>
          <w:rFonts w:cs="Arial"/>
          <w:color w:val="auto"/>
        </w:rPr>
        <w:t>Dan rinkelt de telefoon. Het gezicht van de speler verraadt dat het etentje is afgezegd. Alles wordt weer opgeborgen.</w:t>
      </w:r>
    </w:p>
    <w:p w14:paraId="6895BAE6" w14:textId="38AAEA4F" w:rsidR="0017658F" w:rsidRPr="005A35C0" w:rsidRDefault="0017658F" w:rsidP="000333FE">
      <w:pPr>
        <w:spacing w:before="240" w:after="0" w:line="360" w:lineRule="auto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32A3C"/>
    <w:rsid w:val="0017658F"/>
    <w:rsid w:val="00251C59"/>
    <w:rsid w:val="002D4E4C"/>
    <w:rsid w:val="002D7B02"/>
    <w:rsid w:val="00315D0C"/>
    <w:rsid w:val="003468C0"/>
    <w:rsid w:val="005A35C0"/>
    <w:rsid w:val="006602EC"/>
    <w:rsid w:val="008653CD"/>
    <w:rsid w:val="0090671F"/>
    <w:rsid w:val="00921A15"/>
    <w:rsid w:val="00951356"/>
    <w:rsid w:val="00970D6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2020-07-25T06:48:00Z</dcterms:created>
  <dcterms:modified xsi:type="dcterms:W3CDTF">2021-08-10T11:30:00Z</dcterms:modified>
</cp:coreProperties>
</file>