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594AE" w14:textId="77777777" w:rsidR="00323578" w:rsidRPr="00323578" w:rsidRDefault="00323578" w:rsidP="00323578">
      <w:pPr>
        <w:rPr>
          <w:b/>
          <w:bCs/>
        </w:rPr>
      </w:pPr>
      <w:bookmarkStart w:id="0" w:name="_GoBack"/>
      <w:bookmarkEnd w:id="0"/>
      <w:r w:rsidRPr="00323578">
        <w:rPr>
          <w:b/>
          <w:bCs/>
        </w:rPr>
        <w:t>Onderdeel 2: Uitwerking ziektebeeld</w:t>
      </w:r>
    </w:p>
    <w:p w14:paraId="4CB5C043" w14:textId="77777777" w:rsidR="00323578" w:rsidRPr="00323578" w:rsidRDefault="00323578" w:rsidP="00323578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Beschrijf de ziektegeschiedenis van een zorgvrager met een ziekte aan de blaas, prostaat of nieren.</w:t>
      </w:r>
    </w:p>
    <w:p w14:paraId="739D974A" w14:textId="77777777" w:rsidR="00323578" w:rsidRPr="00323578" w:rsidRDefault="00323578" w:rsidP="00323578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Voorbeelden van ziektebeelden zijn:</w:t>
      </w:r>
    </w:p>
    <w:p w14:paraId="7FC1E0A0" w14:textId="77777777" w:rsidR="00323578" w:rsidRPr="00323578" w:rsidRDefault="00323578" w:rsidP="0032357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  <w:lang w:val="en-US"/>
        </w:rPr>
      </w:pPr>
      <w:proofErr w:type="spellStart"/>
      <w:r w:rsidRPr="00323578">
        <w:rPr>
          <w:rFonts w:ascii="Arial" w:hAnsi="Arial" w:cs="Arial"/>
          <w:color w:val="333333"/>
          <w:sz w:val="22"/>
          <w:szCs w:val="22"/>
          <w:lang w:val="en-US"/>
        </w:rPr>
        <w:t>cystenieren</w:t>
      </w:r>
      <w:proofErr w:type="spellEnd"/>
      <w:r w:rsidRPr="00323578">
        <w:rPr>
          <w:rFonts w:ascii="Arial" w:hAnsi="Arial" w:cs="Arial"/>
          <w:color w:val="333333"/>
          <w:sz w:val="22"/>
          <w:szCs w:val="22"/>
          <w:lang w:val="en-US"/>
        </w:rPr>
        <w:t xml:space="preserve"> (polycystic kidney disease, PKD)</w:t>
      </w:r>
    </w:p>
    <w:p w14:paraId="4BD345F2" w14:textId="77777777" w:rsidR="00323578" w:rsidRPr="00323578" w:rsidRDefault="00323578" w:rsidP="0032357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prostaathypertrofie</w:t>
      </w:r>
    </w:p>
    <w:p w14:paraId="032F3D71" w14:textId="77777777" w:rsidR="00323578" w:rsidRPr="00323578" w:rsidRDefault="00323578" w:rsidP="0032357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blaasontsteking</w:t>
      </w:r>
    </w:p>
    <w:p w14:paraId="4654DA70" w14:textId="77777777" w:rsidR="00323578" w:rsidRPr="00323578" w:rsidRDefault="00323578" w:rsidP="0032357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nierstenen</w:t>
      </w:r>
    </w:p>
    <w:p w14:paraId="404CD1FB" w14:textId="77777777" w:rsidR="00323578" w:rsidRPr="00323578" w:rsidRDefault="00323578" w:rsidP="0032357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nefrotisch syndroom</w:t>
      </w:r>
    </w:p>
    <w:p w14:paraId="5E206C1D" w14:textId="77777777" w:rsidR="00323578" w:rsidRPr="00323578" w:rsidRDefault="00323578" w:rsidP="0032357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proofErr w:type="spellStart"/>
      <w:r w:rsidRPr="00323578">
        <w:rPr>
          <w:rFonts w:ascii="Arial" w:hAnsi="Arial" w:cs="Arial"/>
          <w:color w:val="333333"/>
          <w:sz w:val="22"/>
          <w:szCs w:val="22"/>
        </w:rPr>
        <w:t>glomerulonefritis</w:t>
      </w:r>
      <w:proofErr w:type="spellEnd"/>
    </w:p>
    <w:p w14:paraId="1CE07DE3" w14:textId="77777777" w:rsidR="00323578" w:rsidRPr="00323578" w:rsidRDefault="00323578" w:rsidP="0032357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nierinsufficiëntie</w:t>
      </w:r>
    </w:p>
    <w:p w14:paraId="6B4A2FC6" w14:textId="77777777" w:rsidR="00323578" w:rsidRPr="00323578" w:rsidRDefault="00323578" w:rsidP="00323578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Kies een van deze ziekten en werk daarbij de volgende onderdelen uit, gericht op de situatie van de zorgvrager met deze ziekte:</w:t>
      </w:r>
    </w:p>
    <w:p w14:paraId="1817B59E" w14:textId="77777777" w:rsidR="00323578" w:rsidRPr="00323578" w:rsidRDefault="00323578" w:rsidP="00323578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Oorzaken</w:t>
      </w:r>
    </w:p>
    <w:p w14:paraId="609F3D72" w14:textId="77777777" w:rsidR="00323578" w:rsidRPr="00323578" w:rsidRDefault="00323578" w:rsidP="00323578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Symptomen (incl. het verloop van de ziekte: acute fase- revalidatiefase – chronische fase)</w:t>
      </w:r>
    </w:p>
    <w:p w14:paraId="58053074" w14:textId="77777777" w:rsidR="00323578" w:rsidRPr="00323578" w:rsidRDefault="00323578" w:rsidP="00323578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Diagnose</w:t>
      </w:r>
    </w:p>
    <w:p w14:paraId="5A20BD83" w14:textId="77777777" w:rsidR="00323578" w:rsidRPr="00323578" w:rsidRDefault="00323578" w:rsidP="00323578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Behandeling</w:t>
      </w:r>
    </w:p>
    <w:p w14:paraId="35132F98" w14:textId="77777777" w:rsidR="00323578" w:rsidRPr="00323578" w:rsidRDefault="00323578" w:rsidP="00323578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Complicaties</w:t>
      </w:r>
    </w:p>
    <w:p w14:paraId="3C15AE5D" w14:textId="77777777" w:rsidR="00323578" w:rsidRPr="00323578" w:rsidRDefault="00323578" w:rsidP="00323578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Prognose</w:t>
      </w:r>
    </w:p>
    <w:p w14:paraId="26CEFEF4" w14:textId="77777777" w:rsidR="00323578" w:rsidRPr="00323578" w:rsidRDefault="00323578" w:rsidP="00323578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2"/>
          <w:szCs w:val="22"/>
        </w:rPr>
      </w:pPr>
      <w:r w:rsidRPr="00323578">
        <w:rPr>
          <w:rFonts w:ascii="Arial" w:hAnsi="Arial" w:cs="Arial"/>
          <w:color w:val="333333"/>
          <w:sz w:val="22"/>
          <w:szCs w:val="22"/>
        </w:rPr>
        <w:t>Preventie, zorg en begeleiding</w:t>
      </w:r>
    </w:p>
    <w:p w14:paraId="4EAD60FB" w14:textId="77777777" w:rsidR="009D6A3E" w:rsidRPr="00323578" w:rsidRDefault="009D6A3E" w:rsidP="00807A1E"/>
    <w:sectPr w:rsidR="009D6A3E" w:rsidRPr="00323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229CC"/>
    <w:multiLevelType w:val="multilevel"/>
    <w:tmpl w:val="403C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0C17D5"/>
    <w:multiLevelType w:val="multilevel"/>
    <w:tmpl w:val="EBD60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6941946">
    <w:abstractNumId w:val="0"/>
  </w:num>
  <w:num w:numId="2" w16cid:durableId="1662853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78"/>
    <w:rsid w:val="00080386"/>
    <w:rsid w:val="00323578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DECE"/>
  <w15:chartTrackingRefBased/>
  <w15:docId w15:val="{4889EDDC-D6FC-4BE0-AA55-7E3ECD44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3578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23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528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2022-06-28T14:12:00Z</dcterms:created>
  <dcterms:modified xsi:type="dcterms:W3CDTF">2022-06-28T14:13:00Z</dcterms:modified>
</cp:coreProperties>
</file>