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astertabel4-Accent6"/>
        <w:tblW w:w="11540" w:type="dxa"/>
        <w:jc w:val="center"/>
        <w:tblLook w:val="04A0" w:firstRow="1" w:lastRow="0" w:firstColumn="1" w:lastColumn="0" w:noHBand="0" w:noVBand="1"/>
      </w:tblPr>
      <w:tblGrid>
        <w:gridCol w:w="3740"/>
        <w:gridCol w:w="4060"/>
        <w:gridCol w:w="3740"/>
      </w:tblGrid>
      <w:tr w:rsidR="001248D3" w:rsidRPr="00E210AA" w14:paraId="1AA22112" w14:textId="77777777" w:rsidTr="007361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  <w:hideMark/>
          </w:tcPr>
          <w:p w14:paraId="4CD85C0A" w14:textId="77777777" w:rsidR="001248D3" w:rsidRPr="00E210AA" w:rsidRDefault="001248D3" w:rsidP="007361EB">
            <w:pPr>
              <w:rPr>
                <w:rFonts w:eastAsia="Times New Roman" w:cstheme="minorHAnsi"/>
                <w:color w:val="auto"/>
                <w:lang w:eastAsia="nl-NL"/>
              </w:rPr>
            </w:pPr>
            <w:r w:rsidRPr="00E210AA">
              <w:rPr>
                <w:rFonts w:eastAsia="Times New Roman" w:cstheme="minorHAnsi"/>
                <w:color w:val="auto"/>
                <w:lang w:eastAsia="nl-NL"/>
              </w:rPr>
              <w:t>Aandachtspunt </w:t>
            </w:r>
          </w:p>
        </w:tc>
        <w:tc>
          <w:tcPr>
            <w:tcW w:w="4060" w:type="dxa"/>
            <w:hideMark/>
          </w:tcPr>
          <w:p w14:paraId="234FC8C5" w14:textId="77777777" w:rsidR="001248D3" w:rsidRPr="00E210AA" w:rsidRDefault="001248D3" w:rsidP="007361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lang w:eastAsia="nl-NL"/>
              </w:rPr>
            </w:pPr>
            <w:r w:rsidRPr="00E210AA">
              <w:rPr>
                <w:rFonts w:eastAsia="Times New Roman" w:cstheme="minorHAnsi"/>
                <w:color w:val="auto"/>
                <w:lang w:eastAsia="nl-NL"/>
              </w:rPr>
              <w:t>Methodisch zorg verlenen </w:t>
            </w:r>
          </w:p>
        </w:tc>
        <w:tc>
          <w:tcPr>
            <w:tcW w:w="3740" w:type="dxa"/>
            <w:hideMark/>
          </w:tcPr>
          <w:p w14:paraId="46D5FEF0" w14:textId="77777777" w:rsidR="001248D3" w:rsidRPr="00E210AA" w:rsidRDefault="001248D3" w:rsidP="007361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lang w:eastAsia="nl-NL"/>
              </w:rPr>
            </w:pPr>
            <w:r w:rsidRPr="00E210AA">
              <w:rPr>
                <w:rFonts w:eastAsia="Times New Roman" w:cstheme="minorHAnsi"/>
                <w:color w:val="auto"/>
                <w:lang w:eastAsia="nl-NL"/>
              </w:rPr>
              <w:t>Kwaliteit </w:t>
            </w:r>
          </w:p>
        </w:tc>
      </w:tr>
      <w:tr w:rsidR="001248D3" w:rsidRPr="00E210AA" w14:paraId="1A7DA803" w14:textId="77777777" w:rsidTr="007361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  <w:hideMark/>
          </w:tcPr>
          <w:p w14:paraId="58DB67E2" w14:textId="77777777" w:rsidR="001248D3" w:rsidRPr="00E210AA" w:rsidRDefault="001248D3" w:rsidP="007361EB">
            <w:pPr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4060" w:type="dxa"/>
            <w:hideMark/>
          </w:tcPr>
          <w:p w14:paraId="742D39B7" w14:textId="77777777" w:rsidR="001248D3" w:rsidRPr="00E210AA" w:rsidRDefault="001248D3" w:rsidP="00736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Kent het verpleegkundig proces en de basisprincipes van farmacologie, AFP, verpleegkunde, psychologie, sociologie, recht en ethiek, psychiatrie, mensen met een verstandelijke beperking en geriatrie.  </w:t>
            </w:r>
          </w:p>
        </w:tc>
        <w:tc>
          <w:tcPr>
            <w:tcW w:w="3740" w:type="dxa"/>
            <w:hideMark/>
          </w:tcPr>
          <w:p w14:paraId="060C21E9" w14:textId="77777777" w:rsidR="001248D3" w:rsidRPr="00E210AA" w:rsidRDefault="001248D3" w:rsidP="00736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1248D3" w:rsidRPr="00E210AA" w14:paraId="19BA1F7A" w14:textId="77777777" w:rsidTr="007361EB">
        <w:trPr>
          <w:trHeight w:val="22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  <w:vMerge w:val="restart"/>
            <w:hideMark/>
          </w:tcPr>
          <w:p w14:paraId="61A32FB0" w14:textId="77777777" w:rsidR="001248D3" w:rsidRPr="00E210AA" w:rsidRDefault="001248D3" w:rsidP="007361EB">
            <w:pPr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4060" w:type="dxa"/>
            <w:hideMark/>
          </w:tcPr>
          <w:p w14:paraId="4C696068" w14:textId="77777777" w:rsidR="001248D3" w:rsidRPr="00E210AA" w:rsidRDefault="001248D3" w:rsidP="00736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Kan op basis van de domeinen ´voeding´, ´uitscheiding/uitwisseling’ en ‘activiteiten/rust’ de fases van het verpleegkundig proces doorlopen voor een laag complexe zorgvrager in een simulatiesituatie. Denk hierbij aan:  </w:t>
            </w:r>
          </w:p>
        </w:tc>
        <w:tc>
          <w:tcPr>
            <w:tcW w:w="3740" w:type="dxa"/>
            <w:vMerge w:val="restart"/>
            <w:hideMark/>
          </w:tcPr>
          <w:p w14:paraId="01A45E16" w14:textId="77777777" w:rsidR="001248D3" w:rsidRPr="00E210AA" w:rsidRDefault="001248D3" w:rsidP="00736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</w:p>
        </w:tc>
      </w:tr>
      <w:tr w:rsidR="001248D3" w:rsidRPr="00E210AA" w14:paraId="3E555E54" w14:textId="77777777" w:rsidTr="007361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  <w:vMerge/>
            <w:hideMark/>
          </w:tcPr>
          <w:p w14:paraId="1456489E" w14:textId="77777777" w:rsidR="001248D3" w:rsidRPr="00E210AA" w:rsidRDefault="001248D3" w:rsidP="007361EB">
            <w:pPr>
              <w:rPr>
                <w:rFonts w:eastAsia="Times New Roman" w:cstheme="minorHAnsi"/>
                <w:lang w:eastAsia="nl-NL"/>
              </w:rPr>
            </w:pPr>
          </w:p>
        </w:tc>
        <w:tc>
          <w:tcPr>
            <w:tcW w:w="4060" w:type="dxa"/>
            <w:hideMark/>
          </w:tcPr>
          <w:p w14:paraId="4D2C8457" w14:textId="77777777" w:rsidR="001248D3" w:rsidRPr="004D10A5" w:rsidRDefault="001248D3" w:rsidP="001248D3">
            <w:pPr>
              <w:pStyle w:val="Lijstaline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4D10A5">
              <w:rPr>
                <w:rFonts w:eastAsia="Times New Roman" w:cstheme="minorHAnsi"/>
                <w:lang w:eastAsia="nl-NL"/>
              </w:rPr>
              <w:t>Verzamelen van gegevens </w:t>
            </w:r>
          </w:p>
        </w:tc>
        <w:tc>
          <w:tcPr>
            <w:tcW w:w="3740" w:type="dxa"/>
            <w:vMerge/>
            <w:hideMark/>
          </w:tcPr>
          <w:p w14:paraId="3FDDE2DF" w14:textId="77777777" w:rsidR="001248D3" w:rsidRPr="00E210AA" w:rsidRDefault="001248D3" w:rsidP="00736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</w:p>
        </w:tc>
      </w:tr>
      <w:tr w:rsidR="001248D3" w:rsidRPr="00E210AA" w14:paraId="671050D5" w14:textId="77777777" w:rsidTr="007361EB">
        <w:trPr>
          <w:trHeight w:val="6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  <w:vMerge/>
            <w:hideMark/>
          </w:tcPr>
          <w:p w14:paraId="6C1083C5" w14:textId="77777777" w:rsidR="001248D3" w:rsidRPr="00E210AA" w:rsidRDefault="001248D3" w:rsidP="007361EB">
            <w:pPr>
              <w:rPr>
                <w:rFonts w:eastAsia="Times New Roman" w:cstheme="minorHAnsi"/>
                <w:lang w:eastAsia="nl-NL"/>
              </w:rPr>
            </w:pPr>
          </w:p>
        </w:tc>
        <w:tc>
          <w:tcPr>
            <w:tcW w:w="4060" w:type="dxa"/>
            <w:hideMark/>
          </w:tcPr>
          <w:p w14:paraId="509C12CD" w14:textId="77777777" w:rsidR="001248D3" w:rsidRPr="004D10A5" w:rsidRDefault="001248D3" w:rsidP="001248D3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4D10A5">
              <w:rPr>
                <w:rFonts w:eastAsia="Times New Roman" w:cstheme="minorHAnsi"/>
                <w:lang w:eastAsia="nl-NL"/>
              </w:rPr>
              <w:t>Vaststellen van verpleegkundige diagnoses </w:t>
            </w:r>
          </w:p>
        </w:tc>
        <w:tc>
          <w:tcPr>
            <w:tcW w:w="3740" w:type="dxa"/>
            <w:vMerge/>
            <w:hideMark/>
          </w:tcPr>
          <w:p w14:paraId="0E8A3497" w14:textId="77777777" w:rsidR="001248D3" w:rsidRPr="00E210AA" w:rsidRDefault="001248D3" w:rsidP="00736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</w:p>
        </w:tc>
      </w:tr>
      <w:tr w:rsidR="001248D3" w:rsidRPr="00E210AA" w14:paraId="6FCF98C0" w14:textId="77777777" w:rsidTr="007361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  <w:vMerge/>
            <w:hideMark/>
          </w:tcPr>
          <w:p w14:paraId="77F9DC42" w14:textId="77777777" w:rsidR="001248D3" w:rsidRPr="00E210AA" w:rsidRDefault="001248D3" w:rsidP="007361EB">
            <w:pPr>
              <w:rPr>
                <w:rFonts w:eastAsia="Times New Roman" w:cstheme="minorHAnsi"/>
                <w:lang w:eastAsia="nl-NL"/>
              </w:rPr>
            </w:pPr>
          </w:p>
        </w:tc>
        <w:tc>
          <w:tcPr>
            <w:tcW w:w="4060" w:type="dxa"/>
            <w:hideMark/>
          </w:tcPr>
          <w:p w14:paraId="4783CADC" w14:textId="77777777" w:rsidR="001248D3" w:rsidRPr="004D10A5" w:rsidRDefault="001248D3" w:rsidP="001248D3">
            <w:pPr>
              <w:pStyle w:val="Lijstaline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4D10A5">
              <w:rPr>
                <w:rFonts w:eastAsia="Times New Roman" w:cstheme="minorHAnsi"/>
                <w:lang w:eastAsia="nl-NL"/>
              </w:rPr>
              <w:t>Opstellen van doelen en zorgresultaten </w:t>
            </w:r>
          </w:p>
        </w:tc>
        <w:tc>
          <w:tcPr>
            <w:tcW w:w="3740" w:type="dxa"/>
            <w:vMerge/>
            <w:hideMark/>
          </w:tcPr>
          <w:p w14:paraId="260A2F91" w14:textId="77777777" w:rsidR="001248D3" w:rsidRPr="00E210AA" w:rsidRDefault="001248D3" w:rsidP="00736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</w:p>
        </w:tc>
      </w:tr>
      <w:tr w:rsidR="001248D3" w:rsidRPr="00E210AA" w14:paraId="5C42DBA9" w14:textId="77777777" w:rsidTr="007361EB">
        <w:trPr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  <w:vMerge/>
            <w:hideMark/>
          </w:tcPr>
          <w:p w14:paraId="0A23FE1B" w14:textId="77777777" w:rsidR="001248D3" w:rsidRPr="00E210AA" w:rsidRDefault="001248D3" w:rsidP="007361EB">
            <w:pPr>
              <w:rPr>
                <w:rFonts w:eastAsia="Times New Roman" w:cstheme="minorHAnsi"/>
                <w:lang w:eastAsia="nl-NL"/>
              </w:rPr>
            </w:pPr>
          </w:p>
        </w:tc>
        <w:tc>
          <w:tcPr>
            <w:tcW w:w="4060" w:type="dxa"/>
            <w:hideMark/>
          </w:tcPr>
          <w:p w14:paraId="21D80B22" w14:textId="77777777" w:rsidR="001248D3" w:rsidRPr="004D10A5" w:rsidRDefault="001248D3" w:rsidP="001248D3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4D10A5">
              <w:rPr>
                <w:rFonts w:eastAsia="Times New Roman" w:cstheme="minorHAnsi"/>
                <w:lang w:eastAsia="nl-NL"/>
              </w:rPr>
              <w:t>Formuleren van (EBP) interventies </w:t>
            </w:r>
          </w:p>
        </w:tc>
        <w:tc>
          <w:tcPr>
            <w:tcW w:w="3740" w:type="dxa"/>
            <w:vMerge/>
            <w:hideMark/>
          </w:tcPr>
          <w:p w14:paraId="782FC91A" w14:textId="77777777" w:rsidR="001248D3" w:rsidRPr="00E210AA" w:rsidRDefault="001248D3" w:rsidP="00736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</w:p>
        </w:tc>
      </w:tr>
      <w:tr w:rsidR="001248D3" w:rsidRPr="00E210AA" w14:paraId="6CC2B89F" w14:textId="77777777" w:rsidTr="007361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  <w:vMerge/>
            <w:hideMark/>
          </w:tcPr>
          <w:p w14:paraId="0BF1CDEC" w14:textId="77777777" w:rsidR="001248D3" w:rsidRPr="00E210AA" w:rsidRDefault="001248D3" w:rsidP="007361EB">
            <w:pPr>
              <w:rPr>
                <w:rFonts w:eastAsia="Times New Roman" w:cstheme="minorHAnsi"/>
                <w:lang w:eastAsia="nl-NL"/>
              </w:rPr>
            </w:pPr>
          </w:p>
        </w:tc>
        <w:tc>
          <w:tcPr>
            <w:tcW w:w="4060" w:type="dxa"/>
            <w:hideMark/>
          </w:tcPr>
          <w:p w14:paraId="56757CF2" w14:textId="77777777" w:rsidR="001248D3" w:rsidRPr="004D10A5" w:rsidRDefault="001248D3" w:rsidP="001248D3">
            <w:pPr>
              <w:pStyle w:val="Lijstaline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4D10A5">
              <w:rPr>
                <w:rFonts w:eastAsia="Times New Roman" w:cstheme="minorHAnsi"/>
                <w:lang w:eastAsia="nl-NL"/>
              </w:rPr>
              <w:t>Evalueren van zorg </w:t>
            </w:r>
          </w:p>
        </w:tc>
        <w:tc>
          <w:tcPr>
            <w:tcW w:w="3740" w:type="dxa"/>
            <w:vMerge/>
            <w:hideMark/>
          </w:tcPr>
          <w:p w14:paraId="7447422D" w14:textId="77777777" w:rsidR="001248D3" w:rsidRPr="00E210AA" w:rsidRDefault="001248D3" w:rsidP="00736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</w:p>
        </w:tc>
      </w:tr>
      <w:tr w:rsidR="001248D3" w:rsidRPr="00E210AA" w14:paraId="4894F612" w14:textId="77777777" w:rsidTr="007361EB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  <w:hideMark/>
          </w:tcPr>
          <w:p w14:paraId="0531AAC5" w14:textId="77777777" w:rsidR="001248D3" w:rsidRPr="00E210AA" w:rsidRDefault="001248D3" w:rsidP="007361EB">
            <w:pPr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Aandachtspunt </w:t>
            </w:r>
          </w:p>
        </w:tc>
        <w:tc>
          <w:tcPr>
            <w:tcW w:w="4060" w:type="dxa"/>
            <w:hideMark/>
          </w:tcPr>
          <w:p w14:paraId="5D70F68C" w14:textId="77777777" w:rsidR="001248D3" w:rsidRPr="00E210AA" w:rsidRDefault="001248D3" w:rsidP="00736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lang w:eastAsia="nl-NL"/>
              </w:rPr>
            </w:pPr>
            <w:r w:rsidRPr="00E210AA">
              <w:rPr>
                <w:rFonts w:eastAsia="Times New Roman" w:cstheme="minorHAnsi"/>
                <w:b/>
                <w:bCs/>
                <w:lang w:eastAsia="nl-NL"/>
              </w:rPr>
              <w:t>Persoonsgerichte zorg </w:t>
            </w:r>
          </w:p>
        </w:tc>
        <w:tc>
          <w:tcPr>
            <w:tcW w:w="3740" w:type="dxa"/>
            <w:hideMark/>
          </w:tcPr>
          <w:p w14:paraId="51AF2E6D" w14:textId="77777777" w:rsidR="001248D3" w:rsidRPr="00E210AA" w:rsidRDefault="001248D3" w:rsidP="00736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lang w:eastAsia="nl-NL"/>
              </w:rPr>
            </w:pPr>
            <w:r w:rsidRPr="00E210AA">
              <w:rPr>
                <w:rFonts w:eastAsia="Times New Roman" w:cstheme="minorHAnsi"/>
                <w:b/>
                <w:bCs/>
                <w:lang w:eastAsia="nl-NL"/>
              </w:rPr>
              <w:t>Kwaliteit </w:t>
            </w:r>
          </w:p>
        </w:tc>
      </w:tr>
      <w:tr w:rsidR="001248D3" w:rsidRPr="00E210AA" w14:paraId="6FAE730D" w14:textId="77777777" w:rsidTr="007361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  <w:hideMark/>
          </w:tcPr>
          <w:p w14:paraId="15B0EEA7" w14:textId="77777777" w:rsidR="001248D3" w:rsidRPr="00E210AA" w:rsidRDefault="001248D3" w:rsidP="007361EB">
            <w:pPr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4060" w:type="dxa"/>
            <w:hideMark/>
          </w:tcPr>
          <w:p w14:paraId="3FC0358A" w14:textId="77777777" w:rsidR="001248D3" w:rsidRPr="00E210AA" w:rsidRDefault="001248D3" w:rsidP="00736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Past de basisbeginselen rondom ADL en persoonlijke verzorging toe, zoals hulp bij wassen en hulp bij mobiliteit </w:t>
            </w:r>
          </w:p>
        </w:tc>
        <w:tc>
          <w:tcPr>
            <w:tcW w:w="3740" w:type="dxa"/>
            <w:hideMark/>
          </w:tcPr>
          <w:p w14:paraId="4BD2C3CD" w14:textId="77777777" w:rsidR="001248D3" w:rsidRPr="00E210AA" w:rsidRDefault="001248D3" w:rsidP="00736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1248D3" w:rsidRPr="00E210AA" w14:paraId="29C4D722" w14:textId="77777777" w:rsidTr="007361EB">
        <w:trPr>
          <w:trHeight w:val="9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  <w:hideMark/>
          </w:tcPr>
          <w:p w14:paraId="1280A2ED" w14:textId="77777777" w:rsidR="001248D3" w:rsidRPr="00E210AA" w:rsidRDefault="001248D3" w:rsidP="007361EB">
            <w:pPr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lastRenderedPageBreak/>
              <w:t> </w:t>
            </w:r>
          </w:p>
        </w:tc>
        <w:tc>
          <w:tcPr>
            <w:tcW w:w="4060" w:type="dxa"/>
            <w:hideMark/>
          </w:tcPr>
          <w:p w14:paraId="6BF71278" w14:textId="77777777" w:rsidR="001248D3" w:rsidRPr="00E210AA" w:rsidRDefault="001248D3" w:rsidP="00736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Kent persoonlijke factoren van de zorgvrager en houdt hier rekening mee bij het uitvoeren van zorg </w:t>
            </w:r>
          </w:p>
        </w:tc>
        <w:tc>
          <w:tcPr>
            <w:tcW w:w="3740" w:type="dxa"/>
            <w:hideMark/>
          </w:tcPr>
          <w:p w14:paraId="008C8487" w14:textId="77777777" w:rsidR="001248D3" w:rsidRPr="00E210AA" w:rsidRDefault="001248D3" w:rsidP="00736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1248D3" w:rsidRPr="00E210AA" w14:paraId="2C11AE38" w14:textId="77777777" w:rsidTr="007361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  <w:hideMark/>
          </w:tcPr>
          <w:p w14:paraId="7F7DEDA5" w14:textId="77777777" w:rsidR="001248D3" w:rsidRPr="00E210AA" w:rsidRDefault="001248D3" w:rsidP="007361EB">
            <w:pPr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4060" w:type="dxa"/>
            <w:hideMark/>
          </w:tcPr>
          <w:p w14:paraId="1D12C46C" w14:textId="77777777" w:rsidR="001248D3" w:rsidRPr="00E210AA" w:rsidRDefault="001248D3" w:rsidP="00736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Verwoordt wat persoonsgerichte zorg inhoudt, wat de principes van deze zorg-ethische benadering zijn en wat het belang hiervan is.  </w:t>
            </w:r>
          </w:p>
        </w:tc>
        <w:tc>
          <w:tcPr>
            <w:tcW w:w="3740" w:type="dxa"/>
            <w:hideMark/>
          </w:tcPr>
          <w:p w14:paraId="74062DA3" w14:textId="77777777" w:rsidR="001248D3" w:rsidRPr="00E210AA" w:rsidRDefault="001248D3" w:rsidP="00736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1248D3" w:rsidRPr="004D10A5" w14:paraId="6F9C9CDD" w14:textId="77777777" w:rsidTr="007361EB">
        <w:trPr>
          <w:trHeight w:val="1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</w:tcPr>
          <w:p w14:paraId="3D555251" w14:textId="77777777" w:rsidR="001248D3" w:rsidRPr="004D10A5" w:rsidRDefault="001248D3" w:rsidP="007361EB">
            <w:pPr>
              <w:rPr>
                <w:rFonts w:eastAsia="Times New Roman" w:cstheme="minorHAnsi"/>
                <w:b w:val="0"/>
                <w:bCs w:val="0"/>
                <w:lang w:eastAsia="nl-NL"/>
              </w:rPr>
            </w:pPr>
          </w:p>
        </w:tc>
        <w:tc>
          <w:tcPr>
            <w:tcW w:w="4060" w:type="dxa"/>
          </w:tcPr>
          <w:p w14:paraId="0D43BB34" w14:textId="77777777" w:rsidR="001248D3" w:rsidRPr="004D10A5" w:rsidRDefault="001248D3" w:rsidP="00736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4D10A5">
              <w:rPr>
                <w:rFonts w:eastAsia="Times New Roman" w:cstheme="minorHAnsi"/>
                <w:lang w:eastAsia="nl-NL"/>
              </w:rPr>
              <w:t>Bevordert vanuit (gelijkwaardig) partnerschap zelfredzaamheid en eigen regie in laag complexe situaties, kan hierbij passende communicatievaardigheden inzetten.</w:t>
            </w:r>
          </w:p>
        </w:tc>
        <w:tc>
          <w:tcPr>
            <w:tcW w:w="3740" w:type="dxa"/>
          </w:tcPr>
          <w:p w14:paraId="7A718231" w14:textId="77777777" w:rsidR="001248D3" w:rsidRPr="004D10A5" w:rsidRDefault="001248D3" w:rsidP="00736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</w:p>
        </w:tc>
      </w:tr>
      <w:tr w:rsidR="001248D3" w:rsidRPr="00E210AA" w14:paraId="45E64F0F" w14:textId="77777777" w:rsidTr="007361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  <w:hideMark/>
          </w:tcPr>
          <w:p w14:paraId="663ACF48" w14:textId="77777777" w:rsidR="001248D3" w:rsidRPr="00E210AA" w:rsidRDefault="001248D3" w:rsidP="007361EB">
            <w:pPr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Aandachtspunt </w:t>
            </w:r>
          </w:p>
        </w:tc>
        <w:tc>
          <w:tcPr>
            <w:tcW w:w="4060" w:type="dxa"/>
            <w:hideMark/>
          </w:tcPr>
          <w:p w14:paraId="792EE6E0" w14:textId="77777777" w:rsidR="001248D3" w:rsidRPr="00E210AA" w:rsidRDefault="001248D3" w:rsidP="00736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lang w:eastAsia="nl-NL"/>
              </w:rPr>
            </w:pPr>
            <w:r w:rsidRPr="00E210AA">
              <w:rPr>
                <w:rFonts w:eastAsia="Times New Roman" w:cstheme="minorHAnsi"/>
                <w:b/>
                <w:bCs/>
                <w:lang w:eastAsia="nl-NL"/>
              </w:rPr>
              <w:t>Bevorderen van eigen regie </w:t>
            </w:r>
          </w:p>
        </w:tc>
        <w:tc>
          <w:tcPr>
            <w:tcW w:w="3740" w:type="dxa"/>
            <w:hideMark/>
          </w:tcPr>
          <w:p w14:paraId="175C2AE5" w14:textId="77777777" w:rsidR="001248D3" w:rsidRPr="00E210AA" w:rsidRDefault="001248D3" w:rsidP="00736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lang w:eastAsia="nl-NL"/>
              </w:rPr>
            </w:pPr>
            <w:r w:rsidRPr="00E210AA">
              <w:rPr>
                <w:rFonts w:eastAsia="Times New Roman" w:cstheme="minorHAnsi"/>
                <w:b/>
                <w:bCs/>
                <w:lang w:eastAsia="nl-NL"/>
              </w:rPr>
              <w:t>Kwaliteit </w:t>
            </w:r>
          </w:p>
        </w:tc>
      </w:tr>
      <w:tr w:rsidR="001248D3" w:rsidRPr="00E210AA" w14:paraId="710106A1" w14:textId="77777777" w:rsidTr="007361EB">
        <w:trPr>
          <w:trHeight w:val="15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  <w:hideMark/>
          </w:tcPr>
          <w:p w14:paraId="2F73D14F" w14:textId="77777777" w:rsidR="001248D3" w:rsidRPr="00E210AA" w:rsidRDefault="001248D3" w:rsidP="007361EB">
            <w:pPr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4060" w:type="dxa"/>
            <w:hideMark/>
          </w:tcPr>
          <w:p w14:paraId="09319BE5" w14:textId="77777777" w:rsidR="001248D3" w:rsidRPr="00E210AA" w:rsidRDefault="001248D3" w:rsidP="00736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Kent de begrippen ‘eigen regie’, ‘zelfredzaamheid’, ‘zelfmanagement’, ‘adaptieve opgaven’, ‘coping’ en ‘kwaliteit van leven.’ </w:t>
            </w:r>
          </w:p>
        </w:tc>
        <w:tc>
          <w:tcPr>
            <w:tcW w:w="3740" w:type="dxa"/>
            <w:hideMark/>
          </w:tcPr>
          <w:p w14:paraId="4F364BA6" w14:textId="77777777" w:rsidR="001248D3" w:rsidRPr="00E210AA" w:rsidRDefault="001248D3" w:rsidP="00736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1248D3" w:rsidRPr="00E210AA" w14:paraId="7B21DB41" w14:textId="77777777" w:rsidTr="007361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  <w:hideMark/>
          </w:tcPr>
          <w:p w14:paraId="4F683AD6" w14:textId="77777777" w:rsidR="001248D3" w:rsidRPr="00E210AA" w:rsidRDefault="001248D3" w:rsidP="007361EB">
            <w:pPr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4060" w:type="dxa"/>
            <w:hideMark/>
          </w:tcPr>
          <w:p w14:paraId="6CA5F064" w14:textId="77777777" w:rsidR="001248D3" w:rsidRPr="00E210AA" w:rsidRDefault="001248D3" w:rsidP="00736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Laat zien tijdens het verlenen van zorg de eigen regie van de zorgvrager en naaste te ondersteunen door te handelen vanuit gelijkwaardig partnerschap </w:t>
            </w:r>
          </w:p>
        </w:tc>
        <w:tc>
          <w:tcPr>
            <w:tcW w:w="3740" w:type="dxa"/>
            <w:hideMark/>
          </w:tcPr>
          <w:p w14:paraId="35042590" w14:textId="77777777" w:rsidR="001248D3" w:rsidRPr="00E210AA" w:rsidRDefault="001248D3" w:rsidP="00736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1248D3" w:rsidRPr="00E210AA" w14:paraId="6C054321" w14:textId="77777777" w:rsidTr="007361EB">
        <w:trPr>
          <w:trHeight w:val="3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  <w:hideMark/>
          </w:tcPr>
          <w:p w14:paraId="5CE53390" w14:textId="77777777" w:rsidR="001248D3" w:rsidRPr="00E210AA" w:rsidRDefault="001248D3" w:rsidP="007361EB">
            <w:pPr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Aandachtspunt </w:t>
            </w:r>
          </w:p>
        </w:tc>
        <w:tc>
          <w:tcPr>
            <w:tcW w:w="4060" w:type="dxa"/>
            <w:hideMark/>
          </w:tcPr>
          <w:p w14:paraId="5FF80B54" w14:textId="77777777" w:rsidR="001248D3" w:rsidRPr="00E210AA" w:rsidRDefault="001248D3" w:rsidP="00736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lang w:eastAsia="nl-NL"/>
              </w:rPr>
            </w:pPr>
            <w:r w:rsidRPr="00E210AA">
              <w:rPr>
                <w:rFonts w:eastAsia="Times New Roman" w:cstheme="minorHAnsi"/>
                <w:b/>
                <w:bCs/>
                <w:lang w:eastAsia="nl-NL"/>
              </w:rPr>
              <w:t>Gesprekstechnieken </w:t>
            </w:r>
          </w:p>
        </w:tc>
        <w:tc>
          <w:tcPr>
            <w:tcW w:w="3740" w:type="dxa"/>
            <w:hideMark/>
          </w:tcPr>
          <w:p w14:paraId="49D7848F" w14:textId="77777777" w:rsidR="001248D3" w:rsidRPr="00E210AA" w:rsidRDefault="001248D3" w:rsidP="00736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lang w:eastAsia="nl-NL"/>
              </w:rPr>
            </w:pPr>
            <w:r w:rsidRPr="00E210AA">
              <w:rPr>
                <w:rFonts w:eastAsia="Times New Roman" w:cstheme="minorHAnsi"/>
                <w:b/>
                <w:bCs/>
                <w:lang w:eastAsia="nl-NL"/>
              </w:rPr>
              <w:t>Kwaliteit </w:t>
            </w:r>
          </w:p>
        </w:tc>
      </w:tr>
      <w:tr w:rsidR="001248D3" w:rsidRPr="00E210AA" w14:paraId="437AD6C6" w14:textId="77777777" w:rsidTr="007361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  <w:hideMark/>
          </w:tcPr>
          <w:p w14:paraId="20ED3962" w14:textId="77777777" w:rsidR="001248D3" w:rsidRPr="00E210AA" w:rsidRDefault="001248D3" w:rsidP="007361EB">
            <w:pPr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4060" w:type="dxa"/>
            <w:hideMark/>
          </w:tcPr>
          <w:p w14:paraId="47BF29C3" w14:textId="77777777" w:rsidR="001248D3" w:rsidRPr="00E210AA" w:rsidRDefault="001248D3" w:rsidP="00736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Past basisgesprekstechnieken als luisteren, samenvatten, doorvragen en gevoelsreflectie toe. </w:t>
            </w:r>
          </w:p>
        </w:tc>
        <w:tc>
          <w:tcPr>
            <w:tcW w:w="3740" w:type="dxa"/>
            <w:hideMark/>
          </w:tcPr>
          <w:p w14:paraId="0BB1EA6C" w14:textId="77777777" w:rsidR="001248D3" w:rsidRPr="00E210AA" w:rsidRDefault="001248D3" w:rsidP="00736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1248D3" w:rsidRPr="00E210AA" w14:paraId="5A91C6A6" w14:textId="77777777" w:rsidTr="007361EB">
        <w:trPr>
          <w:trHeight w:val="18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  <w:hideMark/>
          </w:tcPr>
          <w:p w14:paraId="5A8E43D8" w14:textId="77777777" w:rsidR="001248D3" w:rsidRPr="00E210AA" w:rsidRDefault="001248D3" w:rsidP="007361EB">
            <w:pPr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lastRenderedPageBreak/>
              <w:t> </w:t>
            </w:r>
          </w:p>
        </w:tc>
        <w:tc>
          <w:tcPr>
            <w:tcW w:w="4060" w:type="dxa"/>
            <w:hideMark/>
          </w:tcPr>
          <w:p w14:paraId="1ECD8E1C" w14:textId="77777777" w:rsidR="001248D3" w:rsidRPr="00E210AA" w:rsidRDefault="001248D3" w:rsidP="00736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Houdt tijdens gesprekken rekening met persoonlijke factoren van de zorgvrager zoals leeftijd, persoonlijke achtergrond, behoefte en emotie. Heeft hiermee aandacht voor diversiteit.  </w:t>
            </w:r>
          </w:p>
        </w:tc>
        <w:tc>
          <w:tcPr>
            <w:tcW w:w="3740" w:type="dxa"/>
            <w:hideMark/>
          </w:tcPr>
          <w:p w14:paraId="4ED19D71" w14:textId="77777777" w:rsidR="001248D3" w:rsidRPr="00E210AA" w:rsidRDefault="001248D3" w:rsidP="00736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1248D3" w:rsidRPr="00E210AA" w14:paraId="6915347D" w14:textId="77777777" w:rsidTr="007361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  <w:hideMark/>
          </w:tcPr>
          <w:p w14:paraId="257EBCE7" w14:textId="77777777" w:rsidR="001248D3" w:rsidRPr="00E210AA" w:rsidRDefault="001248D3" w:rsidP="007361EB">
            <w:pPr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Aandachtspunt </w:t>
            </w:r>
          </w:p>
        </w:tc>
        <w:tc>
          <w:tcPr>
            <w:tcW w:w="4060" w:type="dxa"/>
            <w:hideMark/>
          </w:tcPr>
          <w:p w14:paraId="0A21A14B" w14:textId="77777777" w:rsidR="001248D3" w:rsidRPr="00E210AA" w:rsidRDefault="001248D3" w:rsidP="00736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lang w:eastAsia="nl-NL"/>
              </w:rPr>
            </w:pPr>
            <w:r w:rsidRPr="00E210AA">
              <w:rPr>
                <w:rFonts w:eastAsia="Times New Roman" w:cstheme="minorHAnsi"/>
                <w:b/>
                <w:bCs/>
                <w:lang w:eastAsia="nl-NL"/>
              </w:rPr>
              <w:t>Persoonlijke ontwikkeling </w:t>
            </w:r>
          </w:p>
        </w:tc>
        <w:tc>
          <w:tcPr>
            <w:tcW w:w="3740" w:type="dxa"/>
            <w:hideMark/>
          </w:tcPr>
          <w:p w14:paraId="473576A3" w14:textId="77777777" w:rsidR="001248D3" w:rsidRPr="00E210AA" w:rsidRDefault="001248D3" w:rsidP="00736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lang w:eastAsia="nl-NL"/>
              </w:rPr>
            </w:pPr>
            <w:r w:rsidRPr="00E210AA">
              <w:rPr>
                <w:rFonts w:eastAsia="Times New Roman" w:cstheme="minorHAnsi"/>
                <w:b/>
                <w:bCs/>
                <w:lang w:eastAsia="nl-NL"/>
              </w:rPr>
              <w:t>Kwaliteit </w:t>
            </w:r>
          </w:p>
        </w:tc>
      </w:tr>
      <w:tr w:rsidR="001248D3" w:rsidRPr="00E210AA" w14:paraId="3AB05F03" w14:textId="77777777" w:rsidTr="007361EB">
        <w:trPr>
          <w:trHeight w:val="9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  <w:hideMark/>
          </w:tcPr>
          <w:p w14:paraId="6D8B811D" w14:textId="77777777" w:rsidR="001248D3" w:rsidRPr="00E210AA" w:rsidRDefault="001248D3" w:rsidP="007361EB">
            <w:pPr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4060" w:type="dxa"/>
            <w:hideMark/>
          </w:tcPr>
          <w:p w14:paraId="1BE53058" w14:textId="77777777" w:rsidR="001248D3" w:rsidRPr="00E210AA" w:rsidRDefault="001248D3" w:rsidP="00736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 xml:space="preserve">Toont een </w:t>
            </w:r>
            <w:proofErr w:type="spellStart"/>
            <w:r w:rsidRPr="00E210AA">
              <w:rPr>
                <w:rFonts w:eastAsia="Times New Roman" w:cstheme="minorHAnsi"/>
                <w:lang w:eastAsia="nl-NL"/>
              </w:rPr>
              <w:t>pro-actieve</w:t>
            </w:r>
            <w:proofErr w:type="spellEnd"/>
            <w:r w:rsidRPr="00E210AA">
              <w:rPr>
                <w:rFonts w:eastAsia="Times New Roman" w:cstheme="minorHAnsi"/>
                <w:lang w:eastAsia="nl-NL"/>
              </w:rPr>
              <w:t xml:space="preserve"> houding tijdens </w:t>
            </w:r>
            <w:proofErr w:type="spellStart"/>
            <w:r w:rsidRPr="00E210AA">
              <w:rPr>
                <w:rFonts w:eastAsia="Times New Roman" w:cstheme="minorHAnsi"/>
                <w:lang w:eastAsia="nl-NL"/>
              </w:rPr>
              <w:t>coachingsgesprekken</w:t>
            </w:r>
            <w:proofErr w:type="spellEnd"/>
            <w:r w:rsidRPr="00E210AA">
              <w:rPr>
                <w:rFonts w:eastAsia="Times New Roman" w:cstheme="minorHAnsi"/>
                <w:lang w:eastAsia="nl-NL"/>
              </w:rPr>
              <w:t xml:space="preserve"> en werkgroepen.  </w:t>
            </w:r>
          </w:p>
        </w:tc>
        <w:tc>
          <w:tcPr>
            <w:tcW w:w="3740" w:type="dxa"/>
            <w:hideMark/>
          </w:tcPr>
          <w:p w14:paraId="427C6EB8" w14:textId="77777777" w:rsidR="001248D3" w:rsidRPr="00E210AA" w:rsidRDefault="001248D3" w:rsidP="00736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1248D3" w:rsidRPr="00E210AA" w14:paraId="52A00F7D" w14:textId="77777777" w:rsidTr="007361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  <w:hideMark/>
          </w:tcPr>
          <w:p w14:paraId="1B39CB96" w14:textId="77777777" w:rsidR="001248D3" w:rsidRPr="00E210AA" w:rsidRDefault="001248D3" w:rsidP="007361EB">
            <w:pPr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4060" w:type="dxa"/>
            <w:hideMark/>
          </w:tcPr>
          <w:p w14:paraId="1343F6A3" w14:textId="77777777" w:rsidR="001248D3" w:rsidRPr="00E210AA" w:rsidRDefault="001248D3" w:rsidP="00736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Reflecteert methodisch op de professionele en persoonlijke identiteit.</w:t>
            </w:r>
          </w:p>
        </w:tc>
        <w:tc>
          <w:tcPr>
            <w:tcW w:w="3740" w:type="dxa"/>
            <w:hideMark/>
          </w:tcPr>
          <w:p w14:paraId="31598715" w14:textId="77777777" w:rsidR="001248D3" w:rsidRPr="00E210AA" w:rsidRDefault="001248D3" w:rsidP="00736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E210AA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1248D3" w:rsidRPr="004D10A5" w14:paraId="004B8065" w14:textId="77777777" w:rsidTr="007361EB">
        <w:trPr>
          <w:trHeight w:val="9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</w:tcPr>
          <w:p w14:paraId="617F0699" w14:textId="77777777" w:rsidR="001248D3" w:rsidRPr="004D10A5" w:rsidRDefault="001248D3" w:rsidP="007361EB">
            <w:pPr>
              <w:rPr>
                <w:rFonts w:eastAsia="Times New Roman" w:cstheme="minorHAnsi"/>
                <w:b w:val="0"/>
                <w:bCs w:val="0"/>
                <w:lang w:eastAsia="nl-NL"/>
              </w:rPr>
            </w:pPr>
          </w:p>
        </w:tc>
        <w:tc>
          <w:tcPr>
            <w:tcW w:w="4060" w:type="dxa"/>
          </w:tcPr>
          <w:p w14:paraId="612D13C4" w14:textId="77777777" w:rsidR="001248D3" w:rsidRPr="004D10A5" w:rsidRDefault="001248D3" w:rsidP="00736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4D10A5">
              <w:rPr>
                <w:rFonts w:eastAsia="Times New Roman" w:cstheme="minorHAnsi"/>
                <w:lang w:eastAsia="nl-NL"/>
              </w:rPr>
              <w:t>Vraagt feedback aan peers over eigen professionele en persoonlijke ontwikkeling.</w:t>
            </w:r>
          </w:p>
        </w:tc>
        <w:tc>
          <w:tcPr>
            <w:tcW w:w="3740" w:type="dxa"/>
          </w:tcPr>
          <w:p w14:paraId="195C2D88" w14:textId="77777777" w:rsidR="001248D3" w:rsidRPr="004D10A5" w:rsidRDefault="001248D3" w:rsidP="00736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</w:p>
        </w:tc>
      </w:tr>
      <w:tr w:rsidR="001248D3" w:rsidRPr="004D10A5" w14:paraId="7BB6A584" w14:textId="77777777" w:rsidTr="007361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</w:tcPr>
          <w:p w14:paraId="6B8948D4" w14:textId="77777777" w:rsidR="001248D3" w:rsidRPr="004D10A5" w:rsidRDefault="001248D3" w:rsidP="007361EB">
            <w:pPr>
              <w:rPr>
                <w:rFonts w:eastAsia="Times New Roman" w:cstheme="minorHAnsi"/>
                <w:b w:val="0"/>
                <w:bCs w:val="0"/>
                <w:lang w:eastAsia="nl-NL"/>
              </w:rPr>
            </w:pPr>
          </w:p>
        </w:tc>
        <w:tc>
          <w:tcPr>
            <w:tcW w:w="4060" w:type="dxa"/>
          </w:tcPr>
          <w:p w14:paraId="0CBBD851" w14:textId="77777777" w:rsidR="001248D3" w:rsidRPr="004D10A5" w:rsidRDefault="001248D3" w:rsidP="00736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  <w:r w:rsidRPr="004D10A5">
              <w:rPr>
                <w:rFonts w:eastAsia="Times New Roman" w:cstheme="minorHAnsi"/>
                <w:lang w:eastAsia="nl-NL"/>
              </w:rPr>
              <w:t>Geeft op methodische wijze feedback op het handelen en professioneel gedrag aan medestudenten wanneer anderen daar om vragen.</w:t>
            </w:r>
          </w:p>
        </w:tc>
        <w:tc>
          <w:tcPr>
            <w:tcW w:w="3740" w:type="dxa"/>
          </w:tcPr>
          <w:p w14:paraId="1D66617C" w14:textId="77777777" w:rsidR="001248D3" w:rsidRPr="004D10A5" w:rsidRDefault="001248D3" w:rsidP="00736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nl-NL"/>
              </w:rPr>
            </w:pPr>
          </w:p>
        </w:tc>
      </w:tr>
    </w:tbl>
    <w:p w14:paraId="23A02B36" w14:textId="77777777" w:rsidR="00B01DE1" w:rsidRDefault="00B01DE1"/>
    <w:sectPr w:rsidR="00B01DE1" w:rsidSect="001248D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EC99E" w14:textId="77777777" w:rsidR="001248D3" w:rsidRDefault="001248D3" w:rsidP="001248D3">
      <w:pPr>
        <w:spacing w:after="0" w:line="240" w:lineRule="auto"/>
      </w:pPr>
      <w:r>
        <w:separator/>
      </w:r>
    </w:p>
  </w:endnote>
  <w:endnote w:type="continuationSeparator" w:id="0">
    <w:p w14:paraId="5A9CFA3B" w14:textId="77777777" w:rsidR="001248D3" w:rsidRDefault="001248D3" w:rsidP="00124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0178155"/>
      <w:docPartObj>
        <w:docPartGallery w:val="Page Numbers (Bottom of Page)"/>
        <w:docPartUnique/>
      </w:docPartObj>
    </w:sdtPr>
    <w:sdtContent>
      <w:p w14:paraId="157CBE54" w14:textId="5A101893" w:rsidR="001248D3" w:rsidRDefault="001248D3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C62075" w14:textId="77777777" w:rsidR="001248D3" w:rsidRDefault="001248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4D0E" w14:textId="77777777" w:rsidR="001248D3" w:rsidRDefault="001248D3" w:rsidP="001248D3">
      <w:pPr>
        <w:spacing w:after="0" w:line="240" w:lineRule="auto"/>
      </w:pPr>
      <w:r>
        <w:separator/>
      </w:r>
    </w:p>
  </w:footnote>
  <w:footnote w:type="continuationSeparator" w:id="0">
    <w:p w14:paraId="0E6792A9" w14:textId="77777777" w:rsidR="001248D3" w:rsidRDefault="001248D3" w:rsidP="00124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2A7BA" w14:textId="74DF5CA1" w:rsidR="001248D3" w:rsidRDefault="001248D3" w:rsidP="001248D3">
    <w:pPr>
      <w:pStyle w:val="Kop1"/>
      <w:jc w:val="center"/>
    </w:pPr>
    <w:r>
      <w:t xml:space="preserve">Single Point </w:t>
    </w:r>
    <w:proofErr w:type="spellStart"/>
    <w:r>
      <w:t>rubric</w:t>
    </w:r>
    <w:proofErr w:type="spellEnd"/>
    <w:r>
      <w:t xml:space="preserve"> LUK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A555F"/>
    <w:multiLevelType w:val="hybridMultilevel"/>
    <w:tmpl w:val="D09EE2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367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8D3"/>
    <w:rsid w:val="001248D3"/>
    <w:rsid w:val="00B0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8DDF6"/>
  <w15:chartTrackingRefBased/>
  <w15:docId w15:val="{3263E092-F114-4048-AAB5-0F238BE7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248D3"/>
  </w:style>
  <w:style w:type="paragraph" w:styleId="Kop1">
    <w:name w:val="heading 1"/>
    <w:basedOn w:val="Standaard"/>
    <w:next w:val="Standaard"/>
    <w:link w:val="Kop1Char"/>
    <w:uiPriority w:val="9"/>
    <w:qFormat/>
    <w:rsid w:val="001248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248D3"/>
    <w:pPr>
      <w:ind w:left="720"/>
      <w:contextualSpacing/>
    </w:pPr>
  </w:style>
  <w:style w:type="table" w:styleId="Rastertabel4-Accent6">
    <w:name w:val="Grid Table 4 Accent 6"/>
    <w:basedOn w:val="Standaardtabel"/>
    <w:uiPriority w:val="49"/>
    <w:rsid w:val="001248D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124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248D3"/>
  </w:style>
  <w:style w:type="paragraph" w:styleId="Voettekst">
    <w:name w:val="footer"/>
    <w:basedOn w:val="Standaard"/>
    <w:link w:val="VoettekstChar"/>
    <w:uiPriority w:val="99"/>
    <w:unhideWhenUsed/>
    <w:rsid w:val="00124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248D3"/>
  </w:style>
  <w:style w:type="character" w:customStyle="1" w:styleId="Kop1Char">
    <w:name w:val="Kop 1 Char"/>
    <w:basedOn w:val="Standaardalinea-lettertype"/>
    <w:link w:val="Kop1"/>
    <w:uiPriority w:val="9"/>
    <w:rsid w:val="001248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359</Words>
  <Characters>1979</Characters>
  <Application>Microsoft Office Word</Application>
  <DocSecurity>0</DocSecurity>
  <Lines>16</Lines>
  <Paragraphs>4</Paragraphs>
  <ScaleCrop>false</ScaleCrop>
  <Company>Hogeschool Rotterdam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Veken, A. (Annemiek)</dc:creator>
  <cp:keywords/>
  <dc:description/>
  <cp:lastModifiedBy>Veken, A. (Annemiek)</cp:lastModifiedBy>
  <cp:revision>1</cp:revision>
  <dcterms:created xsi:type="dcterms:W3CDTF">2022-11-12T21:11:00Z</dcterms:created>
  <dcterms:modified xsi:type="dcterms:W3CDTF">2022-11-12T21:12:00Z</dcterms:modified>
</cp:coreProperties>
</file>