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33D28A2" w14:textId="77777777" w:rsidR="00B2194D" w:rsidRPr="00280C49" w:rsidRDefault="00B2194D" w:rsidP="00B2194D">
      <w:pPr>
        <w:pStyle w:val="Kop1"/>
        <w:rPr>
          <w:rFonts w:eastAsia="SimSun"/>
          <w:lang w:eastAsia="zh-CN"/>
        </w:rPr>
      </w:pPr>
      <w:bookmarkStart w:id="0" w:name="_Toc119145711"/>
      <w:r w:rsidRPr="00280C49">
        <w:rPr>
          <w:rFonts w:eastAsia="SimSun"/>
          <w:lang w:eastAsia="zh-CN"/>
        </w:rPr>
        <w:t xml:space="preserve">Lesvoorbereidingsformulier </w:t>
      </w:r>
      <w:r>
        <w:rPr>
          <w:rFonts w:eastAsia="SimSun"/>
          <w:lang w:eastAsia="zh-CN"/>
        </w:rPr>
        <w:t>effectief Lesgeven en directe Instructie</w:t>
      </w:r>
      <w:bookmarkEnd w:id="0"/>
      <w:r>
        <w:rPr>
          <w:rFonts w:eastAsia="SimSun"/>
          <w:lang w:eastAsia="zh-CN"/>
        </w:rPr>
        <w:t xml:space="preserve"> </w:t>
      </w:r>
    </w:p>
    <w:p w14:paraId="4C4C9C67" w14:textId="77777777" w:rsidR="00B2194D" w:rsidRPr="00280C49" w:rsidRDefault="00B2194D" w:rsidP="00B2194D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before="120" w:after="120" w:line="240" w:lineRule="auto"/>
        <w:rPr>
          <w:rFonts w:ascii="Arial" w:eastAsia="SimSun" w:hAnsi="Arial" w:cs="Arial"/>
          <w:b/>
          <w:bCs/>
          <w:sz w:val="28"/>
          <w:szCs w:val="24"/>
          <w:lang w:eastAsia="zh-CN"/>
        </w:rPr>
      </w:pPr>
      <w:bookmarkStart w:id="1" w:name="_Toc266106193"/>
      <w:bookmarkStart w:id="2" w:name="_Toc333832954"/>
      <w:bookmarkStart w:id="3" w:name="_Toc361080776"/>
      <w:r w:rsidRPr="00280C49">
        <w:rPr>
          <w:rFonts w:ascii="Arial" w:eastAsia="SimSun" w:hAnsi="Arial" w:cs="Arial"/>
          <w:b/>
          <w:bCs/>
          <w:sz w:val="28"/>
          <w:szCs w:val="24"/>
          <w:lang w:eastAsia="zh-CN"/>
        </w:rPr>
        <w:t>LESVOORBEREIDINGSFORMULIER gericht op het directe instructiemodel</w:t>
      </w:r>
      <w:bookmarkEnd w:id="1"/>
      <w:bookmarkEnd w:id="2"/>
      <w:bookmarkEnd w:id="3"/>
      <w:r>
        <w:rPr>
          <w:rFonts w:ascii="Arial" w:eastAsia="SimSun" w:hAnsi="Arial" w:cs="Arial"/>
          <w:b/>
          <w:bCs/>
          <w:sz w:val="28"/>
          <w:szCs w:val="24"/>
          <w:lang w:eastAsia="zh-CN"/>
        </w:rPr>
        <w:t>, 2022-2023</w:t>
      </w:r>
    </w:p>
    <w:p w14:paraId="3218F52F" w14:textId="77777777" w:rsidR="00B2194D" w:rsidRDefault="00B2194D" w:rsidP="00B2194D">
      <w:pPr>
        <w:spacing w:before="120" w:after="120" w:line="240" w:lineRule="auto"/>
        <w:rPr>
          <w:rFonts w:ascii="Arial" w:eastAsia="SimSun" w:hAnsi="Arial" w:cs="Arial"/>
          <w:b/>
          <w:sz w:val="21"/>
          <w:szCs w:val="24"/>
          <w:lang w:eastAsia="zh-CN"/>
        </w:rPr>
      </w:pPr>
    </w:p>
    <w:p w14:paraId="0282D6C8" w14:textId="77777777" w:rsidR="00B2194D" w:rsidRPr="00A5134E" w:rsidRDefault="00B2194D" w:rsidP="00B2194D">
      <w:pPr>
        <w:spacing w:before="120" w:after="120" w:line="240" w:lineRule="auto"/>
        <w:rPr>
          <w:rFonts w:ascii="Arial" w:eastAsia="SimSun" w:hAnsi="Arial" w:cs="Arial"/>
          <w:b/>
          <w:szCs w:val="28"/>
          <w:lang w:eastAsia="zh-CN"/>
        </w:rPr>
      </w:pPr>
      <w:bookmarkStart w:id="4" w:name="_Toc266270486"/>
      <w:bookmarkStart w:id="5" w:name="_Toc266271604"/>
      <w:bookmarkStart w:id="6" w:name="_Toc266271906"/>
      <w:bookmarkStart w:id="7" w:name="_Toc270329065"/>
      <w:bookmarkStart w:id="8" w:name="_Toc297725844"/>
      <w:bookmarkStart w:id="9" w:name="_Toc301867860"/>
      <w:r w:rsidRPr="00A5134E">
        <w:rPr>
          <w:rFonts w:ascii="Arial" w:eastAsia="SimSun" w:hAnsi="Arial" w:cs="Arial"/>
          <w:b/>
          <w:szCs w:val="28"/>
          <w:lang w:eastAsia="zh-CN"/>
        </w:rPr>
        <w:t>Lesbeschrijving</w:t>
      </w:r>
      <w:bookmarkEnd w:id="4"/>
      <w:bookmarkEnd w:id="5"/>
      <w:bookmarkEnd w:id="6"/>
      <w:bookmarkEnd w:id="7"/>
      <w:bookmarkEnd w:id="8"/>
      <w:bookmarkEnd w:id="9"/>
    </w:p>
    <w:p w14:paraId="70766DCD" w14:textId="77777777" w:rsidR="00B2194D" w:rsidRPr="00A5134E" w:rsidRDefault="00B2194D" w:rsidP="00B2194D">
      <w:pPr>
        <w:spacing w:before="120" w:after="120" w:line="240" w:lineRule="auto"/>
        <w:rPr>
          <w:rFonts w:ascii="Arial" w:eastAsia="SimSun" w:hAnsi="Arial" w:cs="Arial"/>
          <w:b/>
          <w:szCs w:val="28"/>
          <w:lang w:eastAsia="zh-CN"/>
        </w:rPr>
      </w:pPr>
      <w:proofErr w:type="spellStart"/>
      <w:r w:rsidRPr="00A5134E">
        <w:rPr>
          <w:rFonts w:ascii="Arial" w:eastAsia="SimSun" w:hAnsi="Arial" w:cs="Arial"/>
          <w:b/>
          <w:szCs w:val="28"/>
          <w:lang w:eastAsia="zh-CN"/>
        </w:rPr>
        <w:t>Lesdoel</w:t>
      </w:r>
      <w:proofErr w:type="spellEnd"/>
      <w:r w:rsidRPr="00A5134E">
        <w:rPr>
          <w:rFonts w:ascii="Arial" w:eastAsia="SimSun" w:hAnsi="Arial" w:cs="Arial"/>
          <w:b/>
          <w:szCs w:val="28"/>
          <w:lang w:eastAsia="zh-CN"/>
        </w:rPr>
        <w:t>: Het zichtbaar maken van het preconcept en het wegnemen ervan</w:t>
      </w:r>
    </w:p>
    <w:tbl>
      <w:tblPr>
        <w:tblW w:w="16444" w:type="dxa"/>
        <w:tblInd w:w="-127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2835"/>
        <w:gridCol w:w="4395"/>
        <w:gridCol w:w="3969"/>
        <w:gridCol w:w="2835"/>
      </w:tblGrid>
      <w:tr w:rsidR="00B2194D" w:rsidRPr="00A5134E" w14:paraId="1E2ED7F9" w14:textId="77777777" w:rsidTr="00EE5A2C">
        <w:trPr>
          <w:trHeight w:val="320"/>
          <w:tblHeader/>
        </w:trPr>
        <w:tc>
          <w:tcPr>
            <w:tcW w:w="5245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0A5F45B1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>Fasering van de les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</w:tcBorders>
            <w:shd w:val="clear" w:color="auto" w:fill="FFFFFF"/>
          </w:tcPr>
          <w:p w14:paraId="04015738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>Inhoud</w:t>
            </w:r>
          </w:p>
        </w:tc>
        <w:tc>
          <w:tcPr>
            <w:tcW w:w="6804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427BB07F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>Didactische aanpak - interactie</w:t>
            </w:r>
          </w:p>
        </w:tc>
      </w:tr>
      <w:tr w:rsidR="00B2194D" w:rsidRPr="00A5134E" w14:paraId="6E5EB604" w14:textId="77777777" w:rsidTr="00EE5A2C">
        <w:trPr>
          <w:trHeight w:val="282"/>
          <w:tblHeader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06202B26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i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1B24136B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i/>
                <w:szCs w:val="28"/>
                <w:lang w:eastAsia="zh-CN"/>
              </w:rPr>
            </w:pP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209B5B4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>Inhoud per fase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598C9F51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>Wat doe ik? Hoe pak ik het aan?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02C8D9F8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>Wat doen de leerlingen?</w:t>
            </w:r>
          </w:p>
        </w:tc>
      </w:tr>
      <w:tr w:rsidR="00B2194D" w:rsidRPr="00A5134E" w14:paraId="1A94A6B0" w14:textId="77777777" w:rsidTr="00EE5A2C">
        <w:trPr>
          <w:trHeight w:val="1616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427996C4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bookmarkStart w:id="10" w:name="_Toc266270487"/>
            <w:bookmarkStart w:id="11" w:name="_Toc266271605"/>
            <w:bookmarkStart w:id="12" w:name="_Toc266271907"/>
            <w:bookmarkStart w:id="13" w:name="_Toc270329066"/>
            <w:bookmarkStart w:id="14" w:name="_Toc297725845"/>
            <w:bookmarkStart w:id="15" w:name="_Toc301867861"/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>Inleiding</w:t>
            </w:r>
            <w:bookmarkEnd w:id="10"/>
            <w:bookmarkEnd w:id="11"/>
            <w:bookmarkEnd w:id="12"/>
            <w:bookmarkEnd w:id="13"/>
            <w:bookmarkEnd w:id="14"/>
            <w:bookmarkEnd w:id="15"/>
          </w:p>
          <w:p w14:paraId="4D99A98E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(Introductie van de les, pakkende lesopening)</w:t>
            </w:r>
          </w:p>
          <w:p w14:paraId="1B0A89F3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7E5AEF30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szCs w:val="28"/>
                <w:lang w:eastAsia="zh-CN"/>
              </w:rPr>
            </w:pPr>
            <w:bookmarkStart w:id="16" w:name="_Toc266270488"/>
            <w:bookmarkStart w:id="17" w:name="_Toc266271606"/>
            <w:bookmarkStart w:id="18" w:name="_Toc266271908"/>
            <w:bookmarkStart w:id="19" w:name="_Toc270329067"/>
            <w:bookmarkStart w:id="20" w:name="_Toc297725846"/>
            <w:bookmarkStart w:id="21" w:name="_Toc301867862"/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Fase 1:</w:t>
            </w:r>
            <w:r w:rsidRPr="00A5134E">
              <w:rPr>
                <w:rFonts w:ascii="Arial" w:eastAsia="SimSun" w:hAnsi="Arial" w:cs="Arial"/>
                <w:i/>
                <w:szCs w:val="28"/>
                <w:lang w:eastAsia="zh-CN"/>
              </w:rPr>
              <w:t xml:space="preserve"> </w:t>
            </w:r>
            <w:r w:rsidRPr="00A5134E">
              <w:rPr>
                <w:rFonts w:ascii="Arial" w:eastAsia="SimSun" w:hAnsi="Arial" w:cs="Arial"/>
                <w:b/>
                <w:i/>
                <w:szCs w:val="28"/>
                <w:lang w:eastAsia="zh-CN"/>
              </w:rPr>
              <w:t>Inleiding = introductie van de les</w:t>
            </w:r>
            <w:bookmarkEnd w:id="16"/>
            <w:bookmarkEnd w:id="17"/>
            <w:bookmarkEnd w:id="18"/>
            <w:bookmarkEnd w:id="19"/>
            <w:bookmarkEnd w:id="20"/>
            <w:bookmarkEnd w:id="21"/>
          </w:p>
          <w:p w14:paraId="01970252" w14:textId="77777777" w:rsidR="00B2194D" w:rsidRPr="00B50870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</w:p>
          <w:p w14:paraId="1940BD43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Tijd: +/- </w:t>
            </w:r>
            <w:r>
              <w:rPr>
                <w:rFonts w:ascii="Arial" w:eastAsia="SimSun" w:hAnsi="Arial" w:cs="Arial"/>
                <w:b/>
                <w:szCs w:val="28"/>
                <w:lang w:eastAsia="zh-CN"/>
              </w:rPr>
              <w:t>5</w:t>
            </w: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 min. 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</w:tcPr>
          <w:p w14:paraId="63A97307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 xml:space="preserve">De leerlingen gaan in groepjes van drie of vier bij elkaar zitten en praten over wat ze weten over fotosynthese en verbranding. 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76AEC804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Welke vragen stel je?</w:t>
            </w:r>
          </w:p>
          <w:p w14:paraId="2A3C3C56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>Wat is fotosynthese?</w:t>
            </w:r>
          </w:p>
          <w:p w14:paraId="63E384E2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>Wat is verbranding?</w:t>
            </w:r>
          </w:p>
          <w:p w14:paraId="2A6DC38B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 xml:space="preserve">Wat zijn de verschillen en overeenkomsten? </w:t>
            </w:r>
          </w:p>
          <w:p w14:paraId="4FF3857C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 xml:space="preserve">Wanneer vinden deze processen plaats bij planten? </w:t>
            </w:r>
          </w:p>
          <w:p w14:paraId="4C54C5A8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4" w:space="0" w:color="auto"/>
              <w:right w:val="single" w:sz="4" w:space="0" w:color="auto"/>
            </w:tcBorders>
          </w:tcPr>
          <w:p w14:paraId="6B2F8F2D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 xml:space="preserve">In groepjes overleggen over de vragen en deze beantwoorden. Eén persoon in het groepje schrijft de vragen en antwoorden op. </w:t>
            </w:r>
          </w:p>
        </w:tc>
      </w:tr>
      <w:tr w:rsidR="00B2194D" w:rsidRPr="00A5134E" w14:paraId="61CBAE61" w14:textId="77777777" w:rsidTr="00EE5A2C">
        <w:trPr>
          <w:trHeight w:val="1440"/>
        </w:trPr>
        <w:tc>
          <w:tcPr>
            <w:tcW w:w="2410" w:type="dxa"/>
            <w:vMerge w:val="restart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53CB72CC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>Kern</w:t>
            </w:r>
          </w:p>
          <w:p w14:paraId="3EFFD32D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(Instructie)</w:t>
            </w:r>
          </w:p>
          <w:p w14:paraId="775541BB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4" w:space="0" w:color="auto"/>
              <w:right w:val="single" w:sz="2" w:space="0" w:color="auto"/>
            </w:tcBorders>
            <w:shd w:val="clear" w:color="auto" w:fill="FFFFFF"/>
          </w:tcPr>
          <w:p w14:paraId="1CC7A1B7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i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Fase 2</w:t>
            </w: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: </w:t>
            </w:r>
            <w:r w:rsidRPr="00A5134E">
              <w:rPr>
                <w:rFonts w:ascii="Arial" w:eastAsia="SimSun" w:hAnsi="Arial" w:cs="Arial"/>
                <w:b/>
                <w:i/>
                <w:szCs w:val="28"/>
                <w:lang w:eastAsia="zh-CN"/>
              </w:rPr>
              <w:t>uitleg geven</w:t>
            </w:r>
          </w:p>
          <w:p w14:paraId="3193A9D8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</w:p>
          <w:p w14:paraId="08E79E6F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Tijd: </w:t>
            </w:r>
            <w:r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+/- </w:t>
            </w: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10 min. 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14:paraId="38B5CF6F" w14:textId="77777777" w:rsidR="00B2194D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Uitleg over het preconcept over verbranding en fotosynthese in planten</w:t>
            </w:r>
          </w:p>
          <w:p w14:paraId="31E39743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t xml:space="preserve">Hierbij wordt gebruik gemaakt van: </w:t>
            </w:r>
            <w:hyperlink w:anchor="_Manier_1_voor" w:history="1">
              <w:r w:rsidRPr="002B2F19">
                <w:rPr>
                  <w:rStyle w:val="Hyperlink"/>
                  <w:rFonts w:ascii="Arial" w:eastAsia="SimSun" w:hAnsi="Arial" w:cs="Arial"/>
                  <w:szCs w:val="28"/>
                  <w:lang w:eastAsia="zh-CN"/>
                </w:rPr>
                <w:t>de eerste manier voor het weg nemen van het pre-concept</w:t>
              </w:r>
            </w:hyperlink>
            <w:r>
              <w:rPr>
                <w:rFonts w:ascii="Arial" w:eastAsia="SimSun" w:hAnsi="Arial" w:cs="Arial"/>
                <w:szCs w:val="28"/>
                <w:lang w:eastAsia="zh-CN"/>
              </w:rPr>
              <w:t xml:space="preserve"> welke op het moment van lesgeven zal worden uitgewerkt in een PowerPoint.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2EB930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Welke vragen stel ik?</w:t>
            </w:r>
          </w:p>
          <w:p w14:paraId="328323BB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>Hoe kunnen we de aanwezigheid van CO</w:t>
            </w:r>
            <w:r w:rsidRPr="00A5134E">
              <w:rPr>
                <w:rFonts w:ascii="Arial" w:eastAsia="SimSun" w:hAnsi="Arial" w:cs="Arial"/>
                <w:i/>
                <w:iCs/>
                <w:szCs w:val="28"/>
                <w:vertAlign w:val="subscript"/>
                <w:lang w:eastAsia="zh-CN"/>
              </w:rPr>
              <w:t>2</w:t>
            </w:r>
            <w:r w:rsidRPr="00A5134E"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 xml:space="preserve"> aantonen?</w:t>
            </w:r>
          </w:p>
          <w:p w14:paraId="6BFE86BD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>Hoe zouden we kunnen aantonen of planten CO</w:t>
            </w:r>
            <w:r w:rsidRPr="00A5134E">
              <w:rPr>
                <w:rFonts w:ascii="Arial" w:eastAsia="SimSun" w:hAnsi="Arial" w:cs="Arial"/>
                <w:i/>
                <w:iCs/>
                <w:szCs w:val="28"/>
                <w:vertAlign w:val="subscript"/>
                <w:lang w:eastAsia="zh-CN"/>
              </w:rPr>
              <w:t>2</w:t>
            </w:r>
            <w:r w:rsidRPr="00A5134E"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 xml:space="preserve"> uitstoten?</w:t>
            </w:r>
          </w:p>
          <w:p w14:paraId="1E83EE48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>Waar komt de CO</w:t>
            </w:r>
            <w:r w:rsidRPr="00A5134E">
              <w:rPr>
                <w:rFonts w:ascii="Arial" w:eastAsia="SimSun" w:hAnsi="Arial" w:cs="Arial"/>
                <w:i/>
                <w:iCs/>
                <w:szCs w:val="28"/>
                <w:vertAlign w:val="subscript"/>
                <w:lang w:eastAsia="zh-CN"/>
              </w:rPr>
              <w:t>2</w:t>
            </w:r>
            <w:r w:rsidRPr="00A5134E"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 xml:space="preserve"> vandaan die planten uitstoten?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9101B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Leerlingen letten op en reageren op de uitleg en de vragen. Ze denken mee met hoe een opstelling zou kunnen worden gemaakt om het CO</w:t>
            </w:r>
            <w:r w:rsidRPr="00A5134E">
              <w:rPr>
                <w:rFonts w:ascii="Arial" w:eastAsia="SimSun" w:hAnsi="Arial" w:cs="Arial"/>
                <w:szCs w:val="28"/>
                <w:vertAlign w:val="subscript"/>
                <w:lang w:eastAsia="zh-CN"/>
              </w:rPr>
              <w:t>2</w:t>
            </w: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 xml:space="preserve"> gehalte bij planten in het donker en licht te kunnen aantonen. </w:t>
            </w:r>
          </w:p>
        </w:tc>
      </w:tr>
      <w:tr w:rsidR="00B2194D" w:rsidRPr="00A5134E" w14:paraId="31A27CA3" w14:textId="77777777" w:rsidTr="00EE5A2C">
        <w:trPr>
          <w:trHeight w:val="1440"/>
        </w:trPr>
        <w:tc>
          <w:tcPr>
            <w:tcW w:w="241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5DED9F85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00D9AD2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i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 xml:space="preserve">Fase 3: </w:t>
            </w:r>
            <w:r w:rsidRPr="00A5134E">
              <w:rPr>
                <w:rFonts w:ascii="Arial" w:eastAsia="SimSun" w:hAnsi="Arial" w:cs="Arial"/>
                <w:b/>
                <w:i/>
                <w:szCs w:val="28"/>
                <w:lang w:eastAsia="zh-CN"/>
              </w:rPr>
              <w:t>nagaan of begrippen en vaardigheden zijn overgekomen</w:t>
            </w:r>
          </w:p>
          <w:p w14:paraId="24F9142D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</w:p>
          <w:p w14:paraId="0287CA6F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Tijd: </w:t>
            </w:r>
            <w:r>
              <w:rPr>
                <w:rFonts w:ascii="Arial" w:eastAsia="SimSun" w:hAnsi="Arial" w:cs="Arial"/>
                <w:b/>
                <w:szCs w:val="28"/>
                <w:lang w:eastAsia="zh-CN"/>
              </w:rPr>
              <w:t>+/- 2 min.</w:t>
            </w:r>
          </w:p>
        </w:tc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6DBB66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t>Bij dit onderdeel stel ik vragen aan de leerlingen om te kijken of de uitgelegde stof is overgekomen.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FEF0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t>Ik stel vragen als een laatste check om te kijken of de leerlingen het verschil, maar ook de samenhang  tussen fotosynthese en verbranding begrijpen</w:t>
            </w: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D32797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t>De leerlingen beantwoorden vragen die ik aan ze stel.</w:t>
            </w:r>
          </w:p>
        </w:tc>
      </w:tr>
      <w:tr w:rsidR="00B2194D" w:rsidRPr="00A5134E" w14:paraId="6B66CA36" w14:textId="77777777" w:rsidTr="00EE5A2C">
        <w:trPr>
          <w:trHeight w:val="1440"/>
        </w:trPr>
        <w:tc>
          <w:tcPr>
            <w:tcW w:w="2410" w:type="dxa"/>
            <w:vMerge w:val="restart"/>
            <w:tcBorders>
              <w:top w:val="single" w:sz="4" w:space="0" w:color="auto"/>
              <w:left w:val="single" w:sz="2" w:space="0" w:color="auto"/>
              <w:right w:val="single" w:sz="2" w:space="0" w:color="auto"/>
            </w:tcBorders>
            <w:shd w:val="clear" w:color="auto" w:fill="FFFFFF"/>
          </w:tcPr>
          <w:p w14:paraId="41943635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>Verwerking</w:t>
            </w:r>
          </w:p>
          <w:p w14:paraId="6DF0638C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(Hoe wordt gewerkt aan bereiken van de lesdoelen?)</w:t>
            </w:r>
          </w:p>
          <w:p w14:paraId="3A27D8F6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5BB2CCF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Fase 4:</w:t>
            </w: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 </w:t>
            </w:r>
            <w:r w:rsidRPr="00A5134E">
              <w:rPr>
                <w:rFonts w:ascii="Arial" w:eastAsia="SimSun" w:hAnsi="Arial" w:cs="Arial"/>
                <w:b/>
                <w:i/>
                <w:szCs w:val="28"/>
                <w:lang w:eastAsia="zh-CN"/>
              </w:rPr>
              <w:t>instructie op zelfwerkzaamheid</w:t>
            </w:r>
          </w:p>
          <w:p w14:paraId="18B2DA11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</w:p>
          <w:p w14:paraId="206481FD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Tijd: </w:t>
            </w:r>
            <w:r>
              <w:rPr>
                <w:rFonts w:ascii="Arial" w:eastAsia="SimSun" w:hAnsi="Arial" w:cs="Arial"/>
                <w:b/>
                <w:szCs w:val="28"/>
                <w:lang w:eastAsia="zh-CN"/>
              </w:rPr>
              <w:t>+/- 15 min.</w:t>
            </w:r>
          </w:p>
        </w:tc>
        <w:tc>
          <w:tcPr>
            <w:tcW w:w="4395" w:type="dxa"/>
            <w:tcBorders>
              <w:top w:val="single" w:sz="4" w:space="0" w:color="auto"/>
              <w:left w:val="nil"/>
              <w:bottom w:val="single" w:sz="2" w:space="0" w:color="auto"/>
              <w:right w:val="single" w:sz="4" w:space="0" w:color="auto"/>
            </w:tcBorders>
          </w:tcPr>
          <w:p w14:paraId="4ADB8925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t xml:space="preserve">Het klaarzetten van de opstelling en de meting laten plaatsvinden.  </w:t>
            </w:r>
          </w:p>
        </w:tc>
        <w:tc>
          <w:tcPr>
            <w:tcW w:w="3969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63294028" w14:textId="77777777" w:rsidR="00B2194D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t xml:space="preserve">Ik vertel de leerlingen over de demonstratie die ze zo te zien krijgen. Deze demonstratie doen wij via </w:t>
            </w:r>
            <w:hyperlink w:anchor="_Manier_2_voor" w:history="1">
              <w:r w:rsidRPr="00796AAE">
                <w:rPr>
                  <w:rStyle w:val="Hyperlink"/>
                  <w:rFonts w:ascii="Arial" w:eastAsia="SimSun" w:hAnsi="Arial" w:cs="Arial"/>
                  <w:szCs w:val="28"/>
                  <w:lang w:eastAsia="zh-CN"/>
                </w:rPr>
                <w:t>manier 2 voor het wegnemen van het pre-concept</w:t>
              </w:r>
            </w:hyperlink>
            <w:r>
              <w:rPr>
                <w:rFonts w:ascii="Arial" w:eastAsia="SimSun" w:hAnsi="Arial" w:cs="Arial"/>
                <w:szCs w:val="28"/>
                <w:lang w:eastAsia="zh-CN"/>
              </w:rPr>
              <w:t>. Terwijl de leerlingen bezig zijn met het formuleren van de vragen, haal ik de proefopstelling er bij.</w:t>
            </w:r>
          </w:p>
          <w:p w14:paraId="408F3811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2" w:space="0" w:color="auto"/>
              <w:right w:val="single" w:sz="4" w:space="0" w:color="auto"/>
            </w:tcBorders>
          </w:tcPr>
          <w:p w14:paraId="5166AF7A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t>De leerlingen formuleren een onderzoeksvraag en een hypothese bij de demonstratie die ze zo gaan zien.</w:t>
            </w:r>
          </w:p>
        </w:tc>
      </w:tr>
      <w:tr w:rsidR="00B2194D" w:rsidRPr="00A5134E" w14:paraId="5B0CF74A" w14:textId="77777777" w:rsidTr="00EE5A2C">
        <w:trPr>
          <w:trHeight w:val="1440"/>
        </w:trPr>
        <w:tc>
          <w:tcPr>
            <w:tcW w:w="2410" w:type="dxa"/>
            <w:vMerge/>
            <w:tcBorders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61687339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7F194A6A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Fase 5:</w:t>
            </w: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 </w:t>
            </w:r>
            <w:r w:rsidRPr="00A5134E">
              <w:rPr>
                <w:rFonts w:ascii="Arial" w:eastAsia="SimSun" w:hAnsi="Arial" w:cs="Arial"/>
                <w:b/>
                <w:i/>
                <w:szCs w:val="28"/>
                <w:lang w:eastAsia="zh-CN"/>
              </w:rPr>
              <w:t>begeleiden van zelfwerkzaamheid</w:t>
            </w:r>
          </w:p>
          <w:p w14:paraId="0848B641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</w:p>
          <w:p w14:paraId="688484E6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Tijd: </w:t>
            </w:r>
            <w:r>
              <w:rPr>
                <w:rFonts w:ascii="Arial" w:eastAsia="SimSun" w:hAnsi="Arial" w:cs="Arial"/>
                <w:b/>
                <w:szCs w:val="28"/>
                <w:lang w:eastAsia="zh-CN"/>
              </w:rPr>
              <w:t>+/- 15 min.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EEB489E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t xml:space="preserve">Leerlingen zijn zich ervan bewust waarom ze op deze manier het preconcept kunnen wegnemen. 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34D9FCD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t>Ik laat de leerlingen kijken naar de verandering welke plaats vindt in het heldere kalkwater. Ik stel hierbij enkele vragen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33F86379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t xml:space="preserve">De leerlingen kijken naar de resultaten. Met deze resultaten gaan de leerlingen de geformuleerde hypothese verwerpen of aannemen. </w:t>
            </w:r>
          </w:p>
        </w:tc>
      </w:tr>
      <w:tr w:rsidR="00B2194D" w:rsidRPr="00A5134E" w14:paraId="4B093274" w14:textId="77777777" w:rsidTr="00EE5A2C">
        <w:trPr>
          <w:trHeight w:val="1440"/>
        </w:trPr>
        <w:tc>
          <w:tcPr>
            <w:tcW w:w="241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1B77C606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>Afsluiting</w:t>
            </w:r>
          </w:p>
          <w:p w14:paraId="5CF49C7C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(Terugblik met de leerlingen en afsluiting van de les)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shd w:val="clear" w:color="auto" w:fill="FFFFFF"/>
          </w:tcPr>
          <w:p w14:paraId="2F2425C0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Fase 6:</w:t>
            </w: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t xml:space="preserve"> </w:t>
            </w:r>
            <w:r w:rsidRPr="00A5134E">
              <w:rPr>
                <w:rFonts w:ascii="Arial" w:eastAsia="SimSun" w:hAnsi="Arial" w:cs="Arial"/>
                <w:b/>
                <w:i/>
                <w:szCs w:val="28"/>
                <w:lang w:eastAsia="zh-CN"/>
              </w:rPr>
              <w:t>afronden van de les op kernbegrippen (+ opgeven thuisopdrachten)</w:t>
            </w:r>
          </w:p>
          <w:p w14:paraId="18C91563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b/>
                <w:szCs w:val="28"/>
                <w:lang w:eastAsia="zh-CN"/>
              </w:rPr>
            </w:pPr>
          </w:p>
          <w:p w14:paraId="75463A3F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b/>
                <w:szCs w:val="28"/>
                <w:lang w:eastAsia="zh-CN"/>
              </w:rPr>
              <w:lastRenderedPageBreak/>
              <w:t>Tijd:</w:t>
            </w: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 xml:space="preserve"> </w:t>
            </w:r>
            <w:r w:rsidRPr="00A12342">
              <w:rPr>
                <w:rFonts w:ascii="Arial" w:eastAsia="SimSun" w:hAnsi="Arial" w:cs="Arial"/>
                <w:b/>
                <w:bCs/>
                <w:szCs w:val="28"/>
                <w:lang w:eastAsia="zh-CN"/>
              </w:rPr>
              <w:t>+/- 5 min.</w:t>
            </w:r>
          </w:p>
        </w:tc>
        <w:tc>
          <w:tcPr>
            <w:tcW w:w="439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22358770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lastRenderedPageBreak/>
              <w:t>Leerlingen moeten concluderen waardoor het verschil in aangetoonde CO</w:t>
            </w:r>
            <w:r w:rsidRPr="00850405">
              <w:rPr>
                <w:rFonts w:ascii="Arial" w:eastAsia="SimSun" w:hAnsi="Arial" w:cs="Arial"/>
                <w:szCs w:val="28"/>
                <w:vertAlign w:val="subscript"/>
                <w:lang w:eastAsia="zh-CN"/>
              </w:rPr>
              <w:t>2</w:t>
            </w:r>
            <w:r>
              <w:rPr>
                <w:rFonts w:ascii="Arial" w:eastAsia="SimSun" w:hAnsi="Arial" w:cs="Arial"/>
                <w:szCs w:val="28"/>
                <w:lang w:eastAsia="zh-CN"/>
              </w:rPr>
              <w:t xml:space="preserve"> gehalte is ontstaan</w:t>
            </w:r>
          </w:p>
        </w:tc>
        <w:tc>
          <w:tcPr>
            <w:tcW w:w="3969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7A999399" w14:textId="77777777" w:rsidR="00B2194D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 w:rsidRPr="00A5134E">
              <w:rPr>
                <w:rFonts w:ascii="Arial" w:eastAsia="SimSun" w:hAnsi="Arial" w:cs="Arial"/>
                <w:szCs w:val="28"/>
                <w:lang w:eastAsia="zh-CN"/>
              </w:rPr>
              <w:t>Welke vragen stel ik?</w:t>
            </w:r>
          </w:p>
          <w:p w14:paraId="70C05275" w14:textId="77777777" w:rsidR="00B2194D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>Wat had je gezien als deze opstelling in het licht had gestaan?</w:t>
            </w:r>
          </w:p>
          <w:p w14:paraId="1D2858B4" w14:textId="77777777" w:rsidR="00B2194D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lastRenderedPageBreak/>
              <w:t>Waarom veranderd helder kalkwater van doorzichtig naar troebel (hoe heet zo’n type stof?)</w:t>
            </w:r>
          </w:p>
          <w:p w14:paraId="2FDFB128" w14:textId="77777777" w:rsidR="00B2194D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>Wat hadden wij gezien als wij zuurstof zouden meten in plaats van koolstofdioxide.</w:t>
            </w:r>
          </w:p>
          <w:p w14:paraId="339C151D" w14:textId="77777777" w:rsidR="00B2194D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</w:p>
          <w:p w14:paraId="05E2BB40" w14:textId="77777777" w:rsidR="00B2194D" w:rsidRPr="0025199B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i/>
                <w:iCs/>
                <w:szCs w:val="28"/>
                <w:lang w:eastAsia="zh-CN"/>
              </w:rPr>
              <w:t>Als laatste ga ik een paar opgestelde hypotheses bij lang en vraag ik de leerlingen of ze deze hebben aangenomen of verworpen en wat hier de reden voor was.</w:t>
            </w:r>
          </w:p>
        </w:tc>
        <w:tc>
          <w:tcPr>
            <w:tcW w:w="283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14:paraId="66364530" w14:textId="77777777" w:rsidR="00B2194D" w:rsidRPr="00A5134E" w:rsidRDefault="00B2194D" w:rsidP="00EE5A2C">
            <w:pPr>
              <w:spacing w:before="120" w:after="120" w:line="240" w:lineRule="auto"/>
              <w:rPr>
                <w:rFonts w:ascii="Arial" w:eastAsia="SimSun" w:hAnsi="Arial" w:cs="Arial"/>
                <w:szCs w:val="28"/>
                <w:lang w:eastAsia="zh-CN"/>
              </w:rPr>
            </w:pPr>
            <w:r>
              <w:rPr>
                <w:rFonts w:ascii="Arial" w:eastAsia="SimSun" w:hAnsi="Arial" w:cs="Arial"/>
                <w:szCs w:val="28"/>
                <w:lang w:eastAsia="zh-CN"/>
              </w:rPr>
              <w:lastRenderedPageBreak/>
              <w:t xml:space="preserve">De leerlingen formuleren een conclusie en geven antwoord op de door mij gestelde vragen. </w:t>
            </w:r>
          </w:p>
        </w:tc>
      </w:tr>
    </w:tbl>
    <w:p w14:paraId="3AE17B2F" w14:textId="77777777" w:rsidR="00B2194D" w:rsidRDefault="00B2194D" w:rsidP="00B2194D">
      <w:pPr>
        <w:rPr>
          <w:rFonts w:ascii="Arial" w:eastAsia="SimSun" w:hAnsi="Arial" w:cs="Arial"/>
          <w:sz w:val="21"/>
          <w:szCs w:val="24"/>
          <w:lang w:eastAsia="zh-CN"/>
        </w:rPr>
        <w:sectPr w:rsidR="00B2194D" w:rsidSect="002B2F19">
          <w:pgSz w:w="16838" w:h="11906" w:orient="landscape"/>
          <w:pgMar w:top="1418" w:right="1418" w:bottom="1418" w:left="1418" w:header="709" w:footer="709" w:gutter="0"/>
          <w:cols w:space="708"/>
          <w:docGrid w:linePitch="360"/>
        </w:sectPr>
      </w:pPr>
    </w:p>
    <w:p w14:paraId="4FA95991" w14:textId="77777777" w:rsidR="00366347" w:rsidRDefault="00366347"/>
    <w:sectPr w:rsidR="0036634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194D"/>
    <w:rsid w:val="00366347"/>
    <w:rsid w:val="00B21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49604A2"/>
  <w15:chartTrackingRefBased/>
  <w15:docId w15:val="{2497775D-0CBC-406F-9C28-1023D731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nl-N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ard">
    <w:name w:val="Normal"/>
    <w:qFormat/>
    <w:rsid w:val="00B2194D"/>
  </w:style>
  <w:style w:type="paragraph" w:styleId="Kop1">
    <w:name w:val="heading 1"/>
    <w:basedOn w:val="Standaard"/>
    <w:next w:val="Standaard"/>
    <w:link w:val="Kop1Char"/>
    <w:uiPriority w:val="9"/>
    <w:qFormat/>
    <w:rsid w:val="00B2194D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character" w:customStyle="1" w:styleId="Kop1Char">
    <w:name w:val="Kop 1 Char"/>
    <w:basedOn w:val="Standaardalinea-lettertype"/>
    <w:link w:val="Kop1"/>
    <w:uiPriority w:val="9"/>
    <w:rsid w:val="00B2194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styleId="Hyperlink">
    <w:name w:val="Hyperlink"/>
    <w:basedOn w:val="Standaardalinea-lettertype"/>
    <w:uiPriority w:val="99"/>
    <w:unhideWhenUsed/>
    <w:rsid w:val="00B2194D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antoorthe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574</Words>
  <Characters>3162</Characters>
  <Application>Microsoft Office Word</Application>
  <DocSecurity>0</DocSecurity>
  <Lines>26</Lines>
  <Paragraphs>7</Paragraphs>
  <ScaleCrop>false</ScaleCrop>
  <Company/>
  <LinksUpToDate>false</LinksUpToDate>
  <CharactersWithSpaces>3729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Gijs Klaassen</dc:creator>
  <cp:keywords/>
  <dc:description/>
  <cp:lastModifiedBy>Gijs Klaassen</cp:lastModifiedBy>
  <cp:revision>1</cp:revision>
  <dcterms:created xsi:type="dcterms:W3CDTF">2022-11-12T11:30:00Z</dcterms:created>
  <dcterms:modified xsi:type="dcterms:W3CDTF">2022-11-12T11:30:00Z</dcterms:modified>
</cp:coreProperties>
</file>