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7366"/>
        <w:gridCol w:w="567"/>
        <w:gridCol w:w="567"/>
        <w:gridCol w:w="562"/>
      </w:tblGrid>
      <w:tr w:rsidR="00DC2F9C" w:rsidRPr="007C1089" w14:paraId="5DC547B6" w14:textId="77777777" w:rsidTr="00EF6AFA">
        <w:tc>
          <w:tcPr>
            <w:tcW w:w="7366" w:type="dxa"/>
            <w:shd w:val="clear" w:color="auto" w:fill="FFCCCC"/>
            <w:hideMark/>
          </w:tcPr>
          <w:p w14:paraId="2389C41C" w14:textId="77777777" w:rsidR="00DC2F9C" w:rsidRPr="007C1089" w:rsidRDefault="00DC2F9C" w:rsidP="00DC2F9C">
            <w:pPr>
              <w:rPr>
                <w:rFonts w:ascii="Arial" w:hAnsi="Arial" w:cs="Arial"/>
                <w:b/>
                <w:lang w:val="nl-NL" w:eastAsia="en-US"/>
              </w:rPr>
            </w:pPr>
            <w:r w:rsidRPr="007C1089">
              <w:rPr>
                <w:rFonts w:ascii="Arial" w:hAnsi="Arial" w:cs="Arial"/>
                <w:b/>
                <w:lang w:val="nl-NL" w:eastAsia="en-US"/>
              </w:rPr>
              <w:t>Stappenplan: Kledingstuk met de hand wassen</w:t>
            </w:r>
          </w:p>
        </w:tc>
        <w:tc>
          <w:tcPr>
            <w:tcW w:w="567" w:type="dxa"/>
            <w:shd w:val="clear" w:color="auto" w:fill="FFCCCC"/>
          </w:tcPr>
          <w:p w14:paraId="773529E7" w14:textId="77777777" w:rsidR="00DC2F9C" w:rsidRPr="007C1089" w:rsidRDefault="00DC2F9C">
            <w:pPr>
              <w:rPr>
                <w:rFonts w:ascii="Arial" w:hAnsi="Arial" w:cs="Arial"/>
                <w:b/>
                <w:color w:val="FFFFFF" w:themeColor="background1"/>
                <w:lang w:val="nl-NL" w:eastAsia="en-US"/>
              </w:rPr>
            </w:pPr>
          </w:p>
        </w:tc>
        <w:tc>
          <w:tcPr>
            <w:tcW w:w="567" w:type="dxa"/>
            <w:shd w:val="clear" w:color="auto" w:fill="FFCCCC"/>
          </w:tcPr>
          <w:p w14:paraId="4D958AEA" w14:textId="77777777" w:rsidR="00DC2F9C" w:rsidRPr="007C1089" w:rsidRDefault="00DC2F9C">
            <w:pPr>
              <w:rPr>
                <w:rFonts w:ascii="Arial" w:hAnsi="Arial" w:cs="Arial"/>
                <w:b/>
                <w:color w:val="FFFFFF" w:themeColor="background1"/>
                <w:lang w:val="nl-NL" w:eastAsia="en-US"/>
              </w:rPr>
            </w:pPr>
          </w:p>
        </w:tc>
        <w:tc>
          <w:tcPr>
            <w:tcW w:w="562" w:type="dxa"/>
            <w:shd w:val="clear" w:color="auto" w:fill="FFCCCC"/>
          </w:tcPr>
          <w:p w14:paraId="7CFF008E" w14:textId="77777777" w:rsidR="00DC2F9C" w:rsidRPr="007C1089" w:rsidRDefault="00DC2F9C">
            <w:pPr>
              <w:rPr>
                <w:rFonts w:ascii="Arial" w:hAnsi="Arial" w:cs="Arial"/>
                <w:b/>
                <w:color w:val="FFFFFF" w:themeColor="background1"/>
                <w:lang w:val="nl-NL" w:eastAsia="en-US"/>
              </w:rPr>
            </w:pPr>
          </w:p>
        </w:tc>
      </w:tr>
      <w:tr w:rsidR="00DC2F9C" w:rsidRPr="007C1089" w14:paraId="446C02A0" w14:textId="77777777" w:rsidTr="00EF6AFA">
        <w:tc>
          <w:tcPr>
            <w:tcW w:w="7366" w:type="dxa"/>
            <w:shd w:val="clear" w:color="auto" w:fill="FFCCCC"/>
            <w:hideMark/>
          </w:tcPr>
          <w:p w14:paraId="745D0255" w14:textId="77777777" w:rsidR="00DC2F9C" w:rsidRPr="007C1089" w:rsidRDefault="00DC2F9C">
            <w:pPr>
              <w:rPr>
                <w:rFonts w:ascii="Arial" w:hAnsi="Arial" w:cs="Arial"/>
                <w:b/>
                <w:lang w:eastAsia="en-US"/>
              </w:rPr>
            </w:pPr>
            <w:proofErr w:type="spellStart"/>
            <w:r w:rsidRPr="007C1089">
              <w:rPr>
                <w:rFonts w:ascii="Arial" w:hAnsi="Arial" w:cs="Arial"/>
                <w:b/>
                <w:lang w:eastAsia="en-US"/>
              </w:rPr>
              <w:t>Voorbereiding</w:t>
            </w:r>
            <w:proofErr w:type="spellEnd"/>
          </w:p>
        </w:tc>
        <w:tc>
          <w:tcPr>
            <w:tcW w:w="567" w:type="dxa"/>
            <w:shd w:val="clear" w:color="auto" w:fill="FFCCCC"/>
            <w:hideMark/>
          </w:tcPr>
          <w:p w14:paraId="2F2F6254" w14:textId="77777777" w:rsidR="00DC2F9C" w:rsidRPr="007C1089" w:rsidRDefault="00DC2F9C">
            <w:pPr>
              <w:rPr>
                <w:rFonts w:ascii="Arial" w:hAnsi="Arial" w:cs="Arial"/>
                <w:b/>
                <w:lang w:eastAsia="en-US"/>
              </w:rPr>
            </w:pPr>
            <w:r w:rsidRPr="007C1089">
              <w:rPr>
                <w:rFonts w:ascii="Arial" w:hAnsi="Arial" w:cs="Arial"/>
                <w:b/>
                <w:lang w:eastAsia="en-US"/>
              </w:rPr>
              <w:t>O</w:t>
            </w:r>
          </w:p>
        </w:tc>
        <w:tc>
          <w:tcPr>
            <w:tcW w:w="567" w:type="dxa"/>
            <w:shd w:val="clear" w:color="auto" w:fill="FFCCCC"/>
            <w:hideMark/>
          </w:tcPr>
          <w:p w14:paraId="47DBF646" w14:textId="77777777" w:rsidR="00DC2F9C" w:rsidRPr="007C1089" w:rsidRDefault="00DC2F9C">
            <w:pPr>
              <w:rPr>
                <w:rFonts w:ascii="Arial" w:hAnsi="Arial" w:cs="Arial"/>
                <w:b/>
                <w:lang w:eastAsia="en-US"/>
              </w:rPr>
            </w:pPr>
            <w:r w:rsidRPr="007C1089">
              <w:rPr>
                <w:rFonts w:ascii="Arial" w:hAnsi="Arial" w:cs="Arial"/>
                <w:b/>
                <w:lang w:eastAsia="en-US"/>
              </w:rPr>
              <w:t>V</w:t>
            </w:r>
          </w:p>
        </w:tc>
        <w:tc>
          <w:tcPr>
            <w:tcW w:w="562" w:type="dxa"/>
            <w:shd w:val="clear" w:color="auto" w:fill="FFCCCC"/>
            <w:hideMark/>
          </w:tcPr>
          <w:p w14:paraId="5C83B963" w14:textId="77777777" w:rsidR="00DC2F9C" w:rsidRPr="007C1089" w:rsidRDefault="00DC2F9C">
            <w:pPr>
              <w:rPr>
                <w:rFonts w:ascii="Arial" w:hAnsi="Arial" w:cs="Arial"/>
                <w:b/>
                <w:lang w:eastAsia="en-US"/>
              </w:rPr>
            </w:pPr>
            <w:r w:rsidRPr="007C1089">
              <w:rPr>
                <w:rFonts w:ascii="Arial" w:hAnsi="Arial" w:cs="Arial"/>
                <w:b/>
                <w:lang w:eastAsia="en-US"/>
              </w:rPr>
              <w:t xml:space="preserve">G </w:t>
            </w:r>
          </w:p>
        </w:tc>
      </w:tr>
      <w:tr w:rsidR="00DC2F9C" w:rsidRPr="007C1089" w14:paraId="408C7E5F" w14:textId="77777777" w:rsidTr="00EF6AFA">
        <w:tc>
          <w:tcPr>
            <w:tcW w:w="7366" w:type="dxa"/>
            <w:hideMark/>
          </w:tcPr>
          <w:p w14:paraId="4423339C" w14:textId="77777777" w:rsidR="00DC2F9C" w:rsidRPr="007C1089" w:rsidRDefault="00884057" w:rsidP="0088405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lang w:val="nl-NL" w:eastAsia="en-US"/>
              </w:rPr>
            </w:pPr>
            <w:r w:rsidRPr="007C1089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8240" behindDoc="1" locked="0" layoutInCell="1" allowOverlap="1" wp14:anchorId="658F5231" wp14:editId="00A37244">
                  <wp:simplePos x="0" y="0"/>
                  <wp:positionH relativeFrom="column">
                    <wp:posOffset>482600</wp:posOffset>
                  </wp:positionH>
                  <wp:positionV relativeFrom="paragraph">
                    <wp:posOffset>569595</wp:posOffset>
                  </wp:positionV>
                  <wp:extent cx="436880" cy="428625"/>
                  <wp:effectExtent l="0" t="0" r="1270" b="9525"/>
                  <wp:wrapTight wrapText="bothSides">
                    <wp:wrapPolygon edited="0">
                      <wp:start x="0" y="0"/>
                      <wp:lineTo x="0" y="21120"/>
                      <wp:lineTo x="20721" y="21120"/>
                      <wp:lineTo x="20721" y="0"/>
                      <wp:lineTo x="0" y="0"/>
                    </wp:wrapPolygon>
                  </wp:wrapTight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88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C1089">
              <w:rPr>
                <w:rFonts w:ascii="Arial" w:hAnsi="Arial" w:cs="Arial"/>
                <w:lang w:val="nl-NL" w:eastAsia="en-US"/>
              </w:rPr>
              <w:t xml:space="preserve">Bekijk de etiketten van de kledingstukken en </w:t>
            </w:r>
            <w:r w:rsidR="00EF6AFA" w:rsidRPr="007C1089">
              <w:rPr>
                <w:rFonts w:ascii="Arial" w:hAnsi="Arial" w:cs="Arial"/>
                <w:lang w:val="nl-NL" w:eastAsia="en-US"/>
              </w:rPr>
              <w:t>kijk</w:t>
            </w:r>
            <w:r w:rsidRPr="007C1089">
              <w:rPr>
                <w:rFonts w:ascii="Arial" w:hAnsi="Arial" w:cs="Arial"/>
                <w:lang w:val="nl-NL" w:eastAsia="en-US"/>
              </w:rPr>
              <w:t xml:space="preserve"> of je het kledingstuk mag wassen en welk wasmiddel je hiervoor het beste kunt gebruiken. </w:t>
            </w:r>
            <w:r w:rsidRPr="007C1089">
              <w:rPr>
                <w:rFonts w:ascii="Arial" w:hAnsi="Arial" w:cs="Arial"/>
                <w:lang w:val="nl-NL" w:eastAsia="en-US"/>
              </w:rPr>
              <w:br/>
            </w:r>
            <w:r w:rsidRPr="007C1089">
              <w:rPr>
                <w:rFonts w:ascii="Arial" w:hAnsi="Arial" w:cs="Arial"/>
                <w:lang w:val="nl-NL" w:eastAsia="en-US"/>
              </w:rPr>
              <w:br/>
              <w:t>Dit symbool geeft aan dat je alleen met de hand mag wassen.</w:t>
            </w:r>
          </w:p>
          <w:p w14:paraId="2E7416F4" w14:textId="77777777" w:rsidR="00952AEC" w:rsidRPr="007C1089" w:rsidRDefault="00952AEC" w:rsidP="0088405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lang w:val="nl-NL" w:eastAsia="en-US"/>
              </w:rPr>
            </w:pPr>
            <w:r w:rsidRPr="007C1089">
              <w:rPr>
                <w:rFonts w:ascii="Arial" w:hAnsi="Arial" w:cs="Arial"/>
                <w:lang w:val="nl-NL" w:eastAsia="en-US"/>
              </w:rPr>
              <w:t>Ga bij een aanrecht of werkblad staan met een kraan en gootsteen.</w:t>
            </w:r>
          </w:p>
          <w:p w14:paraId="7EAD9108" w14:textId="3CF8C396" w:rsidR="007C1089" w:rsidRPr="007C1089" w:rsidRDefault="007C1089" w:rsidP="007C1089">
            <w:pPr>
              <w:pStyle w:val="Lijstalinea"/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7" w:type="dxa"/>
          </w:tcPr>
          <w:p w14:paraId="63A1E919" w14:textId="77777777" w:rsidR="00DC2F9C" w:rsidRPr="007C1089" w:rsidRDefault="00DC2F9C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7" w:type="dxa"/>
          </w:tcPr>
          <w:p w14:paraId="55785466" w14:textId="77777777" w:rsidR="00DC2F9C" w:rsidRPr="007C1089" w:rsidRDefault="00DC2F9C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2" w:type="dxa"/>
          </w:tcPr>
          <w:p w14:paraId="044AB19D" w14:textId="77777777" w:rsidR="00DC2F9C" w:rsidRPr="007C1089" w:rsidRDefault="00DC2F9C">
            <w:pPr>
              <w:rPr>
                <w:rFonts w:ascii="Arial" w:hAnsi="Arial" w:cs="Arial"/>
                <w:lang w:val="nl-NL" w:eastAsia="en-US"/>
              </w:rPr>
            </w:pPr>
          </w:p>
        </w:tc>
      </w:tr>
      <w:tr w:rsidR="00DC2F9C" w:rsidRPr="007C1089" w14:paraId="76080279" w14:textId="77777777" w:rsidTr="00EF6AFA">
        <w:tc>
          <w:tcPr>
            <w:tcW w:w="7366" w:type="dxa"/>
          </w:tcPr>
          <w:p w14:paraId="3B127F73" w14:textId="77777777" w:rsidR="00EF6AFA" w:rsidRPr="007C1089" w:rsidRDefault="00884057" w:rsidP="00EF6AF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lang w:val="nl-NL" w:eastAsia="en-US"/>
              </w:rPr>
            </w:pPr>
            <w:r w:rsidRPr="007C1089">
              <w:rPr>
                <w:rFonts w:ascii="Arial" w:hAnsi="Arial" w:cs="Arial"/>
                <w:lang w:val="nl-NL" w:eastAsia="en-US"/>
              </w:rPr>
              <w:t>Zet alle spullen klaar die je nodig hebt:</w:t>
            </w:r>
          </w:p>
          <w:p w14:paraId="097B46FF" w14:textId="7827D4F3" w:rsidR="00EF6AFA" w:rsidRPr="007C1089" w:rsidRDefault="00EF6AFA" w:rsidP="00EF6AFA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lang w:val="nl-NL" w:eastAsia="en-US"/>
              </w:rPr>
            </w:pPr>
            <w:r w:rsidRPr="007C1089">
              <w:rPr>
                <w:rFonts w:ascii="Arial" w:hAnsi="Arial" w:cs="Arial"/>
                <w:lang w:val="nl-NL" w:eastAsia="en-US"/>
              </w:rPr>
              <w:t>Water</w:t>
            </w:r>
          </w:p>
          <w:p w14:paraId="1A33C4D5" w14:textId="20C95273" w:rsidR="00EF6AFA" w:rsidRPr="007C1089" w:rsidRDefault="00884057" w:rsidP="00EF6AFA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lang w:eastAsia="en-US"/>
              </w:rPr>
            </w:pPr>
            <w:r w:rsidRPr="007C1089">
              <w:rPr>
                <w:rFonts w:ascii="Arial" w:hAnsi="Arial" w:cs="Arial"/>
                <w:lang w:eastAsia="en-US"/>
              </w:rPr>
              <w:t>teil/</w:t>
            </w:r>
            <w:proofErr w:type="spellStart"/>
            <w:r w:rsidRPr="007C1089">
              <w:rPr>
                <w:rFonts w:ascii="Arial" w:hAnsi="Arial" w:cs="Arial"/>
                <w:lang w:eastAsia="en-US"/>
              </w:rPr>
              <w:t>bak</w:t>
            </w:r>
            <w:proofErr w:type="spellEnd"/>
          </w:p>
          <w:p w14:paraId="2565006C" w14:textId="25B4E489" w:rsidR="00884057" w:rsidRPr="007C1089" w:rsidRDefault="00884057" w:rsidP="00EF6AFA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lang w:eastAsia="en-US"/>
              </w:rPr>
            </w:pPr>
            <w:proofErr w:type="spellStart"/>
            <w:r w:rsidRPr="007C1089">
              <w:rPr>
                <w:rFonts w:ascii="Arial" w:hAnsi="Arial" w:cs="Arial"/>
                <w:lang w:eastAsia="en-US"/>
              </w:rPr>
              <w:t>wasmiddel</w:t>
            </w:r>
            <w:proofErr w:type="spellEnd"/>
          </w:p>
          <w:p w14:paraId="65A2D15A" w14:textId="77777777" w:rsidR="00DC2F9C" w:rsidRPr="007C1089" w:rsidRDefault="00884057" w:rsidP="00EF6AFA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lang w:eastAsia="en-US"/>
              </w:rPr>
            </w:pPr>
            <w:proofErr w:type="spellStart"/>
            <w:r w:rsidRPr="007C1089">
              <w:rPr>
                <w:rFonts w:ascii="Arial" w:hAnsi="Arial" w:cs="Arial"/>
                <w:lang w:eastAsia="en-US"/>
              </w:rPr>
              <w:t>kledingstuk</w:t>
            </w:r>
            <w:proofErr w:type="spellEnd"/>
          </w:p>
          <w:p w14:paraId="2ECE02A2" w14:textId="36A150BA" w:rsidR="007C1089" w:rsidRPr="007C1089" w:rsidRDefault="007C1089" w:rsidP="007C1089">
            <w:pPr>
              <w:pStyle w:val="Lijstalinea"/>
              <w:ind w:left="108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3047BAB3" w14:textId="77777777" w:rsidR="00DC2F9C" w:rsidRPr="007C1089" w:rsidRDefault="00DC2F9C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4AD22132" w14:textId="77777777" w:rsidR="00DC2F9C" w:rsidRPr="007C1089" w:rsidRDefault="00DC2F9C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2" w:type="dxa"/>
          </w:tcPr>
          <w:p w14:paraId="7A504F88" w14:textId="77777777" w:rsidR="00DC2F9C" w:rsidRPr="007C1089" w:rsidRDefault="00DC2F9C">
            <w:pPr>
              <w:rPr>
                <w:rFonts w:ascii="Arial" w:hAnsi="Arial" w:cs="Arial"/>
                <w:lang w:eastAsia="en-US"/>
              </w:rPr>
            </w:pPr>
          </w:p>
        </w:tc>
      </w:tr>
      <w:tr w:rsidR="00DC2F9C" w:rsidRPr="007C1089" w14:paraId="494381A4" w14:textId="77777777" w:rsidTr="00EF6AFA">
        <w:tc>
          <w:tcPr>
            <w:tcW w:w="7366" w:type="dxa"/>
            <w:shd w:val="clear" w:color="auto" w:fill="FFCCCC"/>
            <w:hideMark/>
          </w:tcPr>
          <w:p w14:paraId="2C53D5B8" w14:textId="77777777" w:rsidR="00DC2F9C" w:rsidRPr="007C1089" w:rsidRDefault="00DC2F9C">
            <w:pPr>
              <w:rPr>
                <w:rFonts w:ascii="Arial" w:hAnsi="Arial" w:cs="Arial"/>
                <w:b/>
                <w:color w:val="FFFFFF" w:themeColor="background1"/>
                <w:lang w:eastAsia="en-US"/>
              </w:rPr>
            </w:pPr>
            <w:proofErr w:type="spellStart"/>
            <w:r w:rsidRPr="007C1089">
              <w:rPr>
                <w:rFonts w:ascii="Arial" w:hAnsi="Arial" w:cs="Arial"/>
                <w:b/>
                <w:lang w:eastAsia="en-US"/>
              </w:rPr>
              <w:t>Uitvoering</w:t>
            </w:r>
            <w:proofErr w:type="spellEnd"/>
          </w:p>
        </w:tc>
        <w:tc>
          <w:tcPr>
            <w:tcW w:w="567" w:type="dxa"/>
            <w:shd w:val="clear" w:color="auto" w:fill="FFCCCC"/>
          </w:tcPr>
          <w:p w14:paraId="273AADC4" w14:textId="77777777" w:rsidR="00DC2F9C" w:rsidRPr="007C1089" w:rsidRDefault="00DC2F9C">
            <w:pPr>
              <w:rPr>
                <w:rFonts w:ascii="Arial" w:hAnsi="Arial" w:cs="Arial"/>
                <w:b/>
                <w:color w:val="FFCCCC"/>
                <w:lang w:eastAsia="en-US"/>
              </w:rPr>
            </w:pPr>
          </w:p>
        </w:tc>
        <w:tc>
          <w:tcPr>
            <w:tcW w:w="567" w:type="dxa"/>
            <w:shd w:val="clear" w:color="auto" w:fill="FFCCCC"/>
          </w:tcPr>
          <w:p w14:paraId="1128FB58" w14:textId="77777777" w:rsidR="00DC2F9C" w:rsidRPr="007C1089" w:rsidRDefault="00DC2F9C">
            <w:pPr>
              <w:rPr>
                <w:rFonts w:ascii="Arial" w:hAnsi="Arial" w:cs="Arial"/>
                <w:b/>
                <w:color w:val="FFCCCC"/>
                <w:lang w:eastAsia="en-US"/>
              </w:rPr>
            </w:pPr>
          </w:p>
        </w:tc>
        <w:tc>
          <w:tcPr>
            <w:tcW w:w="562" w:type="dxa"/>
            <w:shd w:val="clear" w:color="auto" w:fill="FFCCCC"/>
          </w:tcPr>
          <w:p w14:paraId="6C3F08DA" w14:textId="77777777" w:rsidR="00DC2F9C" w:rsidRPr="007C1089" w:rsidRDefault="00DC2F9C">
            <w:pPr>
              <w:rPr>
                <w:rFonts w:ascii="Arial" w:hAnsi="Arial" w:cs="Arial"/>
                <w:b/>
                <w:color w:val="FFCCCC"/>
                <w:lang w:eastAsia="en-US"/>
              </w:rPr>
            </w:pPr>
          </w:p>
        </w:tc>
      </w:tr>
      <w:tr w:rsidR="00DC2F9C" w:rsidRPr="007C1089" w14:paraId="35C3EE6A" w14:textId="77777777" w:rsidTr="00EF6AFA">
        <w:tc>
          <w:tcPr>
            <w:tcW w:w="7366" w:type="dxa"/>
            <w:hideMark/>
          </w:tcPr>
          <w:p w14:paraId="3DD14087" w14:textId="77777777" w:rsidR="00884057" w:rsidRPr="007C1089" w:rsidRDefault="00884057" w:rsidP="0088405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lang w:val="nl-NL" w:eastAsia="en-US"/>
              </w:rPr>
            </w:pPr>
            <w:r w:rsidRPr="007C1089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9264" behindDoc="1" locked="0" layoutInCell="1" allowOverlap="1" wp14:anchorId="2E70561E" wp14:editId="26A4952A">
                  <wp:simplePos x="0" y="0"/>
                  <wp:positionH relativeFrom="column">
                    <wp:posOffset>463550</wp:posOffset>
                  </wp:positionH>
                  <wp:positionV relativeFrom="paragraph">
                    <wp:posOffset>357505</wp:posOffset>
                  </wp:positionV>
                  <wp:extent cx="436880" cy="433070"/>
                  <wp:effectExtent l="0" t="0" r="1270" b="5080"/>
                  <wp:wrapTight wrapText="bothSides">
                    <wp:wrapPolygon edited="0">
                      <wp:start x="0" y="0"/>
                      <wp:lineTo x="0" y="20903"/>
                      <wp:lineTo x="20721" y="20903"/>
                      <wp:lineTo x="20721" y="0"/>
                      <wp:lineTo x="0" y="0"/>
                    </wp:wrapPolygon>
                  </wp:wrapTight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880" cy="433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C1089">
              <w:rPr>
                <w:rFonts w:ascii="Arial" w:hAnsi="Arial" w:cs="Arial"/>
                <w:lang w:val="nl-NL" w:eastAsia="en-US"/>
              </w:rPr>
              <w:t xml:space="preserve">Gebruik een </w:t>
            </w:r>
            <w:proofErr w:type="spellStart"/>
            <w:r w:rsidRPr="007C1089">
              <w:rPr>
                <w:rFonts w:ascii="Arial" w:hAnsi="Arial" w:cs="Arial"/>
                <w:lang w:val="nl-NL" w:eastAsia="en-US"/>
              </w:rPr>
              <w:t>voorbehandelmiddel</w:t>
            </w:r>
            <w:proofErr w:type="spellEnd"/>
            <w:r w:rsidRPr="007C1089">
              <w:rPr>
                <w:rFonts w:ascii="Arial" w:hAnsi="Arial" w:cs="Arial"/>
                <w:lang w:val="nl-NL" w:eastAsia="en-US"/>
              </w:rPr>
              <w:t xml:space="preserve"> op vlekken. Let goed op het symbool voor bleken.</w:t>
            </w:r>
          </w:p>
          <w:p w14:paraId="2C39880A" w14:textId="3246451C" w:rsidR="00DC2F9C" w:rsidRPr="007C1089" w:rsidRDefault="00884057" w:rsidP="00884057">
            <w:pPr>
              <w:pStyle w:val="Lijstalinea"/>
              <w:rPr>
                <w:rFonts w:ascii="Arial" w:hAnsi="Arial" w:cs="Arial"/>
                <w:lang w:val="nl-NL" w:eastAsia="en-US"/>
              </w:rPr>
            </w:pPr>
            <w:r w:rsidRPr="007C1089">
              <w:rPr>
                <w:rFonts w:ascii="Arial" w:hAnsi="Arial" w:cs="Arial"/>
                <w:lang w:val="nl-NL" w:eastAsia="en-US"/>
              </w:rPr>
              <w:t>Dit symbool betekent: bleken met een chloorbleekmiddel is niet mogelijk.</w:t>
            </w:r>
          </w:p>
          <w:p w14:paraId="4CD60DBA" w14:textId="77777777" w:rsidR="007C1089" w:rsidRPr="007C1089" w:rsidRDefault="007C1089" w:rsidP="00884057">
            <w:pPr>
              <w:pStyle w:val="Lijstalinea"/>
              <w:rPr>
                <w:rFonts w:ascii="Arial" w:hAnsi="Arial" w:cs="Arial"/>
                <w:lang w:val="nl-NL" w:eastAsia="en-US"/>
              </w:rPr>
            </w:pPr>
          </w:p>
          <w:p w14:paraId="1FA54D9E" w14:textId="27B0299F" w:rsidR="00EF6AFA" w:rsidRPr="007C1089" w:rsidRDefault="00EF6AFA" w:rsidP="00884057">
            <w:pPr>
              <w:pStyle w:val="Lijstalinea"/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7" w:type="dxa"/>
          </w:tcPr>
          <w:p w14:paraId="239F6052" w14:textId="77777777" w:rsidR="00DC2F9C" w:rsidRPr="007C1089" w:rsidRDefault="00DC2F9C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7" w:type="dxa"/>
          </w:tcPr>
          <w:p w14:paraId="343EECED" w14:textId="77777777" w:rsidR="00DC2F9C" w:rsidRPr="007C1089" w:rsidRDefault="00DC2F9C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2" w:type="dxa"/>
          </w:tcPr>
          <w:p w14:paraId="6D141058" w14:textId="77777777" w:rsidR="00DC2F9C" w:rsidRPr="007C1089" w:rsidRDefault="00DC2F9C">
            <w:pPr>
              <w:rPr>
                <w:rFonts w:ascii="Arial" w:hAnsi="Arial" w:cs="Arial"/>
                <w:lang w:val="nl-NL" w:eastAsia="en-US"/>
              </w:rPr>
            </w:pPr>
          </w:p>
        </w:tc>
      </w:tr>
      <w:tr w:rsidR="00884057" w:rsidRPr="007C1089" w14:paraId="646E2BA6" w14:textId="77777777" w:rsidTr="00EF6AFA">
        <w:tc>
          <w:tcPr>
            <w:tcW w:w="7366" w:type="dxa"/>
          </w:tcPr>
          <w:p w14:paraId="389E2875" w14:textId="77777777" w:rsidR="00884057" w:rsidRPr="007C1089" w:rsidRDefault="00884057" w:rsidP="0088405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noProof/>
                <w:lang w:val="nl-NL"/>
              </w:rPr>
            </w:pPr>
            <w:r w:rsidRPr="007C1089">
              <w:rPr>
                <w:rFonts w:ascii="Arial" w:hAnsi="Arial" w:cs="Arial"/>
                <w:noProof/>
                <w:lang w:val="nl-NL"/>
              </w:rPr>
              <w:t>Neem een bak met lauwwarm water.</w:t>
            </w:r>
          </w:p>
        </w:tc>
        <w:tc>
          <w:tcPr>
            <w:tcW w:w="567" w:type="dxa"/>
          </w:tcPr>
          <w:p w14:paraId="2682E314" w14:textId="77777777" w:rsidR="00884057" w:rsidRPr="007C1089" w:rsidRDefault="00884057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7" w:type="dxa"/>
          </w:tcPr>
          <w:p w14:paraId="064E3030" w14:textId="77777777" w:rsidR="00884057" w:rsidRPr="007C1089" w:rsidRDefault="00884057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2" w:type="dxa"/>
          </w:tcPr>
          <w:p w14:paraId="009B6494" w14:textId="77777777" w:rsidR="00884057" w:rsidRPr="007C1089" w:rsidRDefault="00884057">
            <w:pPr>
              <w:rPr>
                <w:rFonts w:ascii="Arial" w:hAnsi="Arial" w:cs="Arial"/>
                <w:lang w:val="nl-NL" w:eastAsia="en-US"/>
              </w:rPr>
            </w:pPr>
          </w:p>
        </w:tc>
      </w:tr>
      <w:tr w:rsidR="00884057" w:rsidRPr="007C1089" w14:paraId="56A8162F" w14:textId="77777777" w:rsidTr="00EF6AFA">
        <w:tc>
          <w:tcPr>
            <w:tcW w:w="7366" w:type="dxa"/>
          </w:tcPr>
          <w:p w14:paraId="718D6DBF" w14:textId="77777777" w:rsidR="00884057" w:rsidRPr="007C1089" w:rsidRDefault="00884057" w:rsidP="0088405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noProof/>
              </w:rPr>
            </w:pPr>
            <w:r w:rsidRPr="007C1089">
              <w:rPr>
                <w:rFonts w:ascii="Arial" w:hAnsi="Arial" w:cs="Arial"/>
                <w:noProof/>
              </w:rPr>
              <w:t>Los het wasmiddel op.</w:t>
            </w:r>
          </w:p>
        </w:tc>
        <w:tc>
          <w:tcPr>
            <w:tcW w:w="567" w:type="dxa"/>
          </w:tcPr>
          <w:p w14:paraId="59B83A03" w14:textId="77777777" w:rsidR="00884057" w:rsidRPr="007C1089" w:rsidRDefault="00884057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0B966839" w14:textId="77777777" w:rsidR="00884057" w:rsidRPr="007C1089" w:rsidRDefault="00884057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2" w:type="dxa"/>
          </w:tcPr>
          <w:p w14:paraId="24291219" w14:textId="77777777" w:rsidR="00884057" w:rsidRPr="007C1089" w:rsidRDefault="00884057">
            <w:pPr>
              <w:rPr>
                <w:rFonts w:ascii="Arial" w:hAnsi="Arial" w:cs="Arial"/>
                <w:lang w:eastAsia="en-US"/>
              </w:rPr>
            </w:pPr>
          </w:p>
        </w:tc>
      </w:tr>
      <w:tr w:rsidR="00884057" w:rsidRPr="007C1089" w14:paraId="252EEB23" w14:textId="77777777" w:rsidTr="00EF6AFA">
        <w:tc>
          <w:tcPr>
            <w:tcW w:w="7366" w:type="dxa"/>
          </w:tcPr>
          <w:p w14:paraId="0967DF65" w14:textId="5C3D29AD" w:rsidR="00884057" w:rsidRPr="007C1089" w:rsidRDefault="00884057" w:rsidP="0088405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noProof/>
                <w:lang w:val="nl-NL"/>
              </w:rPr>
            </w:pPr>
            <w:r w:rsidRPr="007C1089">
              <w:rPr>
                <w:rFonts w:ascii="Arial" w:hAnsi="Arial" w:cs="Arial"/>
                <w:noProof/>
                <w:lang w:val="nl-NL"/>
              </w:rPr>
              <w:t xml:space="preserve">Dompel het kledingstuk in het sop. Houd het wasgoed </w:t>
            </w:r>
            <w:r w:rsidR="00952AEC" w:rsidRPr="007C1089">
              <w:rPr>
                <w:rFonts w:ascii="Arial" w:hAnsi="Arial" w:cs="Arial"/>
                <w:noProof/>
                <w:lang w:val="nl-NL"/>
              </w:rPr>
              <w:t>constant</w:t>
            </w:r>
            <w:r w:rsidRPr="007C1089">
              <w:rPr>
                <w:rFonts w:ascii="Arial" w:hAnsi="Arial" w:cs="Arial"/>
                <w:noProof/>
                <w:lang w:val="nl-NL"/>
              </w:rPr>
              <w:t xml:space="preserve"> in beweging</w:t>
            </w:r>
            <w:r w:rsidR="00952AEC" w:rsidRPr="007C1089">
              <w:rPr>
                <w:rFonts w:ascii="Arial" w:hAnsi="Arial" w:cs="Arial"/>
                <w:noProof/>
                <w:lang w:val="nl-NL"/>
              </w:rPr>
              <w:t xml:space="preserve"> en houd een rechte rug</w:t>
            </w:r>
            <w:r w:rsidRPr="007C1089">
              <w:rPr>
                <w:rFonts w:ascii="Arial" w:hAnsi="Arial" w:cs="Arial"/>
                <w:noProof/>
                <w:lang w:val="nl-NL"/>
              </w:rPr>
              <w:t xml:space="preserve">. </w:t>
            </w:r>
            <w:r w:rsidR="00952AEC" w:rsidRPr="007C1089">
              <w:rPr>
                <w:rFonts w:ascii="Arial" w:hAnsi="Arial" w:cs="Arial"/>
                <w:noProof/>
                <w:lang w:val="nl-NL"/>
              </w:rPr>
              <w:t>Wrijf en wring het kledingstuk niet teveel.</w:t>
            </w:r>
          </w:p>
        </w:tc>
        <w:tc>
          <w:tcPr>
            <w:tcW w:w="567" w:type="dxa"/>
          </w:tcPr>
          <w:p w14:paraId="70F1E2C1" w14:textId="77777777" w:rsidR="00884057" w:rsidRPr="007C1089" w:rsidRDefault="00884057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7" w:type="dxa"/>
          </w:tcPr>
          <w:p w14:paraId="0A9507BE" w14:textId="77777777" w:rsidR="00884057" w:rsidRPr="007C1089" w:rsidRDefault="00884057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2" w:type="dxa"/>
          </w:tcPr>
          <w:p w14:paraId="1256C0CB" w14:textId="77777777" w:rsidR="00884057" w:rsidRPr="007C1089" w:rsidRDefault="00884057">
            <w:pPr>
              <w:rPr>
                <w:rFonts w:ascii="Arial" w:hAnsi="Arial" w:cs="Arial"/>
                <w:lang w:val="nl-NL" w:eastAsia="en-US"/>
              </w:rPr>
            </w:pPr>
          </w:p>
        </w:tc>
      </w:tr>
      <w:tr w:rsidR="00884057" w:rsidRPr="007C1089" w14:paraId="5EF006E6" w14:textId="77777777" w:rsidTr="00EF6AFA">
        <w:tc>
          <w:tcPr>
            <w:tcW w:w="7366" w:type="dxa"/>
          </w:tcPr>
          <w:p w14:paraId="13FF6AD2" w14:textId="39DF0834" w:rsidR="00884057" w:rsidRPr="007C1089" w:rsidRDefault="00884057" w:rsidP="0088405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noProof/>
                <w:lang w:val="nl-NL"/>
              </w:rPr>
            </w:pPr>
            <w:r w:rsidRPr="007C1089">
              <w:rPr>
                <w:rFonts w:ascii="Arial" w:hAnsi="Arial" w:cs="Arial"/>
                <w:noProof/>
                <w:lang w:val="nl-NL"/>
              </w:rPr>
              <w:t>Spoel de kledingstukken uit in koud</w:t>
            </w:r>
            <w:r w:rsidR="00952AEC" w:rsidRPr="007C1089">
              <w:rPr>
                <w:rFonts w:ascii="Arial" w:hAnsi="Arial" w:cs="Arial"/>
                <w:noProof/>
                <w:lang w:val="nl-NL"/>
              </w:rPr>
              <w:t>, stromend</w:t>
            </w:r>
            <w:r w:rsidRPr="007C1089">
              <w:rPr>
                <w:rFonts w:ascii="Arial" w:hAnsi="Arial" w:cs="Arial"/>
                <w:noProof/>
                <w:lang w:val="nl-NL"/>
              </w:rPr>
              <w:t xml:space="preserve"> water totdat het water helder blijft.</w:t>
            </w:r>
          </w:p>
        </w:tc>
        <w:tc>
          <w:tcPr>
            <w:tcW w:w="567" w:type="dxa"/>
          </w:tcPr>
          <w:p w14:paraId="48B1AA3E" w14:textId="77777777" w:rsidR="00884057" w:rsidRPr="007C1089" w:rsidRDefault="00884057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7" w:type="dxa"/>
          </w:tcPr>
          <w:p w14:paraId="62DCEFF4" w14:textId="77777777" w:rsidR="00884057" w:rsidRPr="007C1089" w:rsidRDefault="00884057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2" w:type="dxa"/>
          </w:tcPr>
          <w:p w14:paraId="50EE3EE7" w14:textId="77777777" w:rsidR="00884057" w:rsidRPr="007C1089" w:rsidRDefault="00884057">
            <w:pPr>
              <w:rPr>
                <w:rFonts w:ascii="Arial" w:hAnsi="Arial" w:cs="Arial"/>
                <w:lang w:val="nl-NL" w:eastAsia="en-US"/>
              </w:rPr>
            </w:pPr>
          </w:p>
        </w:tc>
      </w:tr>
      <w:tr w:rsidR="00884057" w:rsidRPr="007C1089" w14:paraId="3C7C3C32" w14:textId="77777777" w:rsidTr="00EF6AFA">
        <w:tc>
          <w:tcPr>
            <w:tcW w:w="7366" w:type="dxa"/>
          </w:tcPr>
          <w:p w14:paraId="39457D5F" w14:textId="6AEFD0D7" w:rsidR="00884057" w:rsidRPr="007C1089" w:rsidRDefault="00884057" w:rsidP="0088405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noProof/>
                <w:lang w:val="nl-NL"/>
              </w:rPr>
            </w:pPr>
            <w:r w:rsidRPr="007C1089">
              <w:rPr>
                <w:rFonts w:ascii="Arial" w:hAnsi="Arial" w:cs="Arial"/>
                <w:noProof/>
                <w:lang w:val="nl-NL"/>
              </w:rPr>
              <w:t xml:space="preserve">Knijp het kledingstuk uit, </w:t>
            </w:r>
            <w:r w:rsidR="00952AEC" w:rsidRPr="007C1089">
              <w:rPr>
                <w:rFonts w:ascii="Arial" w:hAnsi="Arial" w:cs="Arial"/>
                <w:noProof/>
                <w:lang w:val="nl-NL"/>
              </w:rPr>
              <w:t xml:space="preserve">maar </w:t>
            </w:r>
            <w:r w:rsidRPr="007C1089">
              <w:rPr>
                <w:rFonts w:ascii="Arial" w:hAnsi="Arial" w:cs="Arial"/>
                <w:noProof/>
                <w:lang w:val="nl-NL"/>
              </w:rPr>
              <w:t>let erop dat je niet wringt!</w:t>
            </w:r>
          </w:p>
        </w:tc>
        <w:tc>
          <w:tcPr>
            <w:tcW w:w="567" w:type="dxa"/>
          </w:tcPr>
          <w:p w14:paraId="39E77ADB" w14:textId="77777777" w:rsidR="00884057" w:rsidRPr="007C1089" w:rsidRDefault="00884057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7" w:type="dxa"/>
          </w:tcPr>
          <w:p w14:paraId="0060F922" w14:textId="77777777" w:rsidR="00884057" w:rsidRPr="007C1089" w:rsidRDefault="00884057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2" w:type="dxa"/>
          </w:tcPr>
          <w:p w14:paraId="23422B1A" w14:textId="77777777" w:rsidR="00884057" w:rsidRPr="007C1089" w:rsidRDefault="00884057">
            <w:pPr>
              <w:rPr>
                <w:rFonts w:ascii="Arial" w:hAnsi="Arial" w:cs="Arial"/>
                <w:lang w:val="nl-NL" w:eastAsia="en-US"/>
              </w:rPr>
            </w:pPr>
          </w:p>
        </w:tc>
      </w:tr>
      <w:tr w:rsidR="00884057" w:rsidRPr="007C1089" w14:paraId="1B3E56E0" w14:textId="77777777" w:rsidTr="00EF6AFA">
        <w:tc>
          <w:tcPr>
            <w:tcW w:w="7366" w:type="dxa"/>
          </w:tcPr>
          <w:p w14:paraId="117D298A" w14:textId="77777777" w:rsidR="00884057" w:rsidRPr="007C1089" w:rsidRDefault="00884057" w:rsidP="0088405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noProof/>
                <w:lang w:val="nl-NL"/>
              </w:rPr>
            </w:pPr>
            <w:r w:rsidRPr="007C1089">
              <w:rPr>
                <w:rFonts w:ascii="Arial" w:hAnsi="Arial" w:cs="Arial"/>
                <w:noProof/>
                <w:lang w:val="nl-NL"/>
              </w:rPr>
              <w:t xml:space="preserve">Laat het kledingstuk drogen op een droogrek of aan een waslijn. </w:t>
            </w:r>
            <w:r w:rsidR="00952AEC" w:rsidRPr="007C1089">
              <w:rPr>
                <w:rFonts w:ascii="Arial" w:hAnsi="Arial" w:cs="Arial"/>
                <w:noProof/>
                <w:lang w:val="nl-NL"/>
              </w:rPr>
              <w:t>Wanneer de</w:t>
            </w:r>
            <w:r w:rsidRPr="007C1089">
              <w:rPr>
                <w:rFonts w:ascii="Arial" w:hAnsi="Arial" w:cs="Arial"/>
                <w:noProof/>
                <w:lang w:val="nl-NL"/>
              </w:rPr>
              <w:t xml:space="preserve"> kleding kan uitrekken en</w:t>
            </w:r>
            <w:r w:rsidR="00952AEC" w:rsidRPr="007C1089">
              <w:rPr>
                <w:rFonts w:ascii="Arial" w:hAnsi="Arial" w:cs="Arial"/>
                <w:noProof/>
                <w:lang w:val="nl-NL"/>
              </w:rPr>
              <w:t xml:space="preserve"> de</w:t>
            </w:r>
            <w:r w:rsidRPr="007C1089">
              <w:rPr>
                <w:rFonts w:ascii="Arial" w:hAnsi="Arial" w:cs="Arial"/>
                <w:noProof/>
                <w:lang w:val="nl-NL"/>
              </w:rPr>
              <w:t xml:space="preserve"> vorm kan verliezen door het gewicht van het water, moet het kledingstuk op een handdoek op een vlak oppervlak worden gedroogd.</w:t>
            </w:r>
          </w:p>
          <w:p w14:paraId="051E116D" w14:textId="4AD96825" w:rsidR="007C1089" w:rsidRPr="007C1089" w:rsidRDefault="007C1089" w:rsidP="007C1089">
            <w:pPr>
              <w:pStyle w:val="Lijstalinea"/>
              <w:rPr>
                <w:rFonts w:ascii="Arial" w:hAnsi="Arial" w:cs="Arial"/>
                <w:noProof/>
                <w:lang w:val="nl-NL"/>
              </w:rPr>
            </w:pPr>
          </w:p>
        </w:tc>
        <w:tc>
          <w:tcPr>
            <w:tcW w:w="567" w:type="dxa"/>
          </w:tcPr>
          <w:p w14:paraId="6D8F2C1B" w14:textId="77777777" w:rsidR="00884057" w:rsidRPr="007C1089" w:rsidRDefault="00884057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7" w:type="dxa"/>
          </w:tcPr>
          <w:p w14:paraId="289BF9C7" w14:textId="77777777" w:rsidR="00884057" w:rsidRPr="007C1089" w:rsidRDefault="00884057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2" w:type="dxa"/>
          </w:tcPr>
          <w:p w14:paraId="02CA056A" w14:textId="77777777" w:rsidR="00884057" w:rsidRPr="007C1089" w:rsidRDefault="00884057">
            <w:pPr>
              <w:rPr>
                <w:rFonts w:ascii="Arial" w:hAnsi="Arial" w:cs="Arial"/>
                <w:lang w:val="nl-NL" w:eastAsia="en-US"/>
              </w:rPr>
            </w:pPr>
          </w:p>
        </w:tc>
      </w:tr>
      <w:tr w:rsidR="00DC2F9C" w:rsidRPr="007C1089" w14:paraId="0BAC59AB" w14:textId="77777777" w:rsidTr="00EF6AFA">
        <w:tc>
          <w:tcPr>
            <w:tcW w:w="7366" w:type="dxa"/>
            <w:shd w:val="clear" w:color="auto" w:fill="FFCCCC"/>
            <w:hideMark/>
          </w:tcPr>
          <w:p w14:paraId="41979F07" w14:textId="77777777" w:rsidR="00DC2F9C" w:rsidRPr="007C1089" w:rsidRDefault="00DC2F9C">
            <w:pPr>
              <w:rPr>
                <w:rFonts w:ascii="Arial" w:hAnsi="Arial" w:cs="Arial"/>
                <w:b/>
                <w:color w:val="FFFFFF" w:themeColor="background1"/>
                <w:lang w:eastAsia="en-US"/>
              </w:rPr>
            </w:pPr>
            <w:proofErr w:type="spellStart"/>
            <w:r w:rsidRPr="007C1089">
              <w:rPr>
                <w:rFonts w:ascii="Arial" w:hAnsi="Arial" w:cs="Arial"/>
                <w:b/>
                <w:lang w:eastAsia="en-US"/>
              </w:rPr>
              <w:t>Afronding</w:t>
            </w:r>
            <w:proofErr w:type="spellEnd"/>
          </w:p>
        </w:tc>
        <w:tc>
          <w:tcPr>
            <w:tcW w:w="567" w:type="dxa"/>
            <w:shd w:val="clear" w:color="auto" w:fill="FFCCCC"/>
          </w:tcPr>
          <w:p w14:paraId="70BC9D3E" w14:textId="77777777" w:rsidR="00DC2F9C" w:rsidRPr="007C1089" w:rsidRDefault="00DC2F9C">
            <w:pPr>
              <w:rPr>
                <w:rFonts w:ascii="Arial" w:hAnsi="Arial" w:cs="Arial"/>
                <w:b/>
                <w:color w:val="FFFFFF" w:themeColor="background1"/>
                <w:lang w:eastAsia="en-US"/>
              </w:rPr>
            </w:pPr>
          </w:p>
        </w:tc>
        <w:tc>
          <w:tcPr>
            <w:tcW w:w="567" w:type="dxa"/>
            <w:shd w:val="clear" w:color="auto" w:fill="FFCCCC"/>
          </w:tcPr>
          <w:p w14:paraId="0EE93B3A" w14:textId="77777777" w:rsidR="00DC2F9C" w:rsidRPr="007C1089" w:rsidRDefault="00DC2F9C">
            <w:pPr>
              <w:rPr>
                <w:rFonts w:ascii="Arial" w:hAnsi="Arial" w:cs="Arial"/>
                <w:b/>
                <w:color w:val="FFFFFF" w:themeColor="background1"/>
                <w:lang w:eastAsia="en-US"/>
              </w:rPr>
            </w:pPr>
          </w:p>
        </w:tc>
        <w:tc>
          <w:tcPr>
            <w:tcW w:w="562" w:type="dxa"/>
            <w:shd w:val="clear" w:color="auto" w:fill="FFCCCC"/>
          </w:tcPr>
          <w:p w14:paraId="2491E289" w14:textId="77777777" w:rsidR="00DC2F9C" w:rsidRPr="007C1089" w:rsidRDefault="00DC2F9C">
            <w:pPr>
              <w:rPr>
                <w:rFonts w:ascii="Arial" w:hAnsi="Arial" w:cs="Arial"/>
                <w:b/>
                <w:color w:val="FFFFFF" w:themeColor="background1"/>
                <w:lang w:eastAsia="en-US"/>
              </w:rPr>
            </w:pPr>
          </w:p>
        </w:tc>
      </w:tr>
      <w:tr w:rsidR="00DC2F9C" w:rsidRPr="007C1089" w14:paraId="59E76FAE" w14:textId="77777777" w:rsidTr="005E3C84">
        <w:trPr>
          <w:trHeight w:val="276"/>
        </w:trPr>
        <w:tc>
          <w:tcPr>
            <w:tcW w:w="7366" w:type="dxa"/>
            <w:hideMark/>
          </w:tcPr>
          <w:p w14:paraId="6DF8BBED" w14:textId="010766E1" w:rsidR="00DC2F9C" w:rsidRPr="007C1089" w:rsidRDefault="005E3C84" w:rsidP="005E3C84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lang w:val="nl-NL" w:eastAsia="en-US"/>
              </w:rPr>
            </w:pPr>
            <w:r w:rsidRPr="007C1089">
              <w:rPr>
                <w:rFonts w:ascii="Arial" w:hAnsi="Arial" w:cs="Arial"/>
                <w:lang w:val="nl-NL" w:eastAsia="en-US"/>
              </w:rPr>
              <w:t>Spoel de teil/bak om.</w:t>
            </w:r>
          </w:p>
        </w:tc>
        <w:tc>
          <w:tcPr>
            <w:tcW w:w="567" w:type="dxa"/>
          </w:tcPr>
          <w:p w14:paraId="7A4E65E2" w14:textId="77777777" w:rsidR="00DC2F9C" w:rsidRPr="007C1089" w:rsidRDefault="00DC2F9C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7" w:type="dxa"/>
          </w:tcPr>
          <w:p w14:paraId="2CA799CC" w14:textId="77777777" w:rsidR="00DC2F9C" w:rsidRPr="007C1089" w:rsidRDefault="00DC2F9C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2" w:type="dxa"/>
          </w:tcPr>
          <w:p w14:paraId="34C3E2FA" w14:textId="77777777" w:rsidR="00DC2F9C" w:rsidRPr="007C1089" w:rsidRDefault="00DC2F9C">
            <w:pPr>
              <w:rPr>
                <w:rFonts w:ascii="Arial" w:hAnsi="Arial" w:cs="Arial"/>
                <w:lang w:val="nl-NL" w:eastAsia="en-US"/>
              </w:rPr>
            </w:pPr>
          </w:p>
        </w:tc>
      </w:tr>
      <w:tr w:rsidR="005E3C84" w:rsidRPr="007C1089" w14:paraId="28523816" w14:textId="77777777" w:rsidTr="00EF6AFA">
        <w:trPr>
          <w:trHeight w:val="276"/>
        </w:trPr>
        <w:tc>
          <w:tcPr>
            <w:tcW w:w="7366" w:type="dxa"/>
          </w:tcPr>
          <w:p w14:paraId="08457C4F" w14:textId="228293E0" w:rsidR="005E3C84" w:rsidRPr="007C1089" w:rsidRDefault="005E3C84" w:rsidP="0088405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lang w:val="nl-NL" w:eastAsia="en-US"/>
              </w:rPr>
            </w:pPr>
            <w:r w:rsidRPr="007C1089">
              <w:rPr>
                <w:rFonts w:ascii="Arial" w:hAnsi="Arial" w:cs="Arial"/>
                <w:lang w:val="nl-NL" w:eastAsia="en-US"/>
              </w:rPr>
              <w:t xml:space="preserve">Ruim de gebruikte </w:t>
            </w:r>
            <w:r w:rsidR="007C1089" w:rsidRPr="007C1089">
              <w:rPr>
                <w:rFonts w:ascii="Arial" w:hAnsi="Arial" w:cs="Arial"/>
                <w:lang w:val="nl-NL" w:eastAsia="en-US"/>
              </w:rPr>
              <w:t>materialen</w:t>
            </w:r>
            <w:r w:rsidRPr="007C1089">
              <w:rPr>
                <w:rFonts w:ascii="Arial" w:hAnsi="Arial" w:cs="Arial"/>
                <w:lang w:val="nl-NL" w:eastAsia="en-US"/>
              </w:rPr>
              <w:t xml:space="preserve"> op.</w:t>
            </w:r>
          </w:p>
        </w:tc>
        <w:tc>
          <w:tcPr>
            <w:tcW w:w="567" w:type="dxa"/>
          </w:tcPr>
          <w:p w14:paraId="6CBEAA07" w14:textId="77777777" w:rsidR="005E3C84" w:rsidRPr="007C1089" w:rsidRDefault="005E3C84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7" w:type="dxa"/>
          </w:tcPr>
          <w:p w14:paraId="698DCBBF" w14:textId="77777777" w:rsidR="005E3C84" w:rsidRPr="007C1089" w:rsidRDefault="005E3C84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2" w:type="dxa"/>
          </w:tcPr>
          <w:p w14:paraId="7FCE4C4E" w14:textId="77777777" w:rsidR="005E3C84" w:rsidRPr="007C1089" w:rsidRDefault="005E3C84">
            <w:pPr>
              <w:rPr>
                <w:rFonts w:ascii="Arial" w:hAnsi="Arial" w:cs="Arial"/>
                <w:lang w:val="nl-NL" w:eastAsia="en-US"/>
              </w:rPr>
            </w:pPr>
          </w:p>
        </w:tc>
      </w:tr>
    </w:tbl>
    <w:p w14:paraId="1EB43E67" w14:textId="77777777" w:rsidR="00DC2F9C" w:rsidRPr="007C1089" w:rsidRDefault="00DC2F9C" w:rsidP="00DC2F9C">
      <w:pPr>
        <w:rPr>
          <w:rFonts w:ascii="Arial" w:hAnsi="Arial" w:cs="Arial"/>
        </w:rPr>
      </w:pPr>
    </w:p>
    <w:p w14:paraId="03CAC73E" w14:textId="77777777" w:rsidR="00DC2F9C" w:rsidRPr="007C1089" w:rsidRDefault="00DC2F9C" w:rsidP="00DC2F9C">
      <w:pPr>
        <w:rPr>
          <w:rFonts w:ascii="Abadi" w:hAnsi="Abadi"/>
        </w:rPr>
      </w:pPr>
    </w:p>
    <w:p w14:paraId="154A567D" w14:textId="77777777" w:rsidR="00DC2F9C" w:rsidRPr="007C1089" w:rsidRDefault="00DC2F9C" w:rsidP="00DC2F9C">
      <w:pPr>
        <w:rPr>
          <w:rFonts w:ascii="Abadi" w:hAnsi="Abadi"/>
        </w:rPr>
      </w:pPr>
    </w:p>
    <w:p w14:paraId="5FE4BF64" w14:textId="77777777" w:rsidR="002D7365" w:rsidRPr="007C1089" w:rsidRDefault="002D7365">
      <w:pPr>
        <w:rPr>
          <w:rFonts w:ascii="Abadi" w:hAnsi="Abadi"/>
        </w:rPr>
      </w:pPr>
    </w:p>
    <w:sectPr w:rsidR="002D7365" w:rsidRPr="007C10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E36CE"/>
    <w:multiLevelType w:val="hybridMultilevel"/>
    <w:tmpl w:val="C4489FE4"/>
    <w:lvl w:ilvl="0" w:tplc="E3D4DF64">
      <w:start w:val="5"/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416EEC"/>
    <w:multiLevelType w:val="hybridMultilevel"/>
    <w:tmpl w:val="20B653C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C71447"/>
    <w:multiLevelType w:val="hybridMultilevel"/>
    <w:tmpl w:val="D47C31EA"/>
    <w:lvl w:ilvl="0" w:tplc="F29264D6">
      <w:start w:val="5"/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F414983"/>
    <w:multiLevelType w:val="hybridMultilevel"/>
    <w:tmpl w:val="176CE1DE"/>
    <w:lvl w:ilvl="0" w:tplc="BCCA480A">
      <w:start w:val="5"/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7C91DFC"/>
    <w:multiLevelType w:val="hybridMultilevel"/>
    <w:tmpl w:val="8E3AE42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9913768">
    <w:abstractNumId w:val="4"/>
  </w:num>
  <w:num w:numId="2" w16cid:durableId="1157186330">
    <w:abstractNumId w:val="4"/>
  </w:num>
  <w:num w:numId="3" w16cid:durableId="1266695342">
    <w:abstractNumId w:val="1"/>
  </w:num>
  <w:num w:numId="4" w16cid:durableId="813525889">
    <w:abstractNumId w:val="0"/>
  </w:num>
  <w:num w:numId="5" w16cid:durableId="1170297510">
    <w:abstractNumId w:val="2"/>
  </w:num>
  <w:num w:numId="6" w16cid:durableId="1306318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F3A"/>
    <w:rsid w:val="00023351"/>
    <w:rsid w:val="002D7365"/>
    <w:rsid w:val="004E0451"/>
    <w:rsid w:val="005E3C84"/>
    <w:rsid w:val="006A4CD6"/>
    <w:rsid w:val="007C1089"/>
    <w:rsid w:val="007C3F3A"/>
    <w:rsid w:val="00884057"/>
    <w:rsid w:val="00952AEC"/>
    <w:rsid w:val="00DC2F9C"/>
    <w:rsid w:val="00EF6AFA"/>
    <w:rsid w:val="00FE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4C090"/>
  <w15:docId w15:val="{F79DD037-790C-460C-9EE4-3F5B0F0A1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C2F9C"/>
    <w:pPr>
      <w:spacing w:after="0" w:line="240" w:lineRule="auto"/>
    </w:pPr>
    <w:rPr>
      <w:rFonts w:eastAsiaTheme="minorEastAsia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C2F9C"/>
    <w:pPr>
      <w:ind w:left="720"/>
      <w:contextualSpacing/>
    </w:pPr>
  </w:style>
  <w:style w:type="table" w:styleId="Tabelraster">
    <w:name w:val="Table Grid"/>
    <w:basedOn w:val="Standaardtabel"/>
    <w:uiPriority w:val="59"/>
    <w:rsid w:val="00DC2F9C"/>
    <w:pPr>
      <w:spacing w:after="0" w:line="240" w:lineRule="auto"/>
    </w:pPr>
    <w:rPr>
      <w:rFonts w:eastAsiaTheme="minorEastAsia"/>
      <w:sz w:val="24"/>
      <w:szCs w:val="24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88405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057"/>
    <w:rPr>
      <w:rFonts w:ascii="Tahoma" w:eastAsiaTheme="minorEastAsia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2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 Swaans</dc:creator>
  <cp:keywords/>
  <dc:description/>
  <cp:lastModifiedBy>chantal.baard.ch@gmail.com</cp:lastModifiedBy>
  <cp:revision>2</cp:revision>
  <dcterms:created xsi:type="dcterms:W3CDTF">2022-10-31T10:52:00Z</dcterms:created>
  <dcterms:modified xsi:type="dcterms:W3CDTF">2022-10-31T10:52:00Z</dcterms:modified>
</cp:coreProperties>
</file>