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xmlns:wp14="http://schemas.microsoft.com/office/word/2010/wordml" w:rsidP="712856C2" w14:paraId="227702CE" wp14:textId="1C0D414F">
      <w:pPr>
        <w:pStyle w:val="NoSpacing"/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Rubric Portfolio Assignment English</w:t>
      </w:r>
    </w:p>
    <w:p xmlns:wp14="http://schemas.microsoft.com/office/word/2010/wordml" w:rsidP="712856C2" w14:paraId="3C9D3B44" wp14:textId="2D12C78C">
      <w:pPr>
        <w:pStyle w:val="NoSpacing"/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Year 3 Period 1</w:t>
      </w:r>
    </w:p>
    <w:p xmlns:wp14="http://schemas.microsoft.com/office/word/2010/wordml" w:rsidP="712856C2" w14:paraId="17B1CB3D" wp14:textId="6367B2BC">
      <w:pPr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</w:p>
    <w:p xmlns:wp14="http://schemas.microsoft.com/office/word/2010/wordml" w:rsidP="712856C2" w14:paraId="506804F9" wp14:textId="13A074BD">
      <w:pPr>
        <w:pStyle w:val="NoSpacing"/>
        <w:spacing w:after="0" w:line="240" w:lineRule="auto"/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Arial" w:hAnsi="Arial" w:eastAsia="Arial" w:cs="Arial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Names of students: 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4590"/>
        <w:gridCol w:w="1500"/>
        <w:gridCol w:w="1485"/>
        <w:gridCol w:w="1555"/>
      </w:tblGrid>
      <w:tr w:rsidR="712856C2" w:rsidTr="77EA5F2A" w14:paraId="706753EC">
        <w:trPr>
          <w:trHeight w:val="360"/>
        </w:trPr>
        <w:tc>
          <w:tcPr>
            <w:tcW w:w="4590" w:type="dxa"/>
            <w:tcMar/>
            <w:vAlign w:val="top"/>
          </w:tcPr>
          <w:p w:rsidR="712856C2" w:rsidP="712856C2" w:rsidRDefault="712856C2" w14:paraId="5E80F794" w14:textId="7B4F999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2E7C06B0" w14:textId="60B6807A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nl-NL"/>
              </w:rPr>
              <w:t>Insufficient</w:t>
            </w: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2B4B6162" w14:textId="35F8080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nl-NL"/>
              </w:rPr>
              <w:t>Sufficient</w:t>
            </w: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056BC96B" w14:textId="50D5A273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nl-NL"/>
              </w:rPr>
              <w:t>Excellent</w:t>
            </w:r>
          </w:p>
        </w:tc>
      </w:tr>
      <w:tr w:rsidR="712856C2" w:rsidTr="77EA5F2A" w14:paraId="00E2CEC7">
        <w:trPr>
          <w:trHeight w:val="1890"/>
        </w:trPr>
        <w:tc>
          <w:tcPr>
            <w:tcW w:w="4590" w:type="dxa"/>
            <w:tcMar/>
            <w:vAlign w:val="top"/>
          </w:tcPr>
          <w:p w:rsidR="712856C2" w:rsidP="712856C2" w:rsidRDefault="712856C2" w14:paraId="35EAE3AB" w14:textId="49B6BA9C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en-US"/>
              </w:rPr>
              <w:t>Grammar</w:t>
            </w: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  <w:p w:rsidR="712856C2" w:rsidP="712856C2" w:rsidRDefault="712856C2" w14:paraId="1295F572" w14:textId="1807184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761AB82A" w14:textId="3C50DC37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Student is able to use the following grammar parts, when used, correctly in written and spoken English: </w:t>
            </w:r>
          </w:p>
          <w:p w:rsidR="712856C2" w:rsidP="712856C2" w:rsidRDefault="712856C2" w14:paraId="3AC0D597" w14:textId="4DA51B96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- Present and Past Simple</w:t>
            </w:r>
          </w:p>
          <w:p w:rsidR="712856C2" w:rsidP="712856C2" w:rsidRDefault="712856C2" w14:paraId="5A1A9E4C" w14:textId="7BA8E6B8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- Present and Past Continuous</w:t>
            </w:r>
            <w:r>
              <w:br/>
            </w: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- Present Perfect</w:t>
            </w:r>
          </w:p>
          <w:p w:rsidR="712856C2" w:rsidP="712856C2" w:rsidRDefault="712856C2" w14:paraId="6BA7EE58" w14:textId="0C830C6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363D4EDF" w14:textId="52641734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The student is able to use tenses that fit the narrative perspective of their story.</w:t>
            </w:r>
          </w:p>
          <w:p w:rsidR="712856C2" w:rsidP="712856C2" w:rsidRDefault="712856C2" w14:paraId="4228D022" w14:textId="478439C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34E6C24C" w14:textId="3A9CF18C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65BB81F2" w14:textId="05329F20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0EE032F4" w14:textId="538CB194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:rsidR="712856C2" w:rsidTr="77EA5F2A" w14:paraId="19F1A1D3">
        <w:trPr>
          <w:trHeight w:val="1035"/>
        </w:trPr>
        <w:tc>
          <w:tcPr>
            <w:tcW w:w="4590" w:type="dxa"/>
            <w:tcMar/>
            <w:vAlign w:val="top"/>
          </w:tcPr>
          <w:p w:rsidR="712856C2" w:rsidP="712856C2" w:rsidRDefault="712856C2" w14:paraId="6136AAEB" w14:textId="75AB5ACF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en-US"/>
              </w:rPr>
              <w:t>Vocabulary</w:t>
            </w: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</w:p>
          <w:p w:rsidR="712856C2" w:rsidP="77EA5F2A" w:rsidRDefault="712856C2" w14:paraId="015291CB" w14:textId="3957DB4A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Student</w:t>
            </w: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is able to</w:t>
            </w: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use interesting vocabulary</w:t>
            </w:r>
            <w:r w:rsidRPr="77EA5F2A" w:rsidR="486E6627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(like </w:t>
            </w:r>
            <w:r w:rsidRPr="77EA5F2A" w:rsidR="486E6627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adjectives)</w:t>
            </w: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related</w:t>
            </w:r>
            <w:r w:rsidRPr="77EA5F2A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 to the topic of the story written. </w:t>
            </w:r>
            <w:r>
              <w:br/>
            </w: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23817B88" w14:textId="02A25BA1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586E2429" w14:textId="4BD83D63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3B5AED29" w14:textId="20CCDC49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:rsidR="712856C2" w:rsidTr="77EA5F2A" w14:paraId="4DAB8DA9">
        <w:trPr>
          <w:trHeight w:val="1830"/>
        </w:trPr>
        <w:tc>
          <w:tcPr>
            <w:tcW w:w="4590" w:type="dxa"/>
            <w:tcMar/>
            <w:vAlign w:val="top"/>
          </w:tcPr>
          <w:p w:rsidR="712856C2" w:rsidP="712856C2" w:rsidRDefault="712856C2" w14:paraId="491D503F" w14:textId="7B7AE8B5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en-US"/>
              </w:rPr>
              <w:t xml:space="preserve">Use of English </w:t>
            </w:r>
          </w:p>
          <w:p w:rsidR="712856C2" w:rsidP="712856C2" w:rsidRDefault="712856C2" w14:paraId="5DFCCF6C" w14:textId="269A11DB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Student’s spoken work is understandable for a native speaker. </w:t>
            </w:r>
          </w:p>
          <w:p w:rsidR="712856C2" w:rsidP="712856C2" w:rsidRDefault="712856C2" w14:paraId="53000626" w14:textId="514DC4DD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0EDF886A" w14:textId="43296ABF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Student's written work contains few spelling errors and is understandable for a native speaker.</w:t>
            </w:r>
            <w:r>
              <w:br/>
            </w: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185F3540" w14:textId="67705D6A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22AB1C87" w14:textId="2775B8BB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59D5DC32" w14:textId="74D16AD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:rsidR="712856C2" w:rsidTr="77EA5F2A" w14:paraId="55E5EC03">
        <w:trPr>
          <w:trHeight w:val="1890"/>
        </w:trPr>
        <w:tc>
          <w:tcPr>
            <w:tcW w:w="4590" w:type="dxa"/>
            <w:tcMar/>
            <w:vAlign w:val="top"/>
          </w:tcPr>
          <w:p w:rsidR="712856C2" w:rsidP="712856C2" w:rsidRDefault="712856C2" w14:paraId="5B5A008B" w14:textId="35BD8269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en-US"/>
              </w:rPr>
              <w:t xml:space="preserve">Creativity </w:t>
            </w:r>
          </w:p>
          <w:p w:rsidR="712856C2" w:rsidP="712856C2" w:rsidRDefault="712856C2" w14:paraId="5D4F356D" w14:textId="06754126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Student is able to correctly use the required literary elements in (the skeleton of) their story. </w:t>
            </w:r>
          </w:p>
          <w:p w:rsidR="712856C2" w:rsidP="712856C2" w:rsidRDefault="712856C2" w14:paraId="7AD80E64" w14:textId="6D396E55">
            <w:pPr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505CDF36" w14:textId="221B1154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Student shows originality in their story.</w:t>
            </w: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1F30466A" w14:textId="32151CD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2F70271B" w14:textId="3F62BB55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40949551" w14:textId="6EC80E9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  <w:tr w:rsidR="712856C2" w:rsidTr="77EA5F2A" w14:paraId="2626B27D">
        <w:trPr>
          <w:trHeight w:val="1890"/>
        </w:trPr>
        <w:tc>
          <w:tcPr>
            <w:tcW w:w="4590" w:type="dxa"/>
            <w:tcMar/>
            <w:vAlign w:val="top"/>
          </w:tcPr>
          <w:p w:rsidR="712856C2" w:rsidP="712856C2" w:rsidRDefault="712856C2" w14:paraId="4F64E19E" w14:textId="057D4384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1"/>
                <w:bCs w:val="1"/>
                <w:i w:val="0"/>
                <w:iCs w:val="0"/>
                <w:sz w:val="22"/>
                <w:szCs w:val="22"/>
                <w:lang w:val="en-US"/>
              </w:rPr>
              <w:t>Assignment</w:t>
            </w:r>
          </w:p>
          <w:p w:rsidR="712856C2" w:rsidP="712856C2" w:rsidRDefault="712856C2" w14:paraId="5A1F8DB7" w14:textId="1C46F7EB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Student is able to follow the assignment as intended. </w:t>
            </w:r>
          </w:p>
          <w:p w:rsidR="712856C2" w:rsidP="712856C2" w:rsidRDefault="712856C2" w14:paraId="5B39B857" w14:textId="23B26DED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68958955" w14:textId="41290E09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 xml:space="preserve">Student has carefully read the assignment and applied the correct items as listed at requirements. </w:t>
            </w:r>
          </w:p>
          <w:p w:rsidR="712856C2" w:rsidP="712856C2" w:rsidRDefault="712856C2" w14:paraId="4BE5FAAD" w14:textId="31C802F8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  <w:p w:rsidR="712856C2" w:rsidP="712856C2" w:rsidRDefault="712856C2" w14:paraId="2F353CFA" w14:textId="2605233B">
            <w:pPr>
              <w:pStyle w:val="NoSpacing"/>
              <w:spacing w:after="0" w:line="240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  <w:r w:rsidRPr="712856C2" w:rsidR="712856C2"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  <w:lang w:val="en-US"/>
              </w:rPr>
              <w:t>The skeleton of the story and the video are both handed in on time</w:t>
            </w:r>
          </w:p>
        </w:tc>
        <w:tc>
          <w:tcPr>
            <w:tcW w:w="1500" w:type="dxa"/>
            <w:tcMar/>
            <w:vAlign w:val="top"/>
          </w:tcPr>
          <w:p w:rsidR="712856C2" w:rsidP="712856C2" w:rsidRDefault="712856C2" w14:paraId="1EA9DEB1" w14:textId="76D16137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485" w:type="dxa"/>
            <w:tcMar/>
            <w:vAlign w:val="top"/>
          </w:tcPr>
          <w:p w:rsidR="712856C2" w:rsidP="712856C2" w:rsidRDefault="712856C2" w14:paraId="651B74B1" w14:textId="09EBCA4E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  <w:tc>
          <w:tcPr>
            <w:tcW w:w="1555" w:type="dxa"/>
            <w:tcMar/>
            <w:vAlign w:val="top"/>
          </w:tcPr>
          <w:p w:rsidR="712856C2" w:rsidP="712856C2" w:rsidRDefault="712856C2" w14:paraId="35811599" w14:textId="33E6F626">
            <w:pPr>
              <w:spacing w:line="259" w:lineRule="auto"/>
              <w:rPr>
                <w:rFonts w:ascii="Arial" w:hAnsi="Arial" w:eastAsia="Arial" w:cs="Arial"/>
                <w:b w:val="0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xmlns:wp14="http://schemas.microsoft.com/office/word/2010/wordml" w:rsidP="712856C2" w14:paraId="58377799" wp14:textId="5D2A5ACD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>
        <w:br/>
      </w:r>
    </w:p>
    <w:p xmlns:wp14="http://schemas.microsoft.com/office/word/2010/wordml" w14:paraId="71B7AF0C" wp14:textId="76BE9FB8">
      <w:r>
        <w:br w:type="page"/>
      </w:r>
    </w:p>
    <w:p xmlns:wp14="http://schemas.microsoft.com/office/word/2010/wordml" w:rsidP="712856C2" w14:paraId="5F83671C" wp14:textId="188A005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Calibri" w:hAnsi="Calibri" w:eastAsia="Calibri" w:cs="Calibri"/>
          <w:b w:val="1"/>
          <w:bCs w:val="1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Required literary elements to discuss: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Structure of the short story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Setting 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Narrative ending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Narrative perspective/point of view 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Character roles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Irony* 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Foreshadowing* </w:t>
      </w:r>
    </w:p>
    <w:p xmlns:wp14="http://schemas.microsoft.com/office/word/2010/wordml" w:rsidP="712856C2" w14:paraId="614E90E7" wp14:textId="13C6799B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*alleen vwo</w:t>
      </w:r>
    </w:p>
    <w:p xmlns:wp14="http://schemas.microsoft.com/office/word/2010/wordml" w:rsidP="77EA5F2A" w14:paraId="053B23BB" wp14:textId="5D1FB780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</w:pPr>
      <w:r w:rsidRPr="77EA5F2A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Tip: describe your scary elements</w:t>
      </w:r>
      <w:r w:rsidRPr="77EA5F2A" w:rsidR="11B1EBD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&amp; character roles</w:t>
      </w:r>
      <w:r w:rsidRPr="77EA5F2A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 xml:space="preserve"> using lots of adjectives</w:t>
      </w:r>
      <w:r w:rsidRPr="77EA5F2A" w:rsidR="52213C3C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.</w:t>
      </w:r>
    </w:p>
    <w:p xmlns:wp14="http://schemas.microsoft.com/office/word/2010/wordml" w:rsidP="712856C2" w14:paraId="7C988337" wp14:textId="23A5E7EA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single"/>
          <w:lang w:val="en-US"/>
        </w:rPr>
        <w:t>Good to know: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You don't have to use ALL the tenses that are listed under 'Grammar' in the rubric.</w:t>
      </w:r>
      <w:r>
        <w:br/>
      </w: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noProof w:val="0"/>
          <w:color w:val="000000" w:themeColor="text1" w:themeTint="FF" w:themeShade="FF"/>
          <w:sz w:val="22"/>
          <w:szCs w:val="22"/>
          <w:u w:val="none"/>
          <w:lang w:val="en-US"/>
        </w:rPr>
        <w:t>You do have to include ALL the required literary elements.</w:t>
      </w:r>
    </w:p>
    <w:p xmlns:wp14="http://schemas.microsoft.com/office/word/2010/wordml" w:rsidP="712856C2" w14:paraId="2DAD3C1F" wp14:textId="10082165">
      <w:pPr>
        <w:spacing w:after="160" w:line="259" w:lineRule="auto"/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nl-NL"/>
        </w:rPr>
      </w:pPr>
      <w:r w:rsidRPr="712856C2" w:rsidR="712856C2">
        <w:rPr>
          <w:rFonts w:ascii="Calibri" w:hAnsi="Calibri" w:eastAsia="Calibri" w:cs="Calibri"/>
          <w:b w:val="0"/>
          <w:bCs w:val="0"/>
          <w:i w:val="0"/>
          <w:iCs w:val="0"/>
          <w:caps w:val="0"/>
          <w:smallCaps w:val="0"/>
          <w:noProof w:val="0"/>
          <w:color w:val="000000" w:themeColor="text1" w:themeTint="FF" w:themeShade="FF"/>
          <w:sz w:val="22"/>
          <w:szCs w:val="22"/>
          <w:lang w:val="en-US"/>
        </w:rPr>
        <w:t>Please list your elements, and them describe them in full (English) sentences.</w:t>
      </w:r>
    </w:p>
    <w:p xmlns:wp14="http://schemas.microsoft.com/office/word/2010/wordml" w:rsidP="712856C2" w14:paraId="7B5CAEB5" wp14:textId="5BF370B2">
      <w:pPr>
        <w:pStyle w:val="Normal"/>
      </w:pPr>
    </w:p>
    <w:sectPr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E6E1D68"/>
    <w:rsid w:val="11B1EBDC"/>
    <w:rsid w:val="22787074"/>
    <w:rsid w:val="39C9D61A"/>
    <w:rsid w:val="486E6627"/>
    <w:rsid w:val="52213C3C"/>
    <w:rsid w:val="5690B61C"/>
    <w:rsid w:val="5E6E1D68"/>
    <w:rsid w:val="712856C2"/>
    <w:rsid w:val="76932111"/>
    <w:rsid w:val="77EA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6E1D68"/>
  <w15:chartTrackingRefBased/>
  <w15:docId w15:val="{4E4E1FA4-4993-4075-A8B4-CACCF72BD47A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 wp14">
  <w:docDefaults>
    <w:rPrDefault>
      <w:rPr>
        <w:rFonts w:asciiTheme="minorHAnsi" w:hAnsiTheme="minorHAnsi" w:eastAsia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xmlns:w14="http://schemas.microsoft.com/office/word/2010/wordml" xmlns:mc="http://schemas.openxmlformats.org/markup-compatibility/2006" xmlns:w="http://schemas.openxmlformats.org/wordprocessingml/2006/main" w:type="paragraph" w:styleId="NoSpacing" mc:Ignorable="w14">
    <w:name xmlns:w="http://schemas.openxmlformats.org/wordprocessingml/2006/main" w:val="No Spacing"/>
    <w:uiPriority xmlns:w="http://schemas.openxmlformats.org/wordprocessingml/2006/main" w:val="1"/>
    <w:qFormat xmlns:w="http://schemas.openxmlformats.org/wordprocessingml/2006/main"/>
    <w:pPr xmlns:w="http://schemas.openxmlformats.org/wordprocessingml/2006/main">
      <w:spacing xmlns:w="http://schemas.openxmlformats.org/wordprocessingml/2006/main" w:after="0" w:line="240" w:lineRule="auto"/>
    </w:p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theme" Target="theme/theme1.xml" Id="rId5" /><Relationship Type="http://schemas.openxmlformats.org/officeDocument/2006/relationships/fontTable" Target="fontTable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Template>Normal.dotm</ap:Template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keywords/>
  <dc:description/>
  <dcterms:created xsi:type="dcterms:W3CDTF">2022-08-11T12:58:48.9517076Z</dcterms:created>
  <dcterms:modified xsi:type="dcterms:W3CDTF">2023-08-28T11:04:22.8358254Z</dcterms:modified>
  <dc:creator>Karlijn Tange</dc:creator>
  <lastModifiedBy>Karlijn Tange</lastModifiedBy>
</coreProperties>
</file>