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28BF3" w14:textId="77777777" w:rsidR="00DD52ED" w:rsidRPr="006C452B" w:rsidRDefault="00DD52ED" w:rsidP="00DD52ED">
      <w:pPr>
        <w:pStyle w:val="Lijstalinea"/>
        <w:ind w:left="1080"/>
        <w:rPr>
          <w:rFonts w:ascii="Arial"/>
          <w:b/>
          <w:i/>
        </w:rPr>
      </w:pPr>
      <w:r w:rsidRPr="006C452B">
        <w:rPr>
          <w:rFonts w:ascii="Arial"/>
          <w:b/>
          <w:i/>
        </w:rPr>
        <w:t xml:space="preserve">Duurzaamheidsaspecten </w:t>
      </w:r>
      <w:r>
        <w:rPr>
          <w:rFonts w:ascii="Arial"/>
          <w:b/>
          <w:i/>
        </w:rPr>
        <w:t>voor onderzoek laag 4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5670"/>
      </w:tblGrid>
      <w:tr w:rsidR="00DD52ED" w:rsidRPr="006C452B" w14:paraId="29A4FCAF" w14:textId="77777777" w:rsidTr="00DD52ED">
        <w:tc>
          <w:tcPr>
            <w:tcW w:w="2547" w:type="dxa"/>
          </w:tcPr>
          <w:p w14:paraId="5D0FC91C" w14:textId="77777777" w:rsidR="00DD52ED" w:rsidRPr="006C452B" w:rsidRDefault="00DD52ED" w:rsidP="0038659D">
            <w:pPr>
              <w:rPr>
                <w:b/>
                <w:szCs w:val="22"/>
              </w:rPr>
            </w:pPr>
            <w:r w:rsidRPr="006C452B">
              <w:rPr>
                <w:b/>
                <w:szCs w:val="22"/>
              </w:rPr>
              <w:t>Afwegingsaspect</w:t>
            </w:r>
          </w:p>
        </w:tc>
        <w:tc>
          <w:tcPr>
            <w:tcW w:w="5670" w:type="dxa"/>
          </w:tcPr>
          <w:p w14:paraId="41A31D39" w14:textId="77777777" w:rsidR="00DD52ED" w:rsidRPr="006C452B" w:rsidRDefault="00DD52ED" w:rsidP="0038659D">
            <w:pPr>
              <w:rPr>
                <w:b/>
                <w:szCs w:val="22"/>
              </w:rPr>
            </w:pPr>
            <w:r w:rsidRPr="006C452B">
              <w:rPr>
                <w:b/>
                <w:szCs w:val="22"/>
              </w:rPr>
              <w:t>Uitwerking</w:t>
            </w:r>
          </w:p>
        </w:tc>
      </w:tr>
      <w:tr w:rsidR="00DD52ED" w:rsidRPr="006C452B" w14:paraId="7496884A" w14:textId="77777777" w:rsidTr="00DD52ED">
        <w:tc>
          <w:tcPr>
            <w:tcW w:w="2547" w:type="dxa"/>
          </w:tcPr>
          <w:p w14:paraId="397E8B68" w14:textId="77777777" w:rsidR="00DD52ED" w:rsidRPr="00C44377" w:rsidRDefault="00DD52ED" w:rsidP="0038659D">
            <w:pPr>
              <w:rPr>
                <w:sz w:val="20"/>
                <w:szCs w:val="22"/>
              </w:rPr>
            </w:pPr>
            <w:r w:rsidRPr="00C44377">
              <w:rPr>
                <w:sz w:val="20"/>
                <w:szCs w:val="22"/>
              </w:rPr>
              <w:t>Veiligheid</w:t>
            </w:r>
          </w:p>
        </w:tc>
        <w:tc>
          <w:tcPr>
            <w:tcW w:w="5670" w:type="dxa"/>
          </w:tcPr>
          <w:p w14:paraId="46B6F9B6" w14:textId="77777777" w:rsidR="00DD52ED" w:rsidRPr="00DD52ED" w:rsidRDefault="00DD52ED" w:rsidP="0038659D">
            <w:pPr>
              <w:rPr>
                <w:i/>
                <w:sz w:val="20"/>
                <w:szCs w:val="22"/>
              </w:rPr>
            </w:pPr>
            <w:r w:rsidRPr="00DD52ED">
              <w:rPr>
                <w:i/>
                <w:sz w:val="20"/>
                <w:szCs w:val="22"/>
              </w:rPr>
              <w:t>Risico op de directe omgeving</w:t>
            </w:r>
          </w:p>
        </w:tc>
      </w:tr>
      <w:tr w:rsidR="00DD52ED" w:rsidRPr="006C452B" w14:paraId="560E79FD" w14:textId="77777777" w:rsidTr="00DD52ED">
        <w:tc>
          <w:tcPr>
            <w:tcW w:w="2547" w:type="dxa"/>
          </w:tcPr>
          <w:p w14:paraId="4DF78288" w14:textId="77777777" w:rsidR="00DD52ED" w:rsidRPr="00C44377" w:rsidRDefault="00DD52ED" w:rsidP="0038659D">
            <w:pPr>
              <w:rPr>
                <w:sz w:val="20"/>
                <w:szCs w:val="22"/>
              </w:rPr>
            </w:pPr>
          </w:p>
        </w:tc>
        <w:tc>
          <w:tcPr>
            <w:tcW w:w="5670" w:type="dxa"/>
          </w:tcPr>
          <w:p w14:paraId="2B577ACB" w14:textId="77777777" w:rsidR="00DD52ED" w:rsidRPr="00C44377" w:rsidRDefault="00DD52ED" w:rsidP="0038659D">
            <w:pPr>
              <w:rPr>
                <w:sz w:val="20"/>
                <w:szCs w:val="22"/>
              </w:rPr>
            </w:pPr>
            <w:r w:rsidRPr="00C44377">
              <w:rPr>
                <w:sz w:val="20"/>
                <w:szCs w:val="22"/>
              </w:rPr>
              <w:t>Vervoer gevaarlijke stoffen</w:t>
            </w:r>
          </w:p>
        </w:tc>
      </w:tr>
      <w:tr w:rsidR="00DD52ED" w:rsidRPr="006C452B" w14:paraId="4CC5A170" w14:textId="77777777" w:rsidTr="00DD52ED">
        <w:tc>
          <w:tcPr>
            <w:tcW w:w="2547" w:type="dxa"/>
          </w:tcPr>
          <w:p w14:paraId="046ABA40" w14:textId="77777777" w:rsidR="00DD52ED" w:rsidRPr="00C44377" w:rsidRDefault="00DD52ED" w:rsidP="00DD52ED">
            <w:pPr>
              <w:rPr>
                <w:sz w:val="20"/>
                <w:szCs w:val="22"/>
              </w:rPr>
            </w:pPr>
          </w:p>
        </w:tc>
        <w:tc>
          <w:tcPr>
            <w:tcW w:w="5670" w:type="dxa"/>
          </w:tcPr>
          <w:p w14:paraId="0D77ECD7" w14:textId="77777777" w:rsidR="00DD52ED" w:rsidRPr="00C44377" w:rsidRDefault="00DD52ED" w:rsidP="00DD52ED">
            <w:pPr>
              <w:rPr>
                <w:sz w:val="20"/>
                <w:szCs w:val="22"/>
              </w:rPr>
            </w:pPr>
            <w:r w:rsidRPr="00C44377">
              <w:rPr>
                <w:sz w:val="20"/>
                <w:szCs w:val="22"/>
              </w:rPr>
              <w:t>Risico’s van industriële bedrijven: productie en opslag</w:t>
            </w:r>
          </w:p>
        </w:tc>
      </w:tr>
      <w:tr w:rsidR="00DD52ED" w:rsidRPr="006C452B" w14:paraId="4E5338E2" w14:textId="77777777" w:rsidTr="00DD52ED">
        <w:tc>
          <w:tcPr>
            <w:tcW w:w="2547" w:type="dxa"/>
          </w:tcPr>
          <w:p w14:paraId="54CF1B68" w14:textId="77777777" w:rsidR="00DD52ED" w:rsidRPr="00C44377" w:rsidRDefault="00DD52ED" w:rsidP="00DD52ED">
            <w:pPr>
              <w:rPr>
                <w:sz w:val="20"/>
                <w:szCs w:val="22"/>
              </w:rPr>
            </w:pPr>
            <w:r w:rsidRPr="00C44377">
              <w:rPr>
                <w:sz w:val="20"/>
                <w:szCs w:val="22"/>
              </w:rPr>
              <w:t>Gezondheid</w:t>
            </w:r>
          </w:p>
        </w:tc>
        <w:tc>
          <w:tcPr>
            <w:tcW w:w="5670" w:type="dxa"/>
          </w:tcPr>
          <w:p w14:paraId="285B36D4" w14:textId="77777777" w:rsidR="00DD52ED" w:rsidRPr="00C44377" w:rsidRDefault="00DD52ED" w:rsidP="00DD52ED">
            <w:pPr>
              <w:rPr>
                <w:sz w:val="20"/>
                <w:szCs w:val="22"/>
              </w:rPr>
            </w:pPr>
            <w:r w:rsidRPr="00DD52ED">
              <w:rPr>
                <w:i/>
                <w:sz w:val="20"/>
                <w:szCs w:val="22"/>
              </w:rPr>
              <w:t>Risico op de directe omgeving</w:t>
            </w:r>
          </w:p>
        </w:tc>
      </w:tr>
      <w:tr w:rsidR="00DD52ED" w:rsidRPr="006C452B" w14:paraId="230CE922" w14:textId="77777777" w:rsidTr="00DD52ED">
        <w:tc>
          <w:tcPr>
            <w:tcW w:w="2547" w:type="dxa"/>
          </w:tcPr>
          <w:p w14:paraId="69BA1615" w14:textId="77777777" w:rsidR="00DD52ED" w:rsidRPr="00C44377" w:rsidRDefault="00DD52ED" w:rsidP="00DD52ED">
            <w:pPr>
              <w:rPr>
                <w:sz w:val="20"/>
                <w:szCs w:val="22"/>
              </w:rPr>
            </w:pPr>
          </w:p>
        </w:tc>
        <w:tc>
          <w:tcPr>
            <w:tcW w:w="5670" w:type="dxa"/>
          </w:tcPr>
          <w:p w14:paraId="22EE179F" w14:textId="77777777" w:rsidR="00DD52ED" w:rsidRPr="00C44377" w:rsidRDefault="00DD52ED" w:rsidP="00DD52ED">
            <w:pPr>
              <w:rPr>
                <w:sz w:val="20"/>
                <w:szCs w:val="22"/>
              </w:rPr>
            </w:pPr>
            <w:r w:rsidRPr="00C44377">
              <w:rPr>
                <w:sz w:val="20"/>
                <w:szCs w:val="22"/>
              </w:rPr>
              <w:t>Bodem- en waterverontreiniging</w:t>
            </w:r>
          </w:p>
        </w:tc>
      </w:tr>
      <w:tr w:rsidR="00DD52ED" w:rsidRPr="006C452B" w14:paraId="19E12173" w14:textId="77777777" w:rsidTr="00DD52ED">
        <w:tc>
          <w:tcPr>
            <w:tcW w:w="2547" w:type="dxa"/>
          </w:tcPr>
          <w:p w14:paraId="415883EF" w14:textId="77777777" w:rsidR="00DD52ED" w:rsidRPr="00C44377" w:rsidRDefault="00DD52ED" w:rsidP="00DD52ED">
            <w:pPr>
              <w:rPr>
                <w:sz w:val="20"/>
                <w:szCs w:val="22"/>
              </w:rPr>
            </w:pPr>
          </w:p>
        </w:tc>
        <w:tc>
          <w:tcPr>
            <w:tcW w:w="5670" w:type="dxa"/>
          </w:tcPr>
          <w:p w14:paraId="7BCA45B5" w14:textId="77777777" w:rsidR="00DD52ED" w:rsidRPr="00C44377" w:rsidRDefault="00DD52ED" w:rsidP="00DD52ED">
            <w:pPr>
              <w:rPr>
                <w:sz w:val="20"/>
                <w:szCs w:val="22"/>
              </w:rPr>
            </w:pPr>
            <w:r w:rsidRPr="00C44377">
              <w:rPr>
                <w:sz w:val="20"/>
                <w:szCs w:val="22"/>
              </w:rPr>
              <w:t>Emissies naar lucht en geluid in directe omgeving</w:t>
            </w:r>
          </w:p>
        </w:tc>
      </w:tr>
      <w:tr w:rsidR="00DD52ED" w:rsidRPr="006C452B" w14:paraId="710CBE8F" w14:textId="77777777" w:rsidTr="00DD52ED">
        <w:tc>
          <w:tcPr>
            <w:tcW w:w="2547" w:type="dxa"/>
          </w:tcPr>
          <w:p w14:paraId="6CCCF372" w14:textId="77777777" w:rsidR="00DD52ED" w:rsidRPr="00C44377" w:rsidRDefault="00DD52ED" w:rsidP="00DD52ED">
            <w:pPr>
              <w:rPr>
                <w:sz w:val="20"/>
                <w:szCs w:val="22"/>
              </w:rPr>
            </w:pPr>
            <w:r w:rsidRPr="00C44377">
              <w:rPr>
                <w:sz w:val="20"/>
                <w:szCs w:val="22"/>
              </w:rPr>
              <w:t>Toekomstgerichtheid</w:t>
            </w:r>
          </w:p>
        </w:tc>
        <w:tc>
          <w:tcPr>
            <w:tcW w:w="5670" w:type="dxa"/>
          </w:tcPr>
          <w:p w14:paraId="0DA43EE0" w14:textId="77777777" w:rsidR="00DD52ED" w:rsidRPr="00C44377" w:rsidRDefault="00DD52ED" w:rsidP="00DD52ED">
            <w:pPr>
              <w:rPr>
                <w:sz w:val="20"/>
                <w:szCs w:val="22"/>
              </w:rPr>
            </w:pPr>
            <w:r w:rsidRPr="00C44377">
              <w:rPr>
                <w:sz w:val="20"/>
                <w:szCs w:val="22"/>
              </w:rPr>
              <w:t>Bijdrage aan klimaatverandering</w:t>
            </w:r>
            <w:r>
              <w:rPr>
                <w:sz w:val="20"/>
                <w:szCs w:val="22"/>
              </w:rPr>
              <w:t>: water en CO</w:t>
            </w:r>
            <w:r w:rsidRPr="00DD52ED">
              <w:rPr>
                <w:sz w:val="20"/>
                <w:szCs w:val="22"/>
                <w:vertAlign w:val="subscript"/>
              </w:rPr>
              <w:t>2</w:t>
            </w:r>
          </w:p>
        </w:tc>
      </w:tr>
      <w:tr w:rsidR="00DD52ED" w:rsidRPr="006C452B" w14:paraId="56B7E058" w14:textId="77777777" w:rsidTr="00DD52ED">
        <w:tc>
          <w:tcPr>
            <w:tcW w:w="2547" w:type="dxa"/>
          </w:tcPr>
          <w:p w14:paraId="10F77414" w14:textId="77777777" w:rsidR="00DD52ED" w:rsidRPr="00C44377" w:rsidRDefault="00DD52ED" w:rsidP="00DD52ED">
            <w:pPr>
              <w:rPr>
                <w:sz w:val="20"/>
                <w:szCs w:val="22"/>
              </w:rPr>
            </w:pPr>
          </w:p>
        </w:tc>
        <w:tc>
          <w:tcPr>
            <w:tcW w:w="5670" w:type="dxa"/>
          </w:tcPr>
          <w:p w14:paraId="002CEE20" w14:textId="77777777" w:rsidR="00DD52ED" w:rsidRPr="00C44377" w:rsidRDefault="00DD52ED" w:rsidP="00DD52ED">
            <w:pPr>
              <w:rPr>
                <w:sz w:val="20"/>
                <w:szCs w:val="22"/>
              </w:rPr>
            </w:pPr>
            <w:r w:rsidRPr="00C44377">
              <w:rPr>
                <w:sz w:val="20"/>
                <w:szCs w:val="22"/>
              </w:rPr>
              <w:t xml:space="preserve">Effecten op lange termijn: </w:t>
            </w:r>
            <w:r w:rsidRPr="00C44377">
              <w:rPr>
                <w:sz w:val="20"/>
                <w:szCs w:val="22"/>
              </w:rPr>
              <w:t>capaciteitsproblemen</w:t>
            </w:r>
            <w:r>
              <w:rPr>
                <w:sz w:val="20"/>
                <w:szCs w:val="22"/>
              </w:rPr>
              <w:t xml:space="preserve"> kun je nog verder uitbreiden?</w:t>
            </w:r>
          </w:p>
        </w:tc>
      </w:tr>
      <w:tr w:rsidR="00DD52ED" w:rsidRPr="006C452B" w14:paraId="192740B9" w14:textId="77777777" w:rsidTr="00DD52ED">
        <w:tc>
          <w:tcPr>
            <w:tcW w:w="2547" w:type="dxa"/>
          </w:tcPr>
          <w:p w14:paraId="67267BF1" w14:textId="77777777" w:rsidR="00DD52ED" w:rsidRPr="00C44377" w:rsidRDefault="00DD52ED" w:rsidP="00DD52ED">
            <w:pPr>
              <w:rPr>
                <w:sz w:val="20"/>
                <w:szCs w:val="22"/>
              </w:rPr>
            </w:pPr>
            <w:r w:rsidRPr="00C44377">
              <w:rPr>
                <w:sz w:val="20"/>
                <w:szCs w:val="22"/>
              </w:rPr>
              <w:t>Economie</w:t>
            </w:r>
          </w:p>
        </w:tc>
        <w:tc>
          <w:tcPr>
            <w:tcW w:w="5670" w:type="dxa"/>
          </w:tcPr>
          <w:p w14:paraId="4A6DAAF6" w14:textId="77777777" w:rsidR="00DD52ED" w:rsidRPr="00C44377" w:rsidRDefault="00DD52ED" w:rsidP="00DD52ED">
            <w:pPr>
              <w:rPr>
                <w:sz w:val="20"/>
                <w:szCs w:val="22"/>
              </w:rPr>
            </w:pPr>
            <w:r w:rsidRPr="00C44377">
              <w:rPr>
                <w:sz w:val="20"/>
                <w:szCs w:val="22"/>
              </w:rPr>
              <w:t>Aanlegkosten: wegen, riolering, leidingen:</w:t>
            </w:r>
          </w:p>
          <w:p w14:paraId="6C44741C" w14:textId="77777777" w:rsidR="00DD52ED" w:rsidRPr="00C44377" w:rsidRDefault="00DD52ED" w:rsidP="00DD52ED">
            <w:pPr>
              <w:rPr>
                <w:sz w:val="20"/>
                <w:szCs w:val="22"/>
              </w:rPr>
            </w:pPr>
            <w:r w:rsidRPr="00C44377">
              <w:rPr>
                <w:sz w:val="20"/>
                <w:szCs w:val="22"/>
              </w:rPr>
              <w:t>Sluit het project aan bij huidige bebouwing dan is dit beter betaalbaar dan wanneer je een nieuw gebied moet inrichten.</w:t>
            </w:r>
          </w:p>
        </w:tc>
      </w:tr>
      <w:tr w:rsidR="00DD52ED" w:rsidRPr="006C452B" w14:paraId="63F334A8" w14:textId="77777777" w:rsidTr="00DD52ED">
        <w:tc>
          <w:tcPr>
            <w:tcW w:w="2547" w:type="dxa"/>
          </w:tcPr>
          <w:p w14:paraId="11EAB813" w14:textId="77777777" w:rsidR="00DD52ED" w:rsidRPr="00C44377" w:rsidRDefault="00DD52ED" w:rsidP="00DD52ED">
            <w:pPr>
              <w:rPr>
                <w:sz w:val="20"/>
                <w:szCs w:val="22"/>
              </w:rPr>
            </w:pPr>
          </w:p>
        </w:tc>
        <w:tc>
          <w:tcPr>
            <w:tcW w:w="5670" w:type="dxa"/>
          </w:tcPr>
          <w:p w14:paraId="74A47396" w14:textId="77777777" w:rsidR="00DD52ED" w:rsidRPr="00C44377" w:rsidRDefault="00DD52ED" w:rsidP="00DD52ED">
            <w:pPr>
              <w:rPr>
                <w:sz w:val="20"/>
                <w:szCs w:val="22"/>
              </w:rPr>
            </w:pPr>
            <w:r w:rsidRPr="00C44377">
              <w:rPr>
                <w:sz w:val="20"/>
                <w:szCs w:val="22"/>
              </w:rPr>
              <w:t>Uitstraling naar andere projecten (bv Stikstof)</w:t>
            </w:r>
          </w:p>
        </w:tc>
      </w:tr>
      <w:tr w:rsidR="00DD52ED" w:rsidRPr="006C452B" w14:paraId="035E7AB1" w14:textId="77777777" w:rsidTr="00DD52ED">
        <w:tc>
          <w:tcPr>
            <w:tcW w:w="2547" w:type="dxa"/>
          </w:tcPr>
          <w:p w14:paraId="0437F1EB" w14:textId="77777777" w:rsidR="00DD52ED" w:rsidRPr="00C44377" w:rsidRDefault="00DD52ED" w:rsidP="00DD52ED">
            <w:pPr>
              <w:rPr>
                <w:sz w:val="20"/>
                <w:szCs w:val="22"/>
              </w:rPr>
            </w:pPr>
          </w:p>
        </w:tc>
        <w:tc>
          <w:tcPr>
            <w:tcW w:w="5670" w:type="dxa"/>
          </w:tcPr>
          <w:p w14:paraId="71487286" w14:textId="77777777" w:rsidR="00DD52ED" w:rsidRPr="00C44377" w:rsidRDefault="00DD52ED" w:rsidP="00DD52ED">
            <w:pPr>
              <w:rPr>
                <w:sz w:val="20"/>
                <w:szCs w:val="22"/>
              </w:rPr>
            </w:pPr>
            <w:r w:rsidRPr="00C44377">
              <w:rPr>
                <w:sz w:val="20"/>
                <w:szCs w:val="22"/>
              </w:rPr>
              <w:t>Impact omgeving bij realisatie (overlast, e.d.</w:t>
            </w:r>
            <w:r>
              <w:rPr>
                <w:sz w:val="20"/>
                <w:szCs w:val="22"/>
              </w:rPr>
              <w:t xml:space="preserve"> tijdens de aanleg</w:t>
            </w:r>
            <w:r w:rsidRPr="00C44377">
              <w:rPr>
                <w:sz w:val="20"/>
                <w:szCs w:val="22"/>
              </w:rPr>
              <w:t>)</w:t>
            </w:r>
          </w:p>
        </w:tc>
      </w:tr>
      <w:tr w:rsidR="00DD52ED" w:rsidRPr="006C452B" w14:paraId="72E406BE" w14:textId="77777777" w:rsidTr="00DD52ED">
        <w:tc>
          <w:tcPr>
            <w:tcW w:w="2547" w:type="dxa"/>
          </w:tcPr>
          <w:p w14:paraId="5A957D17" w14:textId="77777777" w:rsidR="00DD52ED" w:rsidRPr="00C44377" w:rsidRDefault="00DD52ED" w:rsidP="00DD52ED">
            <w:pPr>
              <w:rPr>
                <w:sz w:val="20"/>
                <w:szCs w:val="22"/>
              </w:rPr>
            </w:pPr>
          </w:p>
        </w:tc>
        <w:tc>
          <w:tcPr>
            <w:tcW w:w="5670" w:type="dxa"/>
          </w:tcPr>
          <w:p w14:paraId="33ECBC50" w14:textId="77777777" w:rsidR="00DD52ED" w:rsidRPr="00C44377" w:rsidRDefault="00DD52ED" w:rsidP="00DD52ED">
            <w:pPr>
              <w:rPr>
                <w:sz w:val="20"/>
                <w:szCs w:val="22"/>
              </w:rPr>
            </w:pPr>
            <w:r w:rsidRPr="00C44377">
              <w:rPr>
                <w:sz w:val="20"/>
                <w:szCs w:val="22"/>
              </w:rPr>
              <w:t>Grond- en locatiekosten:</w:t>
            </w:r>
          </w:p>
          <w:p w14:paraId="1C01248D" w14:textId="77777777" w:rsidR="00DD52ED" w:rsidRPr="00C44377" w:rsidRDefault="00DD52ED" w:rsidP="00DD52ED">
            <w:pPr>
              <w:rPr>
                <w:sz w:val="20"/>
                <w:szCs w:val="22"/>
              </w:rPr>
            </w:pPr>
            <w:r w:rsidRPr="00C44377">
              <w:rPr>
                <w:sz w:val="20"/>
                <w:szCs w:val="22"/>
              </w:rPr>
              <w:t>Moeten er gebouwen worden afgebroken, wegen worden omgeleid of andere dure ingrepen plaatsvinden.</w:t>
            </w:r>
          </w:p>
        </w:tc>
      </w:tr>
      <w:tr w:rsidR="00DD52ED" w:rsidRPr="006C452B" w14:paraId="2162F47B" w14:textId="77777777" w:rsidTr="00DD52ED">
        <w:tc>
          <w:tcPr>
            <w:tcW w:w="2547" w:type="dxa"/>
          </w:tcPr>
          <w:p w14:paraId="30E398D7" w14:textId="77777777" w:rsidR="00DD52ED" w:rsidRPr="00C44377" w:rsidRDefault="00DD52ED" w:rsidP="00DD52ED">
            <w:pPr>
              <w:rPr>
                <w:sz w:val="20"/>
                <w:szCs w:val="22"/>
              </w:rPr>
            </w:pPr>
            <w:r w:rsidRPr="00C44377">
              <w:rPr>
                <w:sz w:val="20"/>
                <w:szCs w:val="22"/>
              </w:rPr>
              <w:t>Impact elders:</w:t>
            </w:r>
          </w:p>
          <w:p w14:paraId="266B46A6" w14:textId="77777777" w:rsidR="00DD52ED" w:rsidRPr="00C44377" w:rsidRDefault="00DD52ED" w:rsidP="00DD52ED">
            <w:pPr>
              <w:pStyle w:val="Geenafstand"/>
              <w:rPr>
                <w:rFonts w:cs="Arial"/>
                <w:sz w:val="20"/>
              </w:rPr>
            </w:pPr>
            <w:r w:rsidRPr="00C44377">
              <w:rPr>
                <w:rFonts w:cs="Arial"/>
                <w:sz w:val="20"/>
              </w:rPr>
              <w:t>Problemen ergens anders</w:t>
            </w:r>
          </w:p>
        </w:tc>
        <w:tc>
          <w:tcPr>
            <w:tcW w:w="5670" w:type="dxa"/>
          </w:tcPr>
          <w:p w14:paraId="7C822046" w14:textId="77777777" w:rsidR="00DD52ED" w:rsidRPr="00C44377" w:rsidRDefault="00DD52ED" w:rsidP="00DD52ED">
            <w:pPr>
              <w:rPr>
                <w:sz w:val="20"/>
                <w:szCs w:val="22"/>
              </w:rPr>
            </w:pPr>
            <w:r w:rsidRPr="00C44377">
              <w:rPr>
                <w:sz w:val="20"/>
                <w:szCs w:val="22"/>
              </w:rPr>
              <w:t>Gebruik grondstoffen uit andere gebieden</w:t>
            </w:r>
          </w:p>
          <w:p w14:paraId="271D12B2" w14:textId="77777777" w:rsidR="00DD52ED" w:rsidRPr="00C44377" w:rsidRDefault="00DD52ED" w:rsidP="00DD52ED">
            <w:pPr>
              <w:rPr>
                <w:sz w:val="20"/>
                <w:szCs w:val="22"/>
              </w:rPr>
            </w:pPr>
          </w:p>
        </w:tc>
      </w:tr>
      <w:tr w:rsidR="00DD52ED" w:rsidRPr="006C452B" w14:paraId="36D72A5C" w14:textId="77777777" w:rsidTr="00DD52ED">
        <w:tc>
          <w:tcPr>
            <w:tcW w:w="2547" w:type="dxa"/>
          </w:tcPr>
          <w:p w14:paraId="6C49E6E7" w14:textId="77777777" w:rsidR="00DD52ED" w:rsidRPr="00C44377" w:rsidRDefault="00DD52ED" w:rsidP="00DD52ED">
            <w:pPr>
              <w:rPr>
                <w:sz w:val="20"/>
                <w:szCs w:val="22"/>
              </w:rPr>
            </w:pPr>
          </w:p>
        </w:tc>
        <w:tc>
          <w:tcPr>
            <w:tcW w:w="5670" w:type="dxa"/>
          </w:tcPr>
          <w:p w14:paraId="6A2C0C0C" w14:textId="77777777" w:rsidR="00DD52ED" w:rsidRPr="00C44377" w:rsidRDefault="00DD52ED" w:rsidP="00DD52ED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Arbeidskrachten uit andere landen die woonruimte zoeken</w:t>
            </w:r>
          </w:p>
        </w:tc>
      </w:tr>
      <w:tr w:rsidR="00DD52ED" w:rsidRPr="006C452B" w14:paraId="7DE90B5A" w14:textId="77777777" w:rsidTr="00DD52ED">
        <w:tc>
          <w:tcPr>
            <w:tcW w:w="2547" w:type="dxa"/>
          </w:tcPr>
          <w:p w14:paraId="7780EAE1" w14:textId="77777777" w:rsidR="00DD52ED" w:rsidRPr="00C44377" w:rsidRDefault="00DD52ED" w:rsidP="00DD52ED">
            <w:pPr>
              <w:rPr>
                <w:sz w:val="20"/>
                <w:szCs w:val="22"/>
              </w:rPr>
            </w:pPr>
          </w:p>
        </w:tc>
        <w:tc>
          <w:tcPr>
            <w:tcW w:w="5670" w:type="dxa"/>
          </w:tcPr>
          <w:p w14:paraId="27BFA350" w14:textId="77777777" w:rsidR="00DD52ED" w:rsidRPr="00C44377" w:rsidRDefault="00DD52ED" w:rsidP="00DD52ED">
            <w:pPr>
              <w:rPr>
                <w:sz w:val="20"/>
              </w:rPr>
            </w:pPr>
            <w:r w:rsidRPr="00C44377">
              <w:rPr>
                <w:sz w:val="20"/>
                <w:szCs w:val="22"/>
              </w:rPr>
              <w:t>Afvalprobleem:</w:t>
            </w:r>
            <w:r>
              <w:rPr>
                <w:sz w:val="20"/>
                <w:szCs w:val="22"/>
              </w:rPr>
              <w:t xml:space="preserve"> </w:t>
            </w:r>
            <w:r>
              <w:rPr>
                <w:sz w:val="20"/>
              </w:rPr>
              <w:t xml:space="preserve">Waar laat je het </w:t>
            </w:r>
            <w:r w:rsidRPr="00C44377">
              <w:rPr>
                <w:sz w:val="20"/>
              </w:rPr>
              <w:t>afval</w:t>
            </w:r>
          </w:p>
        </w:tc>
      </w:tr>
      <w:tr w:rsidR="00DD52ED" w:rsidRPr="006C452B" w14:paraId="37D9524B" w14:textId="77777777" w:rsidTr="00DD52ED">
        <w:tc>
          <w:tcPr>
            <w:tcW w:w="2547" w:type="dxa"/>
          </w:tcPr>
          <w:p w14:paraId="70656CFC" w14:textId="77777777" w:rsidR="00DD52ED" w:rsidRPr="00C44377" w:rsidRDefault="00DD52ED" w:rsidP="00DD52ED">
            <w:pPr>
              <w:rPr>
                <w:sz w:val="20"/>
                <w:szCs w:val="22"/>
              </w:rPr>
            </w:pPr>
          </w:p>
        </w:tc>
        <w:tc>
          <w:tcPr>
            <w:tcW w:w="5670" w:type="dxa"/>
          </w:tcPr>
          <w:p w14:paraId="7E12F1F5" w14:textId="77777777" w:rsidR="00DD52ED" w:rsidRPr="00C44377" w:rsidRDefault="00DD52ED" w:rsidP="00DD52ED">
            <w:pPr>
              <w:rPr>
                <w:sz w:val="20"/>
                <w:szCs w:val="22"/>
              </w:rPr>
            </w:pPr>
            <w:r w:rsidRPr="00C44377">
              <w:rPr>
                <w:sz w:val="20"/>
                <w:szCs w:val="22"/>
              </w:rPr>
              <w:t>Verkeersproblemen in een ander gebied</w:t>
            </w:r>
          </w:p>
        </w:tc>
      </w:tr>
      <w:tr w:rsidR="00DD52ED" w:rsidRPr="006C452B" w14:paraId="38B548A6" w14:textId="77777777" w:rsidTr="00DD52ED">
        <w:tc>
          <w:tcPr>
            <w:tcW w:w="2547" w:type="dxa"/>
          </w:tcPr>
          <w:p w14:paraId="2736DEB0" w14:textId="77777777" w:rsidR="00DD52ED" w:rsidRPr="00C44377" w:rsidRDefault="00DD52ED" w:rsidP="00DD52ED">
            <w:pPr>
              <w:rPr>
                <w:sz w:val="20"/>
                <w:szCs w:val="22"/>
              </w:rPr>
            </w:pPr>
          </w:p>
        </w:tc>
        <w:tc>
          <w:tcPr>
            <w:tcW w:w="5670" w:type="dxa"/>
          </w:tcPr>
          <w:p w14:paraId="7F09DECD" w14:textId="77777777" w:rsidR="00DD52ED" w:rsidRPr="00C44377" w:rsidRDefault="00DD52ED" w:rsidP="00DD52ED">
            <w:pPr>
              <w:rPr>
                <w:sz w:val="20"/>
                <w:szCs w:val="22"/>
              </w:rPr>
            </w:pPr>
            <w:r w:rsidRPr="00C44377">
              <w:rPr>
                <w:sz w:val="20"/>
                <w:szCs w:val="22"/>
              </w:rPr>
              <w:t>Emissies van geur, gassen en geluid die zich verplaatsen naar elders</w:t>
            </w:r>
          </w:p>
        </w:tc>
      </w:tr>
      <w:tr w:rsidR="00DD52ED" w:rsidRPr="006C452B" w14:paraId="3691A831" w14:textId="77777777" w:rsidTr="00DD52ED">
        <w:tc>
          <w:tcPr>
            <w:tcW w:w="2547" w:type="dxa"/>
          </w:tcPr>
          <w:p w14:paraId="1DB0CA9E" w14:textId="77777777" w:rsidR="00DD52ED" w:rsidRPr="00C44377" w:rsidRDefault="00DD52ED" w:rsidP="00DD52ED">
            <w:pPr>
              <w:rPr>
                <w:sz w:val="20"/>
                <w:szCs w:val="22"/>
              </w:rPr>
            </w:pPr>
            <w:r w:rsidRPr="00C44377">
              <w:rPr>
                <w:sz w:val="20"/>
                <w:szCs w:val="22"/>
              </w:rPr>
              <w:t>Ruimtegebruik</w:t>
            </w:r>
          </w:p>
        </w:tc>
        <w:tc>
          <w:tcPr>
            <w:tcW w:w="5670" w:type="dxa"/>
          </w:tcPr>
          <w:p w14:paraId="2259DFB9" w14:textId="77777777" w:rsidR="00DD52ED" w:rsidRDefault="00DD52ED" w:rsidP="00DD52ED">
            <w:pPr>
              <w:rPr>
                <w:sz w:val="20"/>
                <w:szCs w:val="22"/>
              </w:rPr>
            </w:pPr>
            <w:r w:rsidRPr="00C44377">
              <w:rPr>
                <w:sz w:val="20"/>
                <w:szCs w:val="22"/>
              </w:rPr>
              <w:t xml:space="preserve">Gebruik door landbouw of industrie of stedelijk of natuur (enkelvoudig) of </w:t>
            </w:r>
          </w:p>
          <w:p w14:paraId="6CE88B41" w14:textId="77777777" w:rsidR="00DD52ED" w:rsidRPr="00C44377" w:rsidRDefault="00DD52ED" w:rsidP="00DD52ED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M</w:t>
            </w:r>
            <w:r w:rsidRPr="00C44377">
              <w:rPr>
                <w:sz w:val="20"/>
                <w:szCs w:val="22"/>
              </w:rPr>
              <w:t>eervoudig gebruik</w:t>
            </w:r>
            <w:r>
              <w:rPr>
                <w:sz w:val="20"/>
                <w:szCs w:val="22"/>
              </w:rPr>
              <w:t xml:space="preserve"> v</w:t>
            </w:r>
            <w:bookmarkStart w:id="0" w:name="_GoBack"/>
            <w:bookmarkEnd w:id="0"/>
            <w:r>
              <w:rPr>
                <w:sz w:val="20"/>
                <w:szCs w:val="22"/>
              </w:rPr>
              <w:t>oor bv waterberging, energie (PV installatie), groen en recreatie</w:t>
            </w:r>
          </w:p>
          <w:p w14:paraId="30332EA8" w14:textId="77777777" w:rsidR="00DD52ED" w:rsidRPr="00C44377" w:rsidRDefault="00DD52ED" w:rsidP="00DD52ED">
            <w:pPr>
              <w:rPr>
                <w:sz w:val="20"/>
                <w:szCs w:val="22"/>
              </w:rPr>
            </w:pPr>
          </w:p>
        </w:tc>
      </w:tr>
      <w:tr w:rsidR="00DD52ED" w:rsidRPr="006C452B" w14:paraId="1E4507EA" w14:textId="77777777" w:rsidTr="00DD52ED">
        <w:tc>
          <w:tcPr>
            <w:tcW w:w="2547" w:type="dxa"/>
          </w:tcPr>
          <w:p w14:paraId="0CEE2C62" w14:textId="77777777" w:rsidR="00DD52ED" w:rsidRPr="00C44377" w:rsidRDefault="00DD52ED" w:rsidP="00DD52ED">
            <w:pPr>
              <w:rPr>
                <w:sz w:val="20"/>
                <w:szCs w:val="22"/>
              </w:rPr>
            </w:pPr>
          </w:p>
        </w:tc>
        <w:tc>
          <w:tcPr>
            <w:tcW w:w="5670" w:type="dxa"/>
          </w:tcPr>
          <w:p w14:paraId="28295124" w14:textId="77777777" w:rsidR="00DD52ED" w:rsidRPr="00C44377" w:rsidRDefault="00DD52ED" w:rsidP="00DD52ED">
            <w:pPr>
              <w:rPr>
                <w:sz w:val="20"/>
                <w:szCs w:val="22"/>
              </w:rPr>
            </w:pPr>
            <w:r w:rsidRPr="00C44377">
              <w:rPr>
                <w:sz w:val="20"/>
                <w:szCs w:val="22"/>
              </w:rPr>
              <w:t>Gebruik van grondstoffen</w:t>
            </w:r>
            <w:r>
              <w:rPr>
                <w:sz w:val="20"/>
                <w:szCs w:val="22"/>
              </w:rPr>
              <w:t xml:space="preserve"> uit de bodem (water)</w:t>
            </w:r>
          </w:p>
          <w:p w14:paraId="541AABFE" w14:textId="77777777" w:rsidR="00DD52ED" w:rsidRPr="00C44377" w:rsidRDefault="00DD52ED" w:rsidP="00DD52ED">
            <w:pPr>
              <w:rPr>
                <w:sz w:val="20"/>
                <w:szCs w:val="22"/>
              </w:rPr>
            </w:pPr>
          </w:p>
        </w:tc>
      </w:tr>
    </w:tbl>
    <w:p w14:paraId="594D7146" w14:textId="77777777" w:rsidR="00DD52ED" w:rsidRDefault="00DD52ED" w:rsidP="00DD52ED"/>
    <w:p w14:paraId="0AFF7F65" w14:textId="77777777" w:rsidR="009E6D35" w:rsidRDefault="009E6D35"/>
    <w:sectPr w:rsidR="009E6D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2ED"/>
    <w:rsid w:val="009E6D35"/>
    <w:rsid w:val="00DD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FC8D3"/>
  <w15:chartTrackingRefBased/>
  <w15:docId w15:val="{A1EDB33D-F401-45F1-A807-3E80B14A8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D52ED"/>
    <w:pPr>
      <w:spacing w:after="0" w:line="240" w:lineRule="auto"/>
    </w:pPr>
    <w:rPr>
      <w:rFonts w:ascii="Arial" w:eastAsia="Calibri" w:hAnsi="Arial" w:cs="Arial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DD52ED"/>
    <w:pPr>
      <w:spacing w:after="0" w:line="240" w:lineRule="auto"/>
    </w:pPr>
    <w:rPr>
      <w:rFonts w:ascii="Arial" w:hAnsi="Arial"/>
    </w:rPr>
  </w:style>
  <w:style w:type="character" w:customStyle="1" w:styleId="GeenafstandChar">
    <w:name w:val="Geen afstand Char"/>
    <w:basedOn w:val="Standaardalinea-lettertype"/>
    <w:link w:val="Geenafstand"/>
    <w:uiPriority w:val="1"/>
    <w:locked/>
    <w:rsid w:val="00DD52ED"/>
    <w:rPr>
      <w:rFonts w:ascii="Arial" w:hAnsi="Arial"/>
    </w:rPr>
  </w:style>
  <w:style w:type="paragraph" w:styleId="Lijstalinea">
    <w:name w:val="List Paragraph"/>
    <w:basedOn w:val="Standaard"/>
    <w:uiPriority w:val="34"/>
    <w:qFormat/>
    <w:rsid w:val="00DD52ED"/>
    <w:pPr>
      <w:spacing w:after="200" w:line="276" w:lineRule="auto"/>
      <w:ind w:left="720"/>
      <w:contextualSpacing/>
    </w:pPr>
    <w:rPr>
      <w:rFonts w:ascii="Calibri"/>
      <w:szCs w:val="22"/>
    </w:rPr>
  </w:style>
  <w:style w:type="table" w:styleId="Tabelraster">
    <w:name w:val="Table Grid"/>
    <w:basedOn w:val="Standaardtabel"/>
    <w:uiPriority w:val="59"/>
    <w:rsid w:val="00DD52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38B3CC2439A441A49ECA19B08C899B" ma:contentTypeVersion="10" ma:contentTypeDescription="Een nieuw document maken." ma:contentTypeScope="" ma:versionID="e417bd014b4e2d3b47d3b56733b295ad">
  <xsd:schema xmlns:xsd="http://www.w3.org/2001/XMLSchema" xmlns:xs="http://www.w3.org/2001/XMLSchema" xmlns:p="http://schemas.microsoft.com/office/2006/metadata/properties" xmlns:ns2="4b594857-bfe0-49f8-b90c-4d8a8ce4d0da" xmlns:ns3="8372278c-916a-4be0-987a-6393984f99ca" targetNamespace="http://schemas.microsoft.com/office/2006/metadata/properties" ma:root="true" ma:fieldsID="aedc4977e76c2374b0948acfc1c63619" ns2:_="" ns3:_="">
    <xsd:import namespace="4b594857-bfe0-49f8-b90c-4d8a8ce4d0da"/>
    <xsd:import namespace="8372278c-916a-4be0-987a-6393984f99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94857-bfe0-49f8-b90c-4d8a8ce4d0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2278c-916a-4be0-987a-6393984f99c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0EC8B4-4167-41FE-914F-5CD524743C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594857-bfe0-49f8-b90c-4d8a8ce4d0da"/>
    <ds:schemaRef ds:uri="8372278c-916a-4be0-987a-6393984f99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6EF2F5-25DB-4A18-A037-4BCC1F0CFE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786B59-0711-40B1-829B-07E6ADA119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Jongh de Jongh</dc:creator>
  <cp:keywords/>
  <dc:description/>
  <cp:lastModifiedBy>de Jongh de Jongh</cp:lastModifiedBy>
  <cp:revision>1</cp:revision>
  <dcterms:created xsi:type="dcterms:W3CDTF">2019-12-17T09:02:00Z</dcterms:created>
  <dcterms:modified xsi:type="dcterms:W3CDTF">2019-12-17T09:10:00Z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0x0101007A38B3CC2439A441A49ECA19B08C899B</vt:lpwstr>
  </property>
</Properties>
</file>