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576FF87D" w:rsidR="00967FD8" w:rsidRPr="00286149" w:rsidRDefault="005E53E0" w:rsidP="007951A4">
            <w:pPr>
              <w:ind w:left="0"/>
              <w:rPr>
                <w:rFonts w:eastAsia="SimSun" w:cs="Arial"/>
                <w:szCs w:val="20"/>
              </w:rPr>
            </w:pPr>
            <w:r>
              <w:rPr>
                <w:rFonts w:eastAsia="SimSun" w:cs="Arial"/>
                <w:szCs w:val="20"/>
              </w:rPr>
              <w:t>12-7-2024</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01138661" w:rsidR="00354FAE" w:rsidRPr="00015E39" w:rsidRDefault="009A0A6E" w:rsidP="00AE6669">
            <w:pPr>
              <w:ind w:left="0"/>
              <w:rPr>
                <w:rFonts w:eastAsia="SimSun" w:cs="Arial"/>
                <w:szCs w:val="20"/>
              </w:rPr>
            </w:pPr>
            <w:r>
              <w:rPr>
                <w:rFonts w:eastAsia="SimSun" w:cs="Arial"/>
                <w:szCs w:val="20"/>
              </w:rPr>
              <w:t xml:space="preserve">Die </w:t>
            </w:r>
            <w:r w:rsidR="005E53E0">
              <w:rPr>
                <w:rFonts w:eastAsia="SimSun" w:cs="Arial"/>
                <w:szCs w:val="20"/>
              </w:rPr>
              <w:t>é</w:t>
            </w:r>
            <w:r>
              <w:rPr>
                <w:rFonts w:eastAsia="SimSun" w:cs="Arial"/>
                <w:szCs w:val="20"/>
              </w:rPr>
              <w:t>ne verpleegkundige</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6BFB56CB"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r w:rsidR="009A0A6E">
              <w:rPr>
                <w:rFonts w:eastAsia="SimSun" w:cs="Arial"/>
                <w:b/>
                <w:szCs w:val="20"/>
              </w:rPr>
              <w:t xml:space="preserve"> - werkzaam in Franciscus</w:t>
            </w:r>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3016D4E2" w:rsidR="0063365A" w:rsidRPr="00286149" w:rsidRDefault="009A0A6E" w:rsidP="008B478C">
            <w:pPr>
              <w:ind w:left="0"/>
              <w:rPr>
                <w:rFonts w:eastAsia="SimSun" w:cs="Arial"/>
                <w:szCs w:val="20"/>
              </w:rPr>
            </w:pPr>
            <w:r>
              <w:rPr>
                <w:rFonts w:eastAsia="SimSun" w:cs="Arial"/>
                <w:szCs w:val="20"/>
              </w:rPr>
              <w:t>Renske B</w:t>
            </w:r>
            <w:r w:rsidR="008E653E">
              <w:rPr>
                <w:rFonts w:eastAsia="SimSun" w:cs="Arial"/>
                <w:szCs w:val="20"/>
              </w:rPr>
              <w:t>elt-van Opstal</w:t>
            </w:r>
            <w:r>
              <w:rPr>
                <w:rFonts w:eastAsia="SimSun" w:cs="Arial"/>
                <w:szCs w:val="20"/>
              </w:rPr>
              <w:t xml:space="preserve"> </w:t>
            </w:r>
            <w:r w:rsidR="00E94FDF">
              <w:rPr>
                <w:rFonts w:eastAsia="SimSun" w:cs="Arial"/>
                <w:szCs w:val="20"/>
              </w:rPr>
              <w:t xml:space="preserve">en </w:t>
            </w:r>
            <w:r w:rsidR="00F331B7">
              <w:rPr>
                <w:rFonts w:eastAsia="SimSun" w:cs="Arial"/>
                <w:szCs w:val="20"/>
              </w:rPr>
              <w:t xml:space="preserve">Susanne van Hooft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77CA0AF6" w:rsidR="004E0F01" w:rsidRPr="004E0F01" w:rsidRDefault="005823C9" w:rsidP="00286149">
            <w:pPr>
              <w:ind w:left="0"/>
              <w:rPr>
                <w:rFonts w:eastAsia="SimSun" w:cs="Arial"/>
                <w:b/>
                <w:szCs w:val="20"/>
              </w:rPr>
            </w:pPr>
            <w:r>
              <w:rPr>
                <w:rFonts w:eastAsia="SimSun" w:cs="Arial"/>
                <w:b/>
                <w:szCs w:val="20"/>
              </w:rPr>
              <w:t>Ja</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5BE4E8E8" w:rsidR="0063365A" w:rsidRPr="00286149" w:rsidRDefault="00E94FDF" w:rsidP="00372BB0">
            <w:pPr>
              <w:ind w:left="0"/>
              <w:rPr>
                <w:rFonts w:eastAsia="SimSun" w:cs="Arial"/>
                <w:szCs w:val="20"/>
              </w:rPr>
            </w:pPr>
            <w:r>
              <w:rPr>
                <w:rFonts w:eastAsia="SimSun" w:cs="Arial"/>
                <w:szCs w:val="20"/>
              </w:rPr>
              <w:t>Wetenschapsbureau Franciscus en Kenniscentrum Zorginnovatie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0F2F32EA" w14:textId="52890E8E" w:rsidR="0063365A" w:rsidRPr="00F331B7" w:rsidRDefault="00377BBF" w:rsidP="0063365A">
            <w:pPr>
              <w:ind w:left="0"/>
              <w:rPr>
                <w:rFonts w:eastAsia="SimSun" w:cs="Arial"/>
                <w:szCs w:val="20"/>
              </w:rPr>
            </w:pPr>
            <w:hyperlink r:id="rId15" w:history="1">
              <w:r w:rsidR="00F331B7" w:rsidRPr="00F331B7">
                <w:rPr>
                  <w:rStyle w:val="Hyperlink"/>
                  <w:rFonts w:eastAsia="SimSun" w:cs="Arial"/>
                  <w:szCs w:val="20"/>
                </w:rPr>
                <w:t>s</w:t>
              </w:r>
              <w:r w:rsidR="00F331B7" w:rsidRPr="00F331B7">
                <w:rPr>
                  <w:rStyle w:val="Hyperlink"/>
                  <w:rFonts w:eastAsia="SimSun"/>
                </w:rPr>
                <w:t>.m.van.hooft@hr.nl</w:t>
              </w:r>
            </w:hyperlink>
            <w:r w:rsidR="00F331B7" w:rsidRPr="00F331B7">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740D60D3" w14:textId="38C00A67" w:rsidR="00973CB2" w:rsidRDefault="009A0A6E" w:rsidP="008B478C">
            <w:pPr>
              <w:ind w:left="0"/>
              <w:rPr>
                <w:rFonts w:eastAsia="SimSun" w:cs="Arial"/>
                <w:szCs w:val="20"/>
              </w:rPr>
            </w:pPr>
            <w:r>
              <w:rPr>
                <w:rFonts w:eastAsia="SimSun" w:cs="Arial"/>
                <w:szCs w:val="20"/>
              </w:rPr>
              <w:t>In de opleiding leer je wat goede zorg is. Nu je in je laatste fase van de opleiding zit, heb je daar zelf ook vast een beeld bij. Als het goed is doe je je best om een goede verpleegkundige te zijn. Maar wat is een goede verpleegkundige? Is dat de verpleegkundige die goed kan organiseren? Die feilloos een infuusnaaldje kan plaatsen? Of die een goed gesprek voert met de patiënten?</w:t>
            </w:r>
          </w:p>
          <w:p w14:paraId="70777603" w14:textId="32A1FC9D" w:rsidR="009A0A6E" w:rsidRDefault="009A0A6E" w:rsidP="008B478C">
            <w:pPr>
              <w:ind w:left="0"/>
              <w:rPr>
                <w:rFonts w:eastAsia="SimSun" w:cs="Arial"/>
                <w:szCs w:val="20"/>
              </w:rPr>
            </w:pPr>
            <w:r>
              <w:rPr>
                <w:rFonts w:eastAsia="SimSun" w:cs="Arial"/>
                <w:szCs w:val="20"/>
              </w:rPr>
              <w:t xml:space="preserve">Er is al onderzoek gedaan naar ervaringen van patiënten met verpleegkundige zorg. Maar welke verpleegkundige heeft nu echt indruk op patiënten gemaakt? Welke reacties of acties van die verpleegkundige hebben de patiënt echt verder geholpen in zijn ziekteproces? Dat willen we graag onderzoeken. Met SMILE kijken we naar goede verpleegkundigen zodat we hiervan kunnen leren. In het voorjaar 2024 hebben we een eerste verkennende studie hiernaar gedaan. In het najaar willen we dit verder uitbreiden met meer persoonlijke verhalen van patiënten.  </w:t>
            </w:r>
          </w:p>
          <w:p w14:paraId="56A40A52" w14:textId="309EB6F4" w:rsidR="009A0A6E" w:rsidRPr="00286149" w:rsidRDefault="009A0A6E" w:rsidP="008B478C">
            <w:pPr>
              <w:ind w:left="0"/>
              <w:rPr>
                <w:rFonts w:eastAsia="SimSun" w:cs="Arial"/>
                <w:szCs w:val="20"/>
              </w:rPr>
            </w:pP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475" w:type="dxa"/>
          </w:tcPr>
          <w:p w14:paraId="25A6EEA5" w14:textId="78738D64" w:rsidR="00103598" w:rsidRDefault="00E94FDF" w:rsidP="0024300E">
            <w:pPr>
              <w:pStyle w:val="Geenafstand"/>
              <w:spacing w:line="276" w:lineRule="auto"/>
              <w:rPr>
                <w:rFonts w:ascii="Arial" w:hAnsi="Arial" w:cs="Arial"/>
                <w:sz w:val="20"/>
                <w:szCs w:val="20"/>
              </w:rPr>
            </w:pPr>
            <w:r>
              <w:rPr>
                <w:rFonts w:ascii="Arial" w:hAnsi="Arial" w:cs="Arial"/>
                <w:sz w:val="20"/>
                <w:szCs w:val="20"/>
              </w:rPr>
              <w:t xml:space="preserve">De student </w:t>
            </w:r>
            <w:r w:rsidR="009A0A6E">
              <w:rPr>
                <w:rFonts w:ascii="Arial" w:hAnsi="Arial" w:cs="Arial"/>
                <w:sz w:val="20"/>
                <w:szCs w:val="20"/>
              </w:rPr>
              <w:t xml:space="preserve">houdt met vier tot zes patiënten een diepte interview van ongeveer een uur. De vragen zijn door de opdrachtgever vastgesteld. Aan de hand van enkele vragen ga je dieper op de ervaring van de patiënt in. </w:t>
            </w:r>
          </w:p>
          <w:p w14:paraId="49A5A4AA" w14:textId="6DF672B9" w:rsidR="009A0A6E" w:rsidRPr="00D70E40" w:rsidRDefault="009A0A6E" w:rsidP="0024300E">
            <w:pPr>
              <w:pStyle w:val="Geenafstand"/>
              <w:spacing w:line="276" w:lineRule="auto"/>
              <w:rPr>
                <w:rFonts w:ascii="Arial" w:hAnsi="Arial" w:cs="Arial"/>
                <w:sz w:val="20"/>
                <w:szCs w:val="20"/>
              </w:rPr>
            </w:pPr>
            <w:r>
              <w:rPr>
                <w:rFonts w:ascii="Arial" w:hAnsi="Arial" w:cs="Arial"/>
                <w:sz w:val="20"/>
                <w:szCs w:val="20"/>
              </w:rPr>
              <w:t xml:space="preserve">Voor deze opdracht is het dus belangrijk dat je goed doorvraagt. Je oefent dit met de opdrachtgever. </w:t>
            </w: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5E594B" w14:textId="48100270" w:rsidR="00B47E56" w:rsidRPr="00286149" w:rsidRDefault="00E94FDF" w:rsidP="00F16D38">
            <w:pPr>
              <w:ind w:left="0"/>
              <w:rPr>
                <w:rFonts w:eastAsia="SimSun" w:cs="Arial"/>
                <w:szCs w:val="20"/>
              </w:rPr>
            </w:pPr>
            <w:r>
              <w:rPr>
                <w:rFonts w:eastAsia="SimSun" w:cs="Arial"/>
                <w:szCs w:val="20"/>
              </w:rPr>
              <w:t xml:space="preserve">Verschillende afdelingen van Franciscus </w:t>
            </w:r>
            <w:r w:rsidR="00D462B2">
              <w:rPr>
                <w:rFonts w:eastAsia="SimSun" w:cs="Arial"/>
                <w:szCs w:val="20"/>
              </w:rPr>
              <w:t xml:space="preserve">Gasthuis </w:t>
            </w:r>
            <w:r>
              <w:rPr>
                <w:rFonts w:eastAsia="SimSun" w:cs="Arial"/>
                <w:szCs w:val="20"/>
              </w:rPr>
              <w:t>&amp; Vlietland</w:t>
            </w:r>
            <w:r w:rsidR="005D3D72">
              <w:rPr>
                <w:rFonts w:eastAsia="SimSun" w:cs="Arial"/>
                <w:szCs w:val="20"/>
              </w:rPr>
              <w:t>, waar de student stage loopt/ werkt</w:t>
            </w:r>
            <w:r>
              <w:rPr>
                <w:rFonts w:eastAsia="SimSun" w:cs="Arial"/>
                <w:szCs w:val="20"/>
              </w:rPr>
              <w:t>.</w:t>
            </w:r>
            <w:r w:rsidR="005E53E0">
              <w:rPr>
                <w:rFonts w:eastAsia="SimSun" w:cs="Arial"/>
                <w:szCs w:val="20"/>
              </w:rPr>
              <w:t xml:space="preserve"> Let op: gezien de duur van de interviews is overleg op de afdeling gewenst. Niet elke patiëntengroep komt hiervoor in aanmerking (bijvoorbeeld als iemand te benauwd of te vermoeid is om te praten). Eventueel kunnen ook naasten worden geïnterviewd.</w:t>
            </w: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49D3CD27" w14:textId="14A54819" w:rsidR="009A0A6E" w:rsidRDefault="00E94FDF" w:rsidP="00F102B2">
            <w:pPr>
              <w:ind w:left="0"/>
            </w:pPr>
            <w:r>
              <w:t>De vraagstelling voor de student is:</w:t>
            </w:r>
            <w:r w:rsidR="009A0A6E">
              <w:t xml:space="preserve"> </w:t>
            </w:r>
          </w:p>
          <w:p w14:paraId="4FE81B0B" w14:textId="0CB75614" w:rsidR="00E94FDF" w:rsidRDefault="009A0A6E" w:rsidP="00F102B2">
            <w:pPr>
              <w:ind w:left="0"/>
            </w:pPr>
            <w:r>
              <w:t>Op welke manieren heeft ‘die ene verpleegkundige’ de patiënten volgens hen verder geholpen in hun ziekteproces</w:t>
            </w:r>
            <w:r w:rsidR="00E94FDF">
              <w:t xml:space="preserve">? </w:t>
            </w:r>
          </w:p>
          <w:p w14:paraId="436FE0CC" w14:textId="77777777" w:rsidR="00636C25" w:rsidRPr="00286149" w:rsidRDefault="00636C25" w:rsidP="00C410F2">
            <w:pPr>
              <w:ind w:left="0"/>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7F3FB0F2" w14:textId="77777777" w:rsidR="009A0A6E"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k met een kwa</w:t>
            </w:r>
            <w:r w:rsidR="009A0A6E">
              <w:rPr>
                <w:rFonts w:eastAsia="SimSun" w:cs="Arial"/>
                <w:szCs w:val="20"/>
              </w:rPr>
              <w:t xml:space="preserve">litatief </w:t>
            </w:r>
            <w:r w:rsidR="001A2F6F">
              <w:rPr>
                <w:rFonts w:eastAsia="SimSun" w:cs="Arial"/>
                <w:szCs w:val="20"/>
              </w:rPr>
              <w:t>onderzoeksopzet.</w:t>
            </w:r>
            <w:r w:rsidR="00305859">
              <w:rPr>
                <w:rFonts w:eastAsia="SimSun" w:cs="Arial"/>
                <w:szCs w:val="20"/>
              </w:rPr>
              <w:t xml:space="preserve"> </w:t>
            </w:r>
          </w:p>
          <w:p w14:paraId="072EB509" w14:textId="1321119E" w:rsidR="009A0A6E" w:rsidRDefault="009A0A6E" w:rsidP="00D70E40">
            <w:pPr>
              <w:ind w:left="0"/>
              <w:rPr>
                <w:rFonts w:eastAsia="SimSun" w:cs="Arial"/>
              </w:rPr>
            </w:pPr>
            <w:r>
              <w:rPr>
                <w:rFonts w:eastAsia="SimSun" w:cs="Arial"/>
              </w:rPr>
              <w:t xml:space="preserve">De interviews duren ongeveer een uur en worden letterlijk uitgetypt. Er worden vier tot zes patiënten geïnterviewd. </w:t>
            </w:r>
          </w:p>
          <w:p w14:paraId="54BA17F1" w14:textId="2389F256" w:rsidR="009E279F" w:rsidRPr="00286149" w:rsidRDefault="001A2F6F" w:rsidP="00D70E40">
            <w:pPr>
              <w:ind w:left="0"/>
              <w:rPr>
                <w:rFonts w:eastAsia="SimSun" w:cs="Arial"/>
                <w:szCs w:val="20"/>
              </w:rPr>
            </w:pPr>
            <w:r>
              <w:t xml:space="preserve">De inzichten uit deze </w:t>
            </w:r>
            <w:r w:rsidR="009A0A6E">
              <w:t xml:space="preserve">interviews </w:t>
            </w:r>
            <w:r>
              <w:t xml:space="preserve">worden geanalyseerd en in de resultatensectie </w:t>
            </w:r>
            <w:r w:rsidR="005E53E0">
              <w:t xml:space="preserve">van het artikel </w:t>
            </w:r>
            <w:r>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558D3B57" w:rsidR="004D59FA" w:rsidRDefault="008B478C" w:rsidP="004D59FA">
            <w:pPr>
              <w:ind w:left="0"/>
              <w:rPr>
                <w:rFonts w:eastAsia="SimSun" w:cs="Arial"/>
                <w:szCs w:val="20"/>
              </w:rPr>
            </w:pPr>
            <w:r>
              <w:rPr>
                <w:rFonts w:eastAsia="SimSun" w:cs="Arial"/>
                <w:szCs w:val="20"/>
              </w:rPr>
              <w:t xml:space="preserve">Duur project: </w:t>
            </w:r>
            <w:r w:rsidR="005E53E0">
              <w:rPr>
                <w:rFonts w:eastAsia="SimSun" w:cs="Arial"/>
                <w:szCs w:val="20"/>
              </w:rPr>
              <w:t xml:space="preserve">september </w:t>
            </w:r>
            <w:r>
              <w:rPr>
                <w:rFonts w:eastAsia="SimSun" w:cs="Arial"/>
                <w:szCs w:val="20"/>
              </w:rPr>
              <w:t>202</w:t>
            </w:r>
            <w:r w:rsidR="005E53E0">
              <w:rPr>
                <w:rFonts w:eastAsia="SimSun" w:cs="Arial"/>
                <w:szCs w:val="20"/>
              </w:rPr>
              <w:t>4</w:t>
            </w:r>
            <w:r>
              <w:rPr>
                <w:rFonts w:eastAsia="SimSun" w:cs="Arial"/>
                <w:szCs w:val="20"/>
              </w:rPr>
              <w:t>-</w:t>
            </w:r>
            <w:r w:rsidR="005E53E0">
              <w:rPr>
                <w:rFonts w:eastAsia="SimSun" w:cs="Arial"/>
                <w:szCs w:val="20"/>
              </w:rPr>
              <w:t xml:space="preserve">februari </w:t>
            </w:r>
            <w:r>
              <w:rPr>
                <w:rFonts w:eastAsia="SimSun" w:cs="Arial"/>
                <w:szCs w:val="20"/>
              </w:rPr>
              <w:t>202</w:t>
            </w:r>
            <w:r w:rsidR="005E53E0">
              <w:rPr>
                <w:rFonts w:eastAsia="SimSun" w:cs="Arial"/>
                <w:szCs w:val="20"/>
              </w:rPr>
              <w:t>5</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5B79A4">
              <w:rPr>
                <w:rFonts w:eastAsia="SimSun" w:cs="Arial"/>
                <w:szCs w:val="20"/>
              </w:rPr>
              <w:t>JA</w:t>
            </w:r>
            <w:r w:rsidR="00860EF3">
              <w:rPr>
                <w:rFonts w:eastAsia="SimSun" w:cs="Arial"/>
                <w:szCs w:val="20"/>
              </w:rPr>
              <w:t xml:space="preserve"> / </w:t>
            </w:r>
            <w:r w:rsidR="00950EF2" w:rsidRPr="005B79A4">
              <w:rPr>
                <w:rFonts w:eastAsia="SimSun" w:cs="Arial"/>
                <w:strike/>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6B3CD294"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5B79A4">
              <w:rPr>
                <w:rFonts w:eastAsia="SimSun" w:cs="Arial"/>
                <w:szCs w:val="20"/>
              </w:rPr>
              <w:t>JA</w:t>
            </w:r>
            <w:r>
              <w:rPr>
                <w:rFonts w:eastAsia="SimSun" w:cs="Arial"/>
                <w:szCs w:val="20"/>
              </w:rPr>
              <w:t xml:space="preserve"> /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875BE5">
              <w:rPr>
                <w:rFonts w:eastAsia="SimSun" w:cs="Arial"/>
                <w:szCs w:val="20"/>
              </w:rPr>
              <w:t>JA</w:t>
            </w:r>
            <w:r>
              <w:rPr>
                <w:rFonts w:eastAsia="SimSun" w:cs="Arial"/>
                <w:szCs w:val="20"/>
              </w:rPr>
              <w:t xml:space="preserve"> /</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77777777" w:rsidR="00950EF2" w:rsidRDefault="00950EF2" w:rsidP="00950EF2">
            <w:pPr>
              <w:ind w:left="0"/>
              <w:rPr>
                <w:rFonts w:eastAsia="SimSun" w:cs="Arial"/>
                <w:szCs w:val="20"/>
              </w:rPr>
            </w:pPr>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617872">
        <w:trPr>
          <w:trHeight w:val="1418"/>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volgens de opdrachtgever specifiek van belang zijn voor het uitvoeren van de opdracht; </w:t>
            </w:r>
            <w:r w:rsidR="00860EF3">
              <w:rPr>
                <w:rFonts w:eastAsia="SimSun" w:cs="Arial"/>
                <w:i/>
                <w:sz w:val="16"/>
                <w:szCs w:val="16"/>
              </w:rPr>
              <w:lastRenderedPageBreak/>
              <w:t>denk bv. aan specifieke (communicatieve -) vaardigheden)</w:t>
            </w:r>
          </w:p>
        </w:tc>
        <w:tc>
          <w:tcPr>
            <w:tcW w:w="6475" w:type="dxa"/>
          </w:tcPr>
          <w:p w14:paraId="66419BA9" w14:textId="14E3753E" w:rsidR="005E53E0" w:rsidRDefault="001A2F6F" w:rsidP="00D3398E">
            <w:pPr>
              <w:ind w:left="0"/>
              <w:rPr>
                <w:rFonts w:eastAsia="SimSun" w:cs="Arial"/>
                <w:szCs w:val="20"/>
              </w:rPr>
            </w:pPr>
            <w:r>
              <w:rPr>
                <w:rFonts w:eastAsia="SimSun" w:cs="Arial"/>
                <w:szCs w:val="20"/>
              </w:rPr>
              <w:lastRenderedPageBreak/>
              <w:t xml:space="preserve">De student is in staat voldoende </w:t>
            </w:r>
            <w:r w:rsidR="005E53E0">
              <w:rPr>
                <w:rFonts w:eastAsia="SimSun" w:cs="Arial"/>
                <w:szCs w:val="20"/>
              </w:rPr>
              <w:t xml:space="preserve">diepgaande interviews te houden. Dat vereist goed kunnen luisteren, samenvatten, doorvragen en oprechte nieuwsgierigheid. . </w:t>
            </w:r>
          </w:p>
          <w:p w14:paraId="4CF09428" w14:textId="1C157729" w:rsidR="00372BB0" w:rsidRPr="00286149" w:rsidRDefault="001A2F6F" w:rsidP="00D3398E">
            <w:pPr>
              <w:ind w:left="0"/>
              <w:rPr>
                <w:rFonts w:eastAsia="SimSun" w:cs="Arial"/>
                <w:szCs w:val="20"/>
              </w:rPr>
            </w:pPr>
            <w:r>
              <w:rPr>
                <w:rFonts w:eastAsia="SimSun" w:cs="Arial"/>
                <w:szCs w:val="20"/>
              </w:rPr>
              <w:t xml:space="preserve">De student onderhoudt 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77777777"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5E8983CC" w:rsidR="00372BB0" w:rsidRDefault="005E53E0" w:rsidP="00AE7998">
            <w:pPr>
              <w:ind w:left="0"/>
              <w:rPr>
                <w:rFonts w:eastAsia="SimSun" w:cs="Arial"/>
                <w:szCs w:val="20"/>
              </w:rPr>
            </w:pPr>
            <w:r>
              <w:rPr>
                <w:rFonts w:eastAsia="SimSun" w:cs="Arial"/>
                <w:szCs w:val="20"/>
              </w:rPr>
              <w:t>Er vindt regelmatig overleg met de opdrachtgever plaats. Het interviewen wordt geoefend en na het eerste interview wordt het transcript met de student doorgenomen door de opdrachtgever.</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6CEF623F" w14:textId="09934B9B" w:rsidR="00296241" w:rsidRPr="00AE7998" w:rsidRDefault="00F17355" w:rsidP="005E53E0">
            <w:pPr>
              <w:ind w:left="0"/>
              <w:rPr>
                <w:rFonts w:eastAsia="SimSun" w:cs="Arial"/>
                <w:szCs w:val="20"/>
              </w:rPr>
            </w:pPr>
            <w:r>
              <w:rPr>
                <w:rFonts w:eastAsia="SimSun" w:cs="Arial"/>
                <w:szCs w:val="20"/>
              </w:rPr>
              <w:t>Studenten v</w:t>
            </w:r>
            <w:r w:rsidR="00615CB6">
              <w:rPr>
                <w:rFonts w:eastAsia="SimSun" w:cs="Arial"/>
                <w:szCs w:val="20"/>
              </w:rPr>
              <w:t xml:space="preserve">erpleegkunde </w:t>
            </w:r>
            <w:r>
              <w:rPr>
                <w:rFonts w:eastAsia="SimSun" w:cs="Arial"/>
                <w:szCs w:val="20"/>
              </w:rPr>
              <w:t>van Franciscus</w:t>
            </w:r>
            <w:r w:rsidR="00BF7A73">
              <w:rPr>
                <w:rFonts w:eastAsia="SimSun" w:cs="Arial"/>
                <w:szCs w:val="20"/>
              </w:rPr>
              <w:t xml:space="preserve"> Gasthuis</w:t>
            </w:r>
            <w:r>
              <w:rPr>
                <w:rFonts w:eastAsia="SimSun" w:cs="Arial"/>
                <w:szCs w:val="20"/>
              </w:rPr>
              <w:t xml:space="preserve"> &amp; Vlietland</w:t>
            </w:r>
            <w:r w:rsidR="005B79A4">
              <w:rPr>
                <w:rFonts w:eastAsia="SimSun" w:cs="Arial"/>
                <w:szCs w:val="20"/>
              </w:rPr>
              <w:t xml:space="preserve"> </w:t>
            </w:r>
            <w:r w:rsidR="005E53E0">
              <w:rPr>
                <w:rFonts w:eastAsia="SimSun" w:cs="Arial"/>
                <w:szCs w:val="20"/>
              </w:rPr>
              <w:t>. Let op: gezien de duur van de interviews is overleg op de afdeling gewenst. Niet elke patiëntengroep komt hiervoor in aanmerking (bijvoorbeeld als iemand te benauwd of te vermoeid is om te praten). Eventueel kunnen ook naasten worden geïnterviewd.</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718BC9FA" w:rsidR="00042B21" w:rsidRPr="00286149" w:rsidRDefault="004C0CF2" w:rsidP="00615CB6">
            <w:pPr>
              <w:ind w:left="0"/>
              <w:rPr>
                <w:rFonts w:eastAsia="SimSun" w:cs="Arial"/>
                <w:szCs w:val="20"/>
              </w:rPr>
            </w:pPr>
            <w:r w:rsidRPr="004C0CF2">
              <w:rPr>
                <w:rFonts w:eastAsia="SimSun" w:cs="Arial"/>
                <w:szCs w:val="20"/>
              </w:rPr>
              <w:t xml:space="preserve">Het onderzoek vindt plaats in het kader van SMILE, een onderzoek vanuit Kenniscentrum Zorginnovatie naar verpleegkundige rolmodellen. Hierin volgen we verpleegkundigen die het zelfmanagement van patiënten goed kunnen ondersteunen, ondanks de soms lastige context waarin zij werken. Zie ook: </w:t>
            </w:r>
            <w:hyperlink r:id="rId16" w:history="1">
              <w:r>
                <w:rPr>
                  <w:rStyle w:val="Hyperlink"/>
                </w:rPr>
                <w:t>SMILE - Hogeschool Rotterdam</w:t>
              </w:r>
            </w:hyperlink>
            <w:r>
              <w:t xml:space="preserve"> </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3"/>
  </w:num>
  <w:num w:numId="3" w16cid:durableId="446654855">
    <w:abstractNumId w:val="0"/>
  </w:num>
  <w:num w:numId="4" w16cid:durableId="130627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51D0"/>
    <w:rsid w:val="001670C1"/>
    <w:rsid w:val="00167A95"/>
    <w:rsid w:val="001754BA"/>
    <w:rsid w:val="001910E7"/>
    <w:rsid w:val="001A2F6F"/>
    <w:rsid w:val="001A6890"/>
    <w:rsid w:val="001A6E2A"/>
    <w:rsid w:val="001B0762"/>
    <w:rsid w:val="001C1731"/>
    <w:rsid w:val="001D580B"/>
    <w:rsid w:val="001E164F"/>
    <w:rsid w:val="001F2DC8"/>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77BBF"/>
    <w:rsid w:val="003834F3"/>
    <w:rsid w:val="00386560"/>
    <w:rsid w:val="00395C2F"/>
    <w:rsid w:val="00397CEC"/>
    <w:rsid w:val="003A544C"/>
    <w:rsid w:val="003A6BCD"/>
    <w:rsid w:val="003C3A5B"/>
    <w:rsid w:val="003D1BF4"/>
    <w:rsid w:val="003D73AE"/>
    <w:rsid w:val="003E791F"/>
    <w:rsid w:val="003F7561"/>
    <w:rsid w:val="00401DBA"/>
    <w:rsid w:val="00422AEE"/>
    <w:rsid w:val="004264E3"/>
    <w:rsid w:val="00430413"/>
    <w:rsid w:val="00460F3E"/>
    <w:rsid w:val="00474463"/>
    <w:rsid w:val="0047477B"/>
    <w:rsid w:val="00474EB1"/>
    <w:rsid w:val="00487153"/>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823C9"/>
    <w:rsid w:val="00590042"/>
    <w:rsid w:val="00591B17"/>
    <w:rsid w:val="00595954"/>
    <w:rsid w:val="00596262"/>
    <w:rsid w:val="0059628B"/>
    <w:rsid w:val="005A5CE2"/>
    <w:rsid w:val="005B5980"/>
    <w:rsid w:val="005B79A4"/>
    <w:rsid w:val="005C328E"/>
    <w:rsid w:val="005C5BE8"/>
    <w:rsid w:val="005C64F3"/>
    <w:rsid w:val="005D2778"/>
    <w:rsid w:val="005D3D72"/>
    <w:rsid w:val="005E53E0"/>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804669"/>
    <w:rsid w:val="0082128A"/>
    <w:rsid w:val="008230E9"/>
    <w:rsid w:val="00825FCB"/>
    <w:rsid w:val="00827CF1"/>
    <w:rsid w:val="008473BB"/>
    <w:rsid w:val="00853568"/>
    <w:rsid w:val="00860EF3"/>
    <w:rsid w:val="0087032C"/>
    <w:rsid w:val="008731AC"/>
    <w:rsid w:val="00875254"/>
    <w:rsid w:val="00875BE5"/>
    <w:rsid w:val="00876EEA"/>
    <w:rsid w:val="00882132"/>
    <w:rsid w:val="00885EEF"/>
    <w:rsid w:val="008B225A"/>
    <w:rsid w:val="008B478C"/>
    <w:rsid w:val="008E653E"/>
    <w:rsid w:val="008E7246"/>
    <w:rsid w:val="008E7C89"/>
    <w:rsid w:val="008F2090"/>
    <w:rsid w:val="008F3CCB"/>
    <w:rsid w:val="008F54B9"/>
    <w:rsid w:val="0090570E"/>
    <w:rsid w:val="00907E43"/>
    <w:rsid w:val="00910AD3"/>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A0A6E"/>
    <w:rsid w:val="009A21A2"/>
    <w:rsid w:val="009C68B4"/>
    <w:rsid w:val="009C7FD9"/>
    <w:rsid w:val="009D073F"/>
    <w:rsid w:val="009D29E3"/>
    <w:rsid w:val="009D6AF9"/>
    <w:rsid w:val="009E279F"/>
    <w:rsid w:val="009E56CB"/>
    <w:rsid w:val="009E612F"/>
    <w:rsid w:val="009E785F"/>
    <w:rsid w:val="009F782E"/>
    <w:rsid w:val="00A07D0C"/>
    <w:rsid w:val="00A12DEF"/>
    <w:rsid w:val="00A211B4"/>
    <w:rsid w:val="00A27E83"/>
    <w:rsid w:val="00A43C09"/>
    <w:rsid w:val="00A47C2D"/>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410F2"/>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598B"/>
    <w:rsid w:val="00D7708E"/>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43502"/>
    <w:rsid w:val="00E448B6"/>
    <w:rsid w:val="00E452BF"/>
    <w:rsid w:val="00E510F8"/>
    <w:rsid w:val="00E51747"/>
    <w:rsid w:val="00E547A6"/>
    <w:rsid w:val="00E56DD7"/>
    <w:rsid w:val="00E60167"/>
    <w:rsid w:val="00E657EA"/>
    <w:rsid w:val="00E66457"/>
    <w:rsid w:val="00E83BF1"/>
    <w:rsid w:val="00E860FB"/>
    <w:rsid w:val="00E900AE"/>
    <w:rsid w:val="00E92049"/>
    <w:rsid w:val="00E94FDF"/>
    <w:rsid w:val="00E95B8D"/>
    <w:rsid w:val="00EB06D1"/>
    <w:rsid w:val="00EB08F5"/>
    <w:rsid w:val="00EB11CA"/>
    <w:rsid w:val="00EB2372"/>
    <w:rsid w:val="00EB702E"/>
    <w:rsid w:val="00EC57A4"/>
    <w:rsid w:val="00EE6CA5"/>
    <w:rsid w:val="00EF430A"/>
    <w:rsid w:val="00F102B2"/>
    <w:rsid w:val="00F1158D"/>
    <w:rsid w:val="00F1273A"/>
    <w:rsid w:val="00F16D38"/>
    <w:rsid w:val="00F17355"/>
    <w:rsid w:val="00F23D1D"/>
    <w:rsid w:val="00F331B7"/>
    <w:rsid w:val="00F433F4"/>
    <w:rsid w:val="00F604CE"/>
    <w:rsid w:val="00F774BE"/>
    <w:rsid w:val="00F83345"/>
    <w:rsid w:val="00F83DDA"/>
    <w:rsid w:val="00F909D2"/>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ogeschoolrotterdam.nl/onderzoek/projecten-en-publicaties/zorginnovatie/zelfmanagement-en-participatie/Smi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m.van.hooft@hr.n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7BC6A331514E49B5DD42ED495234FD" ma:contentTypeVersion="18" ma:contentTypeDescription="Een nieuw document maken." ma:contentTypeScope="" ma:versionID="4781d32777d76c421b72600a0622ee2e">
  <xsd:schema xmlns:xsd="http://www.w3.org/2001/XMLSchema" xmlns:xs="http://www.w3.org/2001/XMLSchema" xmlns:p="http://schemas.microsoft.com/office/2006/metadata/properties" xmlns:ns2="1ee617bb-aaf4-43d1-aa0f-56b94e8387fb" xmlns:ns3="a7a2a203-049a-4af3-9e20-518078f34be8" targetNamespace="http://schemas.microsoft.com/office/2006/metadata/properties" ma:root="true" ma:fieldsID="b4a5f06086210d734b86180c30a2006e" ns2:_="" ns3:_="">
    <xsd:import namespace="1ee617bb-aaf4-43d1-aa0f-56b94e8387fb"/>
    <xsd:import namespace="a7a2a203-049a-4af3-9e20-518078f34b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Title0" minOccurs="0"/>
                <xsd:element ref="ns2:Title1" minOccurs="0"/>
                <xsd:element ref="ns2:Title2" minOccurs="0"/>
                <xsd:element ref="ns2:Title3" minOccurs="0"/>
                <xsd:element ref="ns2:Title4"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617bb-aaf4-43d1-aa0f-56b94e838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tle0" ma:index="12" nillable="true" ma:displayName="Title" ma:description="" ma:internalName="Title0">
      <xsd:simpleType>
        <xsd:restriction base="dms:Text">
          <xsd:maxLength value="255"/>
        </xsd:restriction>
      </xsd:simpleType>
    </xsd:element>
    <xsd:element name="Title1" ma:index="13" nillable="true" ma:displayName="Title" ma:description="" ma:internalName="Title1">
      <xsd:simpleType>
        <xsd:restriction base="dms:Text">
          <xsd:maxLength value="255"/>
        </xsd:restriction>
      </xsd:simpleType>
    </xsd:element>
    <xsd:element name="Title2" ma:index="14" nillable="true" ma:displayName="Title" ma:description="" ma:internalName="Title2">
      <xsd:simpleType>
        <xsd:restriction base="dms:Text">
          <xsd:maxLength value="255"/>
        </xsd:restriction>
      </xsd:simpleType>
    </xsd:element>
    <xsd:element name="Title3" ma:index="15" nillable="true" ma:displayName="Title" ma:description="" ma:internalName="Title3">
      <xsd:simpleType>
        <xsd:restriction base="dms:Text">
          <xsd:maxLength value="255"/>
        </xsd:restriction>
      </xsd:simpleType>
    </xsd:element>
    <xsd:element name="Title4" ma:index="16" nillable="true" ma:displayName="Title" ma:description="" ma:internalName="Title4">
      <xsd:simpleType>
        <xsd:restriction base="dms:Text">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2a203-049a-4af3-9e20-518078f34be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54c7240-1c00-4551-bd62-5b4843404a49}" ma:internalName="TaxCatchAll" ma:showField="CatchAllData" ma:web="a7a2a203-049a-4af3-9e20-518078f34b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itle4 xmlns="1ee617bb-aaf4-43d1-aa0f-56b94e8387fb" xsi:nil="true"/>
    <Title0 xmlns="1ee617bb-aaf4-43d1-aa0f-56b94e8387fb" xsi:nil="true"/>
    <Title1 xmlns="1ee617bb-aaf4-43d1-aa0f-56b94e8387fb" xsi:nil="true"/>
    <Title2 xmlns="1ee617bb-aaf4-43d1-aa0f-56b94e8387fb" xsi:nil="true"/>
    <lcf76f155ced4ddcb4097134ff3c332f xmlns="1ee617bb-aaf4-43d1-aa0f-56b94e8387fb">
      <Terms xmlns="http://schemas.microsoft.com/office/infopath/2007/PartnerControls"/>
    </lcf76f155ced4ddcb4097134ff3c332f>
    <Title3 xmlns="1ee617bb-aaf4-43d1-aa0f-56b94e8387fb" xsi:nil="true"/>
    <TaxCatchAll xmlns="a7a2a203-049a-4af3-9e20-518078f34be8" xsi:nil="true"/>
  </documentManagement>
</p:properties>
</file>

<file path=customXml/itemProps1.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2.xml><?xml version="1.0" encoding="utf-8"?>
<ds:datastoreItem xmlns:ds="http://schemas.openxmlformats.org/officeDocument/2006/customXml" ds:itemID="{8576DD81-488F-4D60-AA06-603A2F316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617bb-aaf4-43d1-aa0f-56b94e8387fb"/>
    <ds:schemaRef ds:uri="a7a2a203-049a-4af3-9e20-518078f34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4.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1ee617bb-aaf4-43d1-aa0f-56b94e8387fb"/>
    <ds:schemaRef ds:uri="a7a2a203-049a-4af3-9e20-518078f34be8"/>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891</Words>
  <Characters>5554</Characters>
  <Application>Microsoft Office Word</Application>
  <DocSecurity>4</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2024-07-15T07:49:00Z</dcterms:created>
  <dcterms:modified xsi:type="dcterms:W3CDTF">2024-07-15T07:49:00Z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0x0101006C7BC6A331514E49B5DD42ED495234FD</vt:lpwstr>
  </property>
  <property fmtid="{D5CDD505-2E9C-101B-9397-08002B2CF9AE}" pid="3" name="GrammarlyDocumentId">
    <vt:lpwstr>814c2c121f6fc5459d8ded8dc2209ddb4a517c7f5abd994116fb73cd6a29c667</vt:lpwstr>
  </property>
</Properties>
</file>