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05E" w:rsidRPr="0069779E" w:rsidRDefault="000D02EE" w:rsidP="000D02EE">
      <w:pPr>
        <w:pStyle w:val="Kop1"/>
        <w:rPr>
          <w:rFonts w:ascii="Arial" w:hAnsi="Arial" w:cs="Arial"/>
          <w:sz w:val="28"/>
          <w:szCs w:val="28"/>
        </w:rPr>
      </w:pPr>
      <w:r w:rsidRPr="0069779E">
        <w:rPr>
          <w:rFonts w:ascii="Arial" w:hAnsi="Arial" w:cs="Arial"/>
          <w:sz w:val="28"/>
          <w:szCs w:val="28"/>
        </w:rPr>
        <w:t xml:space="preserve">Leerdoelen, vaardigheidsdoelen en kerndoelen module XP </w:t>
      </w:r>
      <w:r w:rsidR="00261884">
        <w:rPr>
          <w:rFonts w:ascii="Arial" w:hAnsi="Arial" w:cs="Arial"/>
          <w:sz w:val="28"/>
          <w:szCs w:val="28"/>
        </w:rPr>
        <w:t>Bee Happy</w:t>
      </w:r>
    </w:p>
    <w:p w:rsidR="00261884" w:rsidRDefault="0026188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02EE" w:rsidRPr="00261884" w:rsidRDefault="00261884" w:rsidP="00261884">
      <w:pPr>
        <w:pStyle w:val="Kop1"/>
        <w:rPr>
          <w:rFonts w:ascii="Arial" w:hAnsi="Arial" w:cs="Arial"/>
          <w:sz w:val="28"/>
          <w:szCs w:val="28"/>
        </w:rPr>
      </w:pPr>
      <w:r w:rsidRPr="00261884">
        <w:rPr>
          <w:rFonts w:ascii="Arial" w:hAnsi="Arial" w:cs="Arial"/>
          <w:sz w:val="28"/>
          <w:szCs w:val="28"/>
        </w:rPr>
        <w:lastRenderedPageBreak/>
        <w:t xml:space="preserve">Leerdoelen </w:t>
      </w:r>
    </w:p>
    <w:p w:rsidR="00261884" w:rsidRDefault="00261884" w:rsidP="000D02EE">
      <w:pPr>
        <w:rPr>
          <w:rFonts w:ascii="Arial" w:hAnsi="Arial" w:cs="Arial"/>
        </w:rPr>
      </w:pPr>
    </w:p>
    <w:p w:rsidR="00261884" w:rsidRPr="00A02C63" w:rsidRDefault="00261884" w:rsidP="000D02EE">
      <w:p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Hoofdstuk 1 De 4 </w:t>
      </w:r>
      <w:proofErr w:type="gramStart"/>
      <w:r w:rsidRPr="00A02C63">
        <w:rPr>
          <w:rFonts w:ascii="Arial" w:hAnsi="Arial" w:cs="Arial"/>
          <w:sz w:val="24"/>
          <w:szCs w:val="24"/>
        </w:rPr>
        <w:t>rijken :</w:t>
      </w:r>
      <w:proofErr w:type="gramEnd"/>
    </w:p>
    <w:p w:rsidR="00261884" w:rsidRPr="00A02C63" w:rsidRDefault="00261884" w:rsidP="00261884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kent de 4 verschillende rijken en hun verschillen </w:t>
      </w:r>
    </w:p>
    <w:p w:rsidR="00261884" w:rsidRPr="00A02C63" w:rsidRDefault="00261884" w:rsidP="00261884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kent de 7 levenskenmerken </w:t>
      </w:r>
    </w:p>
    <w:p w:rsidR="00261884" w:rsidRPr="00A02C63" w:rsidRDefault="00261884" w:rsidP="00261884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weet wanneer 2 organismen tot dezelfde soort behoren </w:t>
      </w:r>
    </w:p>
    <w:p w:rsidR="00261884" w:rsidRPr="00A02C63" w:rsidRDefault="00261884" w:rsidP="00261884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kent de onderdelen en diens functie van de </w:t>
      </w:r>
      <w:proofErr w:type="spellStart"/>
      <w:r w:rsidRPr="00A02C63">
        <w:rPr>
          <w:rFonts w:ascii="Arial" w:hAnsi="Arial" w:cs="Arial"/>
          <w:sz w:val="24"/>
          <w:szCs w:val="24"/>
        </w:rPr>
        <w:t>schimmelcel</w:t>
      </w:r>
      <w:proofErr w:type="spellEnd"/>
    </w:p>
    <w:p w:rsidR="00261884" w:rsidRPr="00A02C63" w:rsidRDefault="00261884" w:rsidP="00261884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kent de onderdelen en diens functie van de bacteriecel</w:t>
      </w:r>
    </w:p>
    <w:p w:rsidR="00261884" w:rsidRPr="00A02C63" w:rsidRDefault="00261884" w:rsidP="00261884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kent de onderdelen en diens functie van de dierlijke cel</w:t>
      </w:r>
    </w:p>
    <w:p w:rsidR="00261884" w:rsidRPr="00A02C63" w:rsidRDefault="00261884" w:rsidP="00261884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kent de onderdelen en diens functie van de plantencel </w:t>
      </w:r>
    </w:p>
    <w:p w:rsidR="00261884" w:rsidRPr="00A02C63" w:rsidRDefault="00261884" w:rsidP="00261884">
      <w:p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Hoofdstuk 2 Bouw van een plant:</w:t>
      </w:r>
    </w:p>
    <w:p w:rsidR="00261884" w:rsidRPr="00A02C63" w:rsidRDefault="00261884" w:rsidP="0026188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kent de onderdelen en diens functie van een plantencel</w:t>
      </w:r>
    </w:p>
    <w:p w:rsidR="00261884" w:rsidRPr="00A02C63" w:rsidRDefault="00261884" w:rsidP="0026188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kent de organen en diens functie van een plant </w:t>
      </w:r>
    </w:p>
    <w:p w:rsidR="00261884" w:rsidRPr="00A02C63" w:rsidRDefault="00384384" w:rsidP="0026188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weet hoe wortels zijn opgebouwd en welke rol de verschillende onderdelen spelen bij de opname van water en voedingsstoffen</w:t>
      </w:r>
    </w:p>
    <w:p w:rsidR="00384384" w:rsidRPr="00A02C63" w:rsidRDefault="00384384" w:rsidP="0026188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weet hoe de stengel is opgebouwd en welke rol de verschillende onderdelen spelen bij het vervoer van water</w:t>
      </w:r>
    </w:p>
    <w:p w:rsidR="00384384" w:rsidRPr="00A02C63" w:rsidRDefault="00384384" w:rsidP="0026188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weet hoe je kunt zien hoe oud een boom is</w:t>
      </w:r>
    </w:p>
    <w:p w:rsidR="00384384" w:rsidRPr="00A02C63" w:rsidRDefault="00384384" w:rsidP="0026188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kunt aan de jaarringen zien of de boom een goed jaar heeft gehad of niet</w:t>
      </w:r>
    </w:p>
    <w:p w:rsidR="00384384" w:rsidRPr="00A02C63" w:rsidRDefault="00384384" w:rsidP="0026188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kent de functie van bladgroenkorrels en hun rol in het maken van voedingsstoffen </w:t>
      </w:r>
    </w:p>
    <w:p w:rsidR="00384384" w:rsidRPr="00A02C63" w:rsidRDefault="00384384" w:rsidP="0026188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weet uit welke onderdelen de bloem bestaat en welke rol de verschillende onderdelen spelen bij de voortplanting</w:t>
      </w:r>
    </w:p>
    <w:p w:rsidR="00384384" w:rsidRPr="00A02C63" w:rsidRDefault="00384384" w:rsidP="00384384">
      <w:p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Hoofdstuk 3 De levenscyclus van de plant:</w:t>
      </w:r>
    </w:p>
    <w:p w:rsidR="00384384" w:rsidRPr="00A02C63" w:rsidRDefault="00384384" w:rsidP="00384384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weet uit welke onderdelen een boon bestaat</w:t>
      </w:r>
    </w:p>
    <w:p w:rsidR="00384384" w:rsidRPr="00A02C63" w:rsidRDefault="00384384" w:rsidP="00384384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weet hoe een boon ontkiemt </w:t>
      </w:r>
    </w:p>
    <w:p w:rsidR="00384384" w:rsidRPr="00A02C63" w:rsidRDefault="00384384" w:rsidP="00384384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weet het verschil tussen groei en ontwikkeling</w:t>
      </w:r>
    </w:p>
    <w:p w:rsidR="00384384" w:rsidRPr="00A02C63" w:rsidRDefault="00384384" w:rsidP="00384384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kan de levenscyclus van een boon beschrijven en in een afbeelding aanwijzen waar de boon groei laat zien en waar de boon ontwikkeling laat zien</w:t>
      </w:r>
    </w:p>
    <w:p w:rsidR="00384384" w:rsidRPr="00A02C63" w:rsidRDefault="00384384" w:rsidP="00384384">
      <w:p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Hoofdstuk 4 Voortplanting van planten:</w:t>
      </w:r>
    </w:p>
    <w:p w:rsidR="00384384" w:rsidRPr="00A02C63" w:rsidRDefault="00384384" w:rsidP="0038438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weet uit welke onderdelen de bloem is opgebouwd en welke rol de verschillende onderdelen spelen bij de voortplanting</w:t>
      </w:r>
    </w:p>
    <w:p w:rsidR="00384384" w:rsidRPr="00A02C63" w:rsidRDefault="00384384" w:rsidP="0038438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kent de onderdelen en diens functie van de mannelijke- en vrouwelijke voortplantingsorganen van de plant</w:t>
      </w:r>
    </w:p>
    <w:p w:rsidR="00384384" w:rsidRPr="00A02C63" w:rsidRDefault="00384384" w:rsidP="0038438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kan beschrijven of benoemen in een afbeelding hoe de stuifmeelkorrel bij de eicel komt</w:t>
      </w:r>
    </w:p>
    <w:p w:rsidR="00384384" w:rsidRPr="00A02C63" w:rsidRDefault="00384384" w:rsidP="0038438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weet wat bevruchting is</w:t>
      </w:r>
    </w:p>
    <w:p w:rsidR="00384384" w:rsidRPr="00A02C63" w:rsidRDefault="00384384" w:rsidP="0038438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kan de verschillen tussen een insectenbloem en een windbloem benoemen </w:t>
      </w:r>
    </w:p>
    <w:p w:rsidR="00384384" w:rsidRPr="00A02C63" w:rsidRDefault="00384384" w:rsidP="0038438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kan beschrijven hoe zaden ontstaan</w:t>
      </w:r>
    </w:p>
    <w:p w:rsidR="00384384" w:rsidRPr="00A02C63" w:rsidRDefault="00384384" w:rsidP="0038438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kan beschrijven hoe zaden worden verspreid door de wind en door dieren</w:t>
      </w:r>
    </w:p>
    <w:p w:rsidR="00384384" w:rsidRPr="00A02C63" w:rsidRDefault="00384384" w:rsidP="00384384">
      <w:p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lastRenderedPageBreak/>
        <w:t>Hoofdstuk 5 Fotosynthese en verbranding:</w:t>
      </w:r>
    </w:p>
    <w:p w:rsidR="00384384" w:rsidRPr="00A02C63" w:rsidRDefault="00384384" w:rsidP="00384384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weet op welke wijze de wortels en bladeren stoffen opnemen</w:t>
      </w:r>
    </w:p>
    <w:p w:rsidR="00384384" w:rsidRPr="00A02C63" w:rsidRDefault="00384384" w:rsidP="00384384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kent de formule van fotosynthese en van verbranding</w:t>
      </w:r>
    </w:p>
    <w:p w:rsidR="00384384" w:rsidRPr="00A02C63" w:rsidRDefault="00A02C63" w:rsidP="00384384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weet welke stoffen een plant van glucose kan maken </w:t>
      </w:r>
    </w:p>
    <w:p w:rsidR="00A02C63" w:rsidRPr="00A02C63" w:rsidRDefault="00A02C63" w:rsidP="00384384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 xml:space="preserve">Je kan beschrijven wanneer een plant het proces fotosynthese doorloopt en wanneer een plant het proces verbranding doorloopt </w:t>
      </w:r>
    </w:p>
    <w:p w:rsidR="00A02C63" w:rsidRPr="00A02C63" w:rsidRDefault="00A02C63" w:rsidP="00A02C63">
      <w:p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Hoofdstuk 6 Bijen en bestuivers:</w:t>
      </w:r>
    </w:p>
    <w:p w:rsidR="00A02C63" w:rsidRPr="00A02C63" w:rsidRDefault="00A02C63" w:rsidP="00A02C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kunt de verschillende onderdelen van de bij benoemen</w:t>
      </w:r>
    </w:p>
    <w:p w:rsidR="00A02C63" w:rsidRPr="00A02C63" w:rsidRDefault="00A02C63" w:rsidP="00A02C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kan beschrijven hoe planten bestuivers lokken</w:t>
      </w:r>
    </w:p>
    <w:p w:rsidR="00A02C63" w:rsidRPr="00A02C63" w:rsidRDefault="00A02C63" w:rsidP="00A02C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Je weet hoe bijen samenleven</w:t>
      </w:r>
    </w:p>
    <w:p w:rsidR="00A02C63" w:rsidRDefault="00A02C63">
      <w:pPr>
        <w:rPr>
          <w:rFonts w:ascii="Arial" w:eastAsiaTheme="majorEastAsia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02C63" w:rsidRDefault="00A02C63" w:rsidP="00A02C63">
      <w:pPr>
        <w:pStyle w:val="Kop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Vaardigheidsdoelen </w:t>
      </w:r>
    </w:p>
    <w:p w:rsidR="00A02C63" w:rsidRDefault="00A02C63" w:rsidP="00A02C63">
      <w:pPr>
        <w:pStyle w:val="Geenafstand"/>
      </w:pPr>
    </w:p>
    <w:p w:rsidR="00A02C63" w:rsidRDefault="00A02C63" w:rsidP="00A02C63">
      <w:pPr>
        <w:rPr>
          <w:rFonts w:ascii="Arial" w:hAnsi="Arial" w:cs="Arial"/>
          <w:sz w:val="24"/>
          <w:szCs w:val="24"/>
        </w:rPr>
      </w:pPr>
      <w:r w:rsidRPr="00A02C63">
        <w:rPr>
          <w:rFonts w:ascii="Arial" w:hAnsi="Arial" w:cs="Arial"/>
          <w:sz w:val="24"/>
          <w:szCs w:val="24"/>
        </w:rPr>
        <w:t>Practicumversla</w:t>
      </w:r>
      <w:r>
        <w:rPr>
          <w:rFonts w:ascii="Arial" w:hAnsi="Arial" w:cs="Arial"/>
          <w:sz w:val="24"/>
          <w:szCs w:val="24"/>
        </w:rPr>
        <w:t xml:space="preserve">g </w:t>
      </w:r>
    </w:p>
    <w:p w:rsidR="00A02C63" w:rsidRDefault="00A02C63" w:rsidP="00A02C63">
      <w:pPr>
        <w:pStyle w:val="Lijstalinea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de verschillende onderdelen van een practicumverslag benoemen</w:t>
      </w:r>
    </w:p>
    <w:p w:rsidR="00A02C63" w:rsidRDefault="00A02C63" w:rsidP="00A02C63">
      <w:pPr>
        <w:pStyle w:val="Lijstalinea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weet waar je de eisen voor het practicumverslag kan vinden en kan deze eisen interpreteren </w:t>
      </w:r>
    </w:p>
    <w:p w:rsidR="00A02C63" w:rsidRDefault="00A02C63" w:rsidP="00A02C63">
      <w:pPr>
        <w:pStyle w:val="Lijstalinea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een practicumverslag in word maken en let daarbij op de opmaak van het document</w:t>
      </w:r>
    </w:p>
    <w:p w:rsidR="00A02C63" w:rsidRDefault="00A02C63" w:rsidP="00A02C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Biologische tekening</w:t>
      </w:r>
    </w:p>
    <w:p w:rsidR="00A02C63" w:rsidRDefault="00A02C63" w:rsidP="00A02C63">
      <w:pPr>
        <w:pStyle w:val="Lijstalinea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de verschillende onderdelen van een biologische tekening benoemen</w:t>
      </w:r>
    </w:p>
    <w:p w:rsidR="00A02C63" w:rsidRDefault="00A02C63" w:rsidP="00A02C63">
      <w:pPr>
        <w:pStyle w:val="Lijstalinea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weet waar je de eisen voor de biologische tekening kan vinden en kan deze eisen interpreteren </w:t>
      </w:r>
    </w:p>
    <w:p w:rsidR="00A02C63" w:rsidRDefault="00A02C63" w:rsidP="00A02C63">
      <w:pPr>
        <w:pStyle w:val="Lijstalinea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maakt gebruik van de tekenregels en je tekent met strakke lijnen</w:t>
      </w:r>
    </w:p>
    <w:p w:rsidR="00A02C63" w:rsidRDefault="00A02C63" w:rsidP="00A02C63">
      <w:pPr>
        <w:pStyle w:val="Lijstalinea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de biologische tekening van een klasgenoot</w:t>
      </w:r>
      <w:r w:rsidR="00190830">
        <w:rPr>
          <w:rFonts w:ascii="Arial" w:hAnsi="Arial" w:cs="Arial"/>
          <w:sz w:val="24"/>
          <w:szCs w:val="24"/>
        </w:rPr>
        <w:t xml:space="preserve"> kritisch beoordelen aan de hand van een beoordelingsformulier</w:t>
      </w:r>
    </w:p>
    <w:p w:rsidR="00190830" w:rsidRDefault="00190830" w:rsidP="001908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Microscopie</w:t>
      </w:r>
    </w:p>
    <w:p w:rsidR="00190830" w:rsidRDefault="00190830" w:rsidP="00190830">
      <w:pPr>
        <w:pStyle w:val="Lijstalinea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de verschillende onderdelen en diens functie van de microscoop benoemen </w:t>
      </w:r>
    </w:p>
    <w:p w:rsidR="00190830" w:rsidRDefault="00190830" w:rsidP="00190830">
      <w:pPr>
        <w:pStyle w:val="Lijstalinea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onder begeleiding van de docent de microscoop scherpstellen met de rode- en met de gele knop</w:t>
      </w:r>
    </w:p>
    <w:p w:rsidR="00190830" w:rsidRDefault="00190830" w:rsidP="00190830">
      <w:pPr>
        <w:pStyle w:val="Lijstalinea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onder begeleiding van de docent een preparaat maken</w:t>
      </w:r>
    </w:p>
    <w:p w:rsidR="00190830" w:rsidRDefault="00190830" w:rsidP="00190830">
      <w:pPr>
        <w:pStyle w:val="Lijstalinea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op de juiste wijze een microscoop opruimen </w:t>
      </w:r>
    </w:p>
    <w:p w:rsidR="00190830" w:rsidRDefault="00190830" w:rsidP="001908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uitvoeren van een onderzoek</w:t>
      </w:r>
    </w:p>
    <w:p w:rsidR="00190830" w:rsidRDefault="00190830" w:rsidP="00190830">
      <w:pPr>
        <w:pStyle w:val="Lijstalinea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een onderzoeksvraag bedenken </w:t>
      </w:r>
    </w:p>
    <w:p w:rsidR="00190830" w:rsidRDefault="00190830" w:rsidP="00190830">
      <w:pPr>
        <w:pStyle w:val="Lijstalinea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een hypothese maken die je onderbouwt met theorie</w:t>
      </w:r>
    </w:p>
    <w:p w:rsidR="00190830" w:rsidRDefault="00190830" w:rsidP="00190830">
      <w:pPr>
        <w:pStyle w:val="Lijstalinea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weet welke materialen je voor je onderzoek nodig hebt</w:t>
      </w:r>
    </w:p>
    <w:p w:rsidR="00190830" w:rsidRDefault="00190830" w:rsidP="00190830">
      <w:pPr>
        <w:pStyle w:val="Lijstalinea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de stappen die je tijdens je onderzoek maakt opstellen, zodat andere mensen jouw onderzoek kunnen uitvoeren </w:t>
      </w:r>
    </w:p>
    <w:p w:rsidR="00190830" w:rsidRDefault="00190830" w:rsidP="00190830">
      <w:pPr>
        <w:pStyle w:val="Lijstalinea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een onderzoek volgens het stappenplan uitvoeren </w:t>
      </w:r>
    </w:p>
    <w:p w:rsidR="00190830" w:rsidRDefault="00190830" w:rsidP="001908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</w:t>
      </w:r>
      <w:proofErr w:type="spellStart"/>
      <w:r>
        <w:rPr>
          <w:rFonts w:ascii="Arial" w:hAnsi="Arial" w:cs="Arial"/>
          <w:sz w:val="24"/>
          <w:szCs w:val="24"/>
        </w:rPr>
        <w:t>jena</w:t>
      </w:r>
      <w:proofErr w:type="spellEnd"/>
      <w:r>
        <w:rPr>
          <w:rFonts w:ascii="Arial" w:hAnsi="Arial" w:cs="Arial"/>
          <w:sz w:val="24"/>
          <w:szCs w:val="24"/>
        </w:rPr>
        <w:t xml:space="preserve"> essenties</w:t>
      </w:r>
    </w:p>
    <w:p w:rsidR="00190830" w:rsidRDefault="00190830" w:rsidP="00190830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kent de verschillende onderdelen van het </w:t>
      </w:r>
      <w:proofErr w:type="gramStart"/>
      <w:r>
        <w:rPr>
          <w:rFonts w:ascii="Arial" w:hAnsi="Arial" w:cs="Arial"/>
          <w:sz w:val="24"/>
          <w:szCs w:val="24"/>
        </w:rPr>
        <w:t>XP observatieformulier</w:t>
      </w:r>
      <w:proofErr w:type="gramEnd"/>
      <w:r>
        <w:rPr>
          <w:rFonts w:ascii="Arial" w:hAnsi="Arial" w:cs="Arial"/>
          <w:sz w:val="24"/>
          <w:szCs w:val="24"/>
        </w:rPr>
        <w:t xml:space="preserve"> en kan deze uitleggen</w:t>
      </w:r>
    </w:p>
    <w:p w:rsidR="00190830" w:rsidRDefault="00190830" w:rsidP="00190830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op basis van de door de docent ingevulde observatie leerdoelen opstellen voor de volgende periode</w:t>
      </w:r>
    </w:p>
    <w:p w:rsidR="00190830" w:rsidRPr="00190830" w:rsidRDefault="00190830" w:rsidP="00190830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beschrijven hoe je je leerdoelen gaat behalen</w:t>
      </w:r>
      <w:bookmarkStart w:id="0" w:name="_GoBack"/>
      <w:bookmarkEnd w:id="0"/>
    </w:p>
    <w:p w:rsidR="00A02C63" w:rsidRPr="00A02C63" w:rsidRDefault="00A02C63" w:rsidP="00A02C63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br w:type="page"/>
      </w:r>
    </w:p>
    <w:p w:rsidR="00A02C63" w:rsidRDefault="00A02C63" w:rsidP="00A02C63">
      <w:pPr>
        <w:pStyle w:val="Kop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Kerndoelen </w:t>
      </w:r>
    </w:p>
    <w:p w:rsidR="00A02C63" w:rsidRPr="00A02C63" w:rsidRDefault="00A02C63" w:rsidP="00A02C63"/>
    <w:p w:rsidR="000D02EE" w:rsidRPr="0069779E" w:rsidRDefault="000D02EE" w:rsidP="000D02EE">
      <w:pPr>
        <w:pStyle w:val="Kop2"/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 xml:space="preserve">Kerndoel 28: </w:t>
      </w:r>
    </w:p>
    <w:p w:rsidR="000D02EE" w:rsidRPr="0069779E" w:rsidRDefault="000D02EE" w:rsidP="000D02E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planmatig onderzoek doen</w:t>
      </w:r>
    </w:p>
    <w:p w:rsidR="000D02EE" w:rsidRPr="0069779E" w:rsidRDefault="000D02EE" w:rsidP="000D02E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de behaalde resultaten uitleggen met behulp van de theorie/leerstof</w:t>
      </w:r>
    </w:p>
    <w:p w:rsidR="000D02EE" w:rsidRPr="0069779E" w:rsidRDefault="000D02EE" w:rsidP="000D02E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een experiment uitvoeren en opzetten</w:t>
      </w:r>
    </w:p>
    <w:p w:rsidR="000D02EE" w:rsidRPr="0069779E" w:rsidRDefault="000D02EE" w:rsidP="000D02E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het onderzoek passend mondeling en/of schriftelijk presenteren en kan hiervoor gebruik maken van verscheidene ICT-mogelijkheden</w:t>
      </w:r>
    </w:p>
    <w:p w:rsidR="000D02EE" w:rsidRPr="0069779E" w:rsidRDefault="000D02EE" w:rsidP="000D02EE">
      <w:pPr>
        <w:pStyle w:val="Kop2"/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Kerndoel 29:</w:t>
      </w:r>
    </w:p>
    <w:p w:rsidR="000D02EE" w:rsidRPr="0069779E" w:rsidRDefault="000D02EE" w:rsidP="000D02E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de voedselrelatie benoemen</w:t>
      </w:r>
    </w:p>
    <w:p w:rsidR="000D02EE" w:rsidRPr="0069779E" w:rsidRDefault="000D02EE" w:rsidP="000D02E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de processen fotosynthese en verbranding uitleggen</w:t>
      </w:r>
    </w:p>
    <w:p w:rsidR="000D02EE" w:rsidRPr="0069779E" w:rsidRDefault="000D02EE" w:rsidP="000D02E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het evenwicht en de wisselwerking tussen mens, dier, plant en omgeving beschrijven</w:t>
      </w:r>
    </w:p>
    <w:p w:rsidR="000D02EE" w:rsidRPr="0069779E" w:rsidRDefault="000D02EE" w:rsidP="000D02E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de verschillende levensvormen ordenen en benoemen aan de hand van een determineertabel</w:t>
      </w:r>
    </w:p>
    <w:p w:rsidR="000D02EE" w:rsidRPr="0069779E" w:rsidRDefault="000D02EE" w:rsidP="000D02EE">
      <w:pPr>
        <w:pStyle w:val="Kop2"/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Kerndoel 30:</w:t>
      </w:r>
    </w:p>
    <w:p w:rsidR="000D02EE" w:rsidRPr="0069779E" w:rsidRDefault="000D02EE" w:rsidP="000D02E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de verschillende levensvormen en abiotische factoren binnen een ecosysteem plaatsen en hun functie beschrijven. Hij/zij kan verbanden leggen tussen de verschillende schakels in een ecosysteem.</w:t>
      </w:r>
    </w:p>
    <w:p w:rsidR="000D02EE" w:rsidRPr="0069779E" w:rsidRDefault="000D02EE" w:rsidP="000D02E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 xml:space="preserve">De leerling kan de verschillende kringlopen benomen en uitleggen. </w:t>
      </w:r>
    </w:p>
    <w:p w:rsidR="000D02EE" w:rsidRPr="0069779E" w:rsidRDefault="000D02EE" w:rsidP="000D02E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de voedselrelatie tussen organismen en hun omgeving beschrijven.</w:t>
      </w:r>
    </w:p>
    <w:p w:rsidR="000D02EE" w:rsidRPr="0069779E" w:rsidRDefault="000D02EE" w:rsidP="000D02E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de afhankelijkheid van organismen aan hun omgeving benoemen</w:t>
      </w:r>
    </w:p>
    <w:p w:rsidR="000D02EE" w:rsidRPr="0069779E" w:rsidRDefault="000D02EE" w:rsidP="000D02E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verantwoord omgaan met planten</w:t>
      </w:r>
    </w:p>
    <w:p w:rsidR="000D02EE" w:rsidRPr="0069779E" w:rsidRDefault="000D02EE" w:rsidP="000D02E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aanpassingen van planten en dieren aan hun omgeving benoemen en uitleggen</w:t>
      </w:r>
    </w:p>
    <w:p w:rsidR="000D02EE" w:rsidRPr="0069779E" w:rsidRDefault="000D02EE" w:rsidP="000D02EE">
      <w:pPr>
        <w:rPr>
          <w:rFonts w:ascii="Arial" w:hAnsi="Arial" w:cs="Arial"/>
          <w:sz w:val="24"/>
          <w:szCs w:val="24"/>
        </w:rPr>
      </w:pPr>
    </w:p>
    <w:p w:rsidR="000D02EE" w:rsidRPr="0069779E" w:rsidRDefault="000D02EE" w:rsidP="000D02EE">
      <w:pPr>
        <w:pStyle w:val="Kop2"/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Kerndoel 31:</w:t>
      </w:r>
    </w:p>
    <w:p w:rsidR="000D02EE" w:rsidRPr="0069779E" w:rsidRDefault="000D02EE" w:rsidP="000D02E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begrijpt het proces fotosynthese en kan deze toepassen</w:t>
      </w:r>
    </w:p>
    <w:p w:rsidR="000D02EE" w:rsidRPr="0069779E" w:rsidRDefault="000D02EE" w:rsidP="000D02E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kent de levenscyclus van de plant</w:t>
      </w:r>
    </w:p>
    <w:p w:rsidR="000D02EE" w:rsidRPr="0069779E" w:rsidRDefault="000D02EE" w:rsidP="000D02E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uitleggen hoe zaden en vruchten ontstaan</w:t>
      </w:r>
    </w:p>
    <w:p w:rsidR="000D02EE" w:rsidRPr="0069779E" w:rsidRDefault="000D02EE" w:rsidP="000D02EE">
      <w:pPr>
        <w:pStyle w:val="Kop2"/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Kerndoel 34:</w:t>
      </w:r>
    </w:p>
    <w:p w:rsidR="000D02EE" w:rsidRPr="0069779E" w:rsidRDefault="000D02EE" w:rsidP="000D02E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kan de cellen van de 4 rijken herkennen</w:t>
      </w:r>
    </w:p>
    <w:p w:rsidR="000D02EE" w:rsidRPr="0069779E" w:rsidRDefault="000D02EE" w:rsidP="000D02E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9779E">
        <w:rPr>
          <w:rFonts w:ascii="Arial" w:hAnsi="Arial" w:cs="Arial"/>
          <w:sz w:val="24"/>
          <w:szCs w:val="24"/>
        </w:rPr>
        <w:t>De leerling kent de cel onderdelen en diens functie</w:t>
      </w:r>
    </w:p>
    <w:p w:rsidR="000D02EE" w:rsidRPr="0069779E" w:rsidRDefault="000D02EE" w:rsidP="000D02EE">
      <w:pPr>
        <w:ind w:left="360"/>
        <w:rPr>
          <w:rFonts w:ascii="Arial" w:hAnsi="Arial" w:cs="Arial"/>
          <w:sz w:val="24"/>
          <w:szCs w:val="24"/>
        </w:rPr>
      </w:pPr>
    </w:p>
    <w:p w:rsidR="000D02EE" w:rsidRDefault="000D02EE" w:rsidP="000D02EE">
      <w:pPr>
        <w:ind w:left="360"/>
      </w:pPr>
    </w:p>
    <w:p w:rsidR="000D02EE" w:rsidRPr="000D02EE" w:rsidRDefault="000D02EE" w:rsidP="000D02EE">
      <w:pPr>
        <w:ind w:left="360"/>
      </w:pPr>
    </w:p>
    <w:sectPr w:rsidR="000D02EE" w:rsidRPr="000D0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C1FA8"/>
    <w:multiLevelType w:val="hybridMultilevel"/>
    <w:tmpl w:val="576680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C1AA9"/>
    <w:multiLevelType w:val="hybridMultilevel"/>
    <w:tmpl w:val="F6C478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5026A"/>
    <w:multiLevelType w:val="hybridMultilevel"/>
    <w:tmpl w:val="7D3870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F00E6"/>
    <w:multiLevelType w:val="hybridMultilevel"/>
    <w:tmpl w:val="599C4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4B64"/>
    <w:multiLevelType w:val="hybridMultilevel"/>
    <w:tmpl w:val="232CB6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30E43"/>
    <w:multiLevelType w:val="hybridMultilevel"/>
    <w:tmpl w:val="A5B8F9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C4879"/>
    <w:multiLevelType w:val="hybridMultilevel"/>
    <w:tmpl w:val="332C9C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E0F9F"/>
    <w:multiLevelType w:val="hybridMultilevel"/>
    <w:tmpl w:val="E200CE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81C17"/>
    <w:multiLevelType w:val="hybridMultilevel"/>
    <w:tmpl w:val="CB202F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47185"/>
    <w:multiLevelType w:val="hybridMultilevel"/>
    <w:tmpl w:val="A814B2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37434"/>
    <w:multiLevelType w:val="hybridMultilevel"/>
    <w:tmpl w:val="8A2C5B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15FA6"/>
    <w:multiLevelType w:val="hybridMultilevel"/>
    <w:tmpl w:val="5A98D3BE"/>
    <w:lvl w:ilvl="0" w:tplc="0413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12" w15:restartNumberingAfterBreak="0">
    <w:nsid w:val="581D2642"/>
    <w:multiLevelType w:val="hybridMultilevel"/>
    <w:tmpl w:val="E07A61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E0975"/>
    <w:multiLevelType w:val="hybridMultilevel"/>
    <w:tmpl w:val="1A3600EA"/>
    <w:lvl w:ilvl="0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 w15:restartNumberingAfterBreak="0">
    <w:nsid w:val="5C405691"/>
    <w:multiLevelType w:val="hybridMultilevel"/>
    <w:tmpl w:val="259077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B4300"/>
    <w:multiLevelType w:val="hybridMultilevel"/>
    <w:tmpl w:val="1D2430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F37CD"/>
    <w:multiLevelType w:val="hybridMultilevel"/>
    <w:tmpl w:val="0A48C56E"/>
    <w:lvl w:ilvl="0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726011C5"/>
    <w:multiLevelType w:val="hybridMultilevel"/>
    <w:tmpl w:val="E4D080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B4665C"/>
    <w:multiLevelType w:val="hybridMultilevel"/>
    <w:tmpl w:val="5CDCE2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4"/>
  </w:num>
  <w:num w:numId="4">
    <w:abstractNumId w:val="17"/>
  </w:num>
  <w:num w:numId="5">
    <w:abstractNumId w:val="7"/>
  </w:num>
  <w:num w:numId="6">
    <w:abstractNumId w:val="12"/>
  </w:num>
  <w:num w:numId="7">
    <w:abstractNumId w:val="9"/>
  </w:num>
  <w:num w:numId="8">
    <w:abstractNumId w:val="2"/>
  </w:num>
  <w:num w:numId="9">
    <w:abstractNumId w:val="3"/>
  </w:num>
  <w:num w:numId="10">
    <w:abstractNumId w:val="1"/>
  </w:num>
  <w:num w:numId="11">
    <w:abstractNumId w:val="15"/>
  </w:num>
  <w:num w:numId="12">
    <w:abstractNumId w:val="16"/>
  </w:num>
  <w:num w:numId="13">
    <w:abstractNumId w:val="11"/>
  </w:num>
  <w:num w:numId="14">
    <w:abstractNumId w:val="13"/>
  </w:num>
  <w:num w:numId="15">
    <w:abstractNumId w:val="0"/>
  </w:num>
  <w:num w:numId="16">
    <w:abstractNumId w:val="10"/>
  </w:num>
  <w:num w:numId="17">
    <w:abstractNumId w:val="8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EE"/>
    <w:rsid w:val="000D02EE"/>
    <w:rsid w:val="00190830"/>
    <w:rsid w:val="00261884"/>
    <w:rsid w:val="00384384"/>
    <w:rsid w:val="0040505E"/>
    <w:rsid w:val="0069779E"/>
    <w:rsid w:val="00A02C63"/>
    <w:rsid w:val="00B77472"/>
    <w:rsid w:val="00DD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E31EF"/>
  <w15:chartTrackingRefBased/>
  <w15:docId w15:val="{6EFF6A4C-EA59-4D2A-BDF2-B9762514E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D02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D02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02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D02E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0D02EE"/>
    <w:pPr>
      <w:ind w:left="720"/>
      <w:contextualSpacing/>
    </w:pPr>
  </w:style>
  <w:style w:type="paragraph" w:styleId="Geenafstand">
    <w:name w:val="No Spacing"/>
    <w:uiPriority w:val="1"/>
    <w:qFormat/>
    <w:rsid w:val="00A02C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879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2018-04-16T11:33:00Z</dcterms:created>
  <dcterms:modified xsi:type="dcterms:W3CDTF">2018-11-18T07:27:00Z</dcterms:modified>
</cp:coreProperties>
</file>