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934AD2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34AD2" w:rsidRPr="00866779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934AD2" w:rsidRPr="00B514B9" w:rsidRDefault="00934AD2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Insectenbeet of – teek. 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AD2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Insectenbeet: wesp, bij, hommel, horzel.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Tekenbeet: teek. </w:t>
            </w:r>
            <w:r w:rsidR="006F2B26">
              <w:rPr>
                <w:rFonts w:ascii="Arial" w:hAnsi="Arial" w:cs="Arial"/>
                <w:sz w:val="24"/>
                <w:szCs w:val="24"/>
              </w:rPr>
              <w:t>Deze</w:t>
            </w:r>
            <w:r>
              <w:rPr>
                <w:rFonts w:ascii="Arial" w:hAnsi="Arial" w:cs="Arial"/>
                <w:sz w:val="24"/>
                <w:szCs w:val="24"/>
              </w:rPr>
              <w:t xml:space="preserve"> kunnen ziekte van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veroorzaken.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AD2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Pr="00F136BB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Pr="00F136BB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Pr="00F136BB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934AD2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Pr="00934AD2" w:rsidRDefault="00934AD2" w:rsidP="00934AD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934AD2">
              <w:rPr>
                <w:rFonts w:ascii="Arial" w:hAnsi="Arial" w:cs="Arial"/>
                <w:b/>
                <w:sz w:val="24"/>
                <w:szCs w:val="24"/>
              </w:rPr>
              <w:t>Insectenbeet:</w:t>
            </w:r>
          </w:p>
          <w:p w:rsidR="00934AD2" w:rsidRDefault="00934AD2" w:rsidP="00934AD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kompres.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Verwijder de achtergebleven angel.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een koud, nat kompres op de steekplaats.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Als steekplaats erg dik wordt, ga dan naar een arts.</w:t>
            </w:r>
          </w:p>
          <w:p w:rsidR="00934AD2" w:rsidRDefault="00934AD2" w:rsidP="00934AD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Als iemand in de mond/ keel is gestoken ga dan onmiddellijk naar een arts of ziekenhuis!</w:t>
            </w:r>
          </w:p>
          <w:p w:rsidR="00934AD2" w:rsidRDefault="00934AD2" w:rsidP="00934AD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934AD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Symptomen bij overgevoeligheid: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Grote, rode, jeukende vlekken op de huid.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Oogleden zwellen op.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Stoornissen in de vitale functies.</w:t>
            </w:r>
          </w:p>
          <w:p w:rsidR="00934AD2" w:rsidRDefault="00934AD2" w:rsidP="00934AD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Onmiddellijk professionele hulp inschakelen!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934AD2">
              <w:rPr>
                <w:rFonts w:ascii="Arial" w:hAnsi="Arial" w:cs="Arial"/>
                <w:b/>
                <w:sz w:val="24"/>
                <w:szCs w:val="24"/>
              </w:rPr>
              <w:t>Tekenbeet:</w:t>
            </w:r>
          </w:p>
          <w:p w:rsidR="00934AD2" w:rsidRP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tekenpincet, desinfectans.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Teek verwijderen door middel van tekenpincet. 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teek zo dicht mogelijk bij de huid vastpakken en met een draaiende beweging uit de huid halen.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verwijderen van teek, de wond desinfecteren!</w:t>
            </w:r>
          </w:p>
          <w:p w:rsidR="00934AD2" w:rsidRDefault="00934AD2" w:rsidP="00934AD2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 </w:t>
            </w:r>
            <w:r w:rsidR="00CA72FC">
              <w:rPr>
                <w:rFonts w:ascii="Arial" w:hAnsi="Arial" w:cs="Arial"/>
                <w:sz w:val="24"/>
                <w:szCs w:val="24"/>
              </w:rPr>
              <w:t>naar de huisarts: als verwijderen niet lukt of als er een rode kring ontstaat rondom de tekenbeet, ongewone vermoeidheid, koorts, verminderde eetlust, pijn aan gewrichten.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D2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4AD2" w:rsidRDefault="00934AD2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4AD2" w:rsidRDefault="00934AD2" w:rsidP="00934AD2"/>
    <w:p w:rsidR="00934AD2" w:rsidRPr="00167CA4" w:rsidRDefault="00934AD2" w:rsidP="00934AD2"/>
    <w:p w:rsidR="00934AD2" w:rsidRPr="00203916" w:rsidRDefault="00934AD2" w:rsidP="00934AD2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3BA"/>
    <w:multiLevelType w:val="hybridMultilevel"/>
    <w:tmpl w:val="DA3254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96319"/>
    <w:multiLevelType w:val="hybridMultilevel"/>
    <w:tmpl w:val="BE36B3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D107F"/>
    <w:multiLevelType w:val="hybridMultilevel"/>
    <w:tmpl w:val="20F23CB4"/>
    <w:lvl w:ilvl="0" w:tplc="74BA892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14FC9"/>
    <w:multiLevelType w:val="hybridMultilevel"/>
    <w:tmpl w:val="D382D8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34AD2"/>
    <w:rsid w:val="005A67E2"/>
    <w:rsid w:val="006F2B26"/>
    <w:rsid w:val="00934AD2"/>
    <w:rsid w:val="00CA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4AD2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4A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2011-12-29T10:25:00Z</dcterms:created>
  <dcterms:modified xsi:type="dcterms:W3CDTF">2011-12-29T10:37:00Z</dcterms:modified>
</cp:coreProperties>
</file>