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09605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806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 xml:space="preserve">Naam: </w:t>
      </w: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…………………………………………………………………………………  </w:t>
      </w:r>
      <w:r w:rsidRPr="00F806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 xml:space="preserve">Klas: </w:t>
      </w: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……………</w:t>
      </w:r>
    </w:p>
    <w:p w14:paraId="0247EBFA" w14:textId="77777777" w:rsidR="00F80648" w:rsidRPr="00F80648" w:rsidRDefault="00F80648" w:rsidP="00F806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C34851A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806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Practicum huidmondjes</w:t>
      </w:r>
    </w:p>
    <w:p w14:paraId="25E30187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0BE62AD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806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Wat heb je nodig?</w:t>
      </w:r>
    </w:p>
    <w:p w14:paraId="72DC3706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Bladeren van planten</w:t>
      </w:r>
      <w:r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(zelf zoeken)</w:t>
      </w:r>
    </w:p>
    <w:p w14:paraId="0537D985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Blanke nagellak</w:t>
      </w:r>
    </w:p>
    <w:p w14:paraId="4AA06C01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Doorzichtig plakband</w:t>
      </w:r>
    </w:p>
    <w:p w14:paraId="075C2E0B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Microscoop</w:t>
      </w:r>
    </w:p>
    <w:p w14:paraId="765F2101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Objectglas</w:t>
      </w:r>
    </w:p>
    <w:p w14:paraId="3A82085E" w14:textId="77777777" w:rsidR="00F80648" w:rsidRPr="00F80648" w:rsidRDefault="00F80648" w:rsidP="00F80648">
      <w:pPr>
        <w:numPr>
          <w:ilvl w:val="0"/>
          <w:numId w:val="1"/>
        </w:numPr>
        <w:spacing w:after="0" w:line="240" w:lineRule="auto"/>
        <w:ind w:left="426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Schaar</w:t>
      </w:r>
    </w:p>
    <w:p w14:paraId="2987D24B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A9B6069" w14:textId="77777777" w:rsidR="00F80648" w:rsidRPr="00F80648" w:rsidRDefault="00F80648" w:rsidP="00F80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8064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Werkwijze:</w:t>
      </w:r>
    </w:p>
    <w:p w14:paraId="15CE7BD5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Kies een blad uit. Het blad mag nog best vastzitten aan een levende plant.</w:t>
      </w:r>
    </w:p>
    <w:p w14:paraId="2D714C22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Lak een dikke laag nagellak op een stukje (1 cm</w:t>
      </w:r>
      <w:r w:rsidRPr="00F80648">
        <w:rPr>
          <w:rFonts w:ascii="Verdana" w:eastAsia="Times New Roman" w:hAnsi="Verdana" w:cs="Times New Roman"/>
          <w:color w:val="000000"/>
          <w:sz w:val="12"/>
          <w:szCs w:val="12"/>
          <w:vertAlign w:val="superscript"/>
          <w:lang w:eastAsia="nl-NL"/>
        </w:rPr>
        <w:t>2</w:t>
      </w: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)  van het oppervlak van he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t blad. Doe dit aan de onderkant van het blad</w:t>
      </w: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. </w:t>
      </w:r>
    </w:p>
    <w:p w14:paraId="6E827F34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Laat de nagellak volledig drogen.</w:t>
      </w:r>
    </w:p>
    <w:p w14:paraId="1F56D957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Knip een stukje doorzichtig plakband af.</w:t>
      </w:r>
    </w:p>
    <w:p w14:paraId="61DCA45D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Plak deze op het stukje blad met de nagellak.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Druk goed aan!</w:t>
      </w:r>
    </w:p>
    <w:p w14:paraId="689A61BE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Trek nu voorzichtig het geheel, nagellak EN plakband, van het blad af. Begin bij een hoekje en ga zo verder.</w:t>
      </w:r>
    </w:p>
    <w:p w14:paraId="05A4ADB0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In de nagellak staat nu een afdruk van het bladoppervlak. </w:t>
      </w:r>
    </w:p>
    <w:p w14:paraId="19A7EF7D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Plak het stukje plakband</w:t>
      </w: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op het schone objectglas. </w:t>
      </w:r>
    </w:p>
    <w:p w14:paraId="5A9B4AE0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Knip eventueel het teveel aan plakband weg.</w:t>
      </w:r>
    </w:p>
    <w:p w14:paraId="1294639F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Pak een microscoop. </w:t>
      </w:r>
    </w:p>
    <w:p w14:paraId="61BE81FB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Leg het preparaat onder de microscoop. </w:t>
      </w:r>
    </w:p>
    <w:p w14:paraId="648D755D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Stel de microscoop scherp. Vergroting: 400x</w:t>
      </w:r>
    </w:p>
    <w:p w14:paraId="21DC624E" w14:textId="77777777" w:rsidR="00F80648" w:rsidRP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Ga op zoek naar een huidmondje. Dit zijn twee ‘boonvormige’ cellen. </w:t>
      </w:r>
    </w:p>
    <w:p w14:paraId="1EB404EF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F8064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Maak een schematische tek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ening van het huidmondje met 3 omringende cellen.</w:t>
      </w:r>
    </w:p>
    <w:p w14:paraId="7B2DF9F2" w14:textId="77777777" w:rsidR="00F80648" w:rsidRDefault="00F80648" w:rsidP="00F80648">
      <w:pPr>
        <w:numPr>
          <w:ilvl w:val="0"/>
          <w:numId w:val="2"/>
        </w:numPr>
        <w:spacing w:after="0" w:line="240" w:lineRule="auto"/>
        <w:ind w:left="426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Benoem de volgende onderdelen:</w:t>
      </w:r>
    </w:p>
    <w:p w14:paraId="2DDAB0CD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Celwand</w:t>
      </w:r>
    </w:p>
    <w:p w14:paraId="39BD73ED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Celmembraan</w:t>
      </w:r>
    </w:p>
    <w:p w14:paraId="34152191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Huidmondje</w:t>
      </w:r>
    </w:p>
    <w:p w14:paraId="29B582AE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Cytoplasma</w:t>
      </w:r>
    </w:p>
    <w:p w14:paraId="3363203C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Celkern</w:t>
      </w:r>
    </w:p>
    <w:p w14:paraId="7CD85B29" w14:textId="77777777" w:rsidR="00F80648" w:rsidRDefault="00F80648" w:rsidP="00F80648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Bladgroenkorrel</w:t>
      </w:r>
    </w:p>
    <w:p w14:paraId="132E2B09" w14:textId="77777777" w:rsidR="00F80648" w:rsidRDefault="00F80648" w:rsidP="00F80648">
      <w:p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14:paraId="6D35A48D" w14:textId="77777777" w:rsidR="00F80648" w:rsidRDefault="00F80648" w:rsidP="00F80648">
      <w:p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nl-NL"/>
        </w:rPr>
        <w:drawing>
          <wp:inline distT="0" distB="0" distL="0" distR="0" wp14:anchorId="00DB6EFE" wp14:editId="7D3DC236">
            <wp:extent cx="4206240" cy="2324933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0242_512zMaisLeafStripUnderepidermisStomataDetail40x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374" cy="233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69C79" w14:textId="77777777" w:rsidR="00F80648" w:rsidRDefault="00C6379A" w:rsidP="00F80648">
      <w:p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hyperlink r:id="rId9" w:history="1">
        <w:r w:rsidRPr="00192F97">
          <w:rPr>
            <w:rStyle w:val="Hyperlink"/>
            <w:rFonts w:ascii="Verdana" w:eastAsia="Times New Roman" w:hAnsi="Verdana" w:cs="Times New Roman"/>
            <w:sz w:val="20"/>
            <w:szCs w:val="20"/>
            <w:lang w:eastAsia="nl-NL"/>
          </w:rPr>
          <w:t>https://www.vcbio.science.ru.nl/image-gallery/show/PL0242/</w:t>
        </w:r>
      </w:hyperlink>
    </w:p>
    <w:p w14:paraId="38DDB37C" w14:textId="77777777" w:rsidR="00C6379A" w:rsidRPr="00F80648" w:rsidRDefault="00C6379A" w:rsidP="00F80648">
      <w:pPr>
        <w:spacing w:after="0" w:line="24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Radboud universiteit Nijmegen</w:t>
      </w:r>
      <w:bookmarkStart w:id="0" w:name="_GoBack"/>
      <w:bookmarkEnd w:id="0"/>
    </w:p>
    <w:p w14:paraId="2C3B7A9C" w14:textId="77777777" w:rsidR="00886AA5" w:rsidRDefault="00C6379A"/>
    <w:sectPr w:rsidR="0088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6E8D"/>
    <w:multiLevelType w:val="multilevel"/>
    <w:tmpl w:val="C1A2F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8A5325"/>
    <w:multiLevelType w:val="hybridMultilevel"/>
    <w:tmpl w:val="DBC490B0"/>
    <w:lvl w:ilvl="0" w:tplc="0413000F">
      <w:start w:val="1"/>
      <w:numFmt w:val="decimal"/>
      <w:lvlText w:val="%1."/>
      <w:lvlJc w:val="left"/>
      <w:pPr>
        <w:ind w:left="1146" w:hanging="360"/>
      </w:p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5F2766"/>
    <w:multiLevelType w:val="multilevel"/>
    <w:tmpl w:val="4320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48"/>
    <w:rsid w:val="007102BF"/>
    <w:rsid w:val="00C6379A"/>
    <w:rsid w:val="00D75F56"/>
    <w:rsid w:val="00F8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EBB8"/>
  <w15:chartTrackingRefBased/>
  <w15:docId w15:val="{66AC4B54-B781-46AD-BE68-4C870C7D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80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8064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637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vcbio.science.ru.nl/image-gallery/show/PL0242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588A38-9663-4E54-8F47-E8CDDA2AF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369E31-CAEA-437B-A6AF-C10E2C962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8DF67-2DBD-4590-A0B5-1E087D832D0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c6ed73-461a-4dcb-8d9d-afcaa893cd0a"/>
    <ds:schemaRef ds:uri="53cca0c3-3662-4511-9401-76fa6a8cef7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2020-09-20T17:30:00Z</dcterms:created>
  <dcterms:modified xsi:type="dcterms:W3CDTF">2020-09-20T17:40:00Z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