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4AB1A" w14:textId="7C5DFF00" w:rsidR="00066611" w:rsidRPr="00776E1F" w:rsidRDefault="00066611" w:rsidP="00066611">
      <w:pPr>
        <w:keepNext/>
        <w:outlineLvl w:val="0"/>
        <w:rPr>
          <w:rFonts w:asciiTheme="minorHAnsi" w:hAnsiTheme="minorHAnsi" w:cstheme="minorHAnsi"/>
          <w:bCs/>
          <w:color w:val="00B0F0"/>
          <w:sz w:val="28"/>
          <w:szCs w:val="28"/>
          <w:lang w:eastAsia="nl-NL"/>
        </w:rPr>
      </w:pPr>
      <w:bookmarkStart w:id="0" w:name="_Toc44422426"/>
      <w:bookmarkStart w:id="1" w:name="_Toc44426759"/>
      <w:r w:rsidRPr="00F13290">
        <w:rPr>
          <w:rFonts w:asciiTheme="minorHAnsi" w:hAnsiTheme="minorHAnsi" w:cstheme="minorHAnsi"/>
          <w:bCs/>
          <w:color w:val="00B0F0"/>
          <w:sz w:val="28"/>
          <w:szCs w:val="28"/>
          <w:lang w:val="x-none" w:eastAsia="nl-NL"/>
        </w:rPr>
        <w:t xml:space="preserve">Bijlage </w:t>
      </w:r>
      <w:r w:rsidRPr="00F13290">
        <w:rPr>
          <w:rFonts w:asciiTheme="minorHAnsi" w:hAnsiTheme="minorHAnsi" w:cstheme="minorHAnsi"/>
          <w:bCs/>
          <w:color w:val="00B0F0"/>
          <w:sz w:val="28"/>
          <w:szCs w:val="28"/>
          <w:lang w:eastAsia="nl-NL"/>
        </w:rPr>
        <w:t>3</w:t>
      </w:r>
      <w:r w:rsidRPr="00F13290">
        <w:rPr>
          <w:rFonts w:asciiTheme="minorHAnsi" w:hAnsiTheme="minorHAnsi" w:cstheme="minorHAnsi"/>
          <w:bCs/>
          <w:color w:val="00B0F0"/>
          <w:sz w:val="28"/>
          <w:szCs w:val="28"/>
          <w:lang w:val="x-none" w:eastAsia="nl-NL"/>
        </w:rPr>
        <w:t>: beoordelingsformulier niveau 2: digitaal portfolio in combinatie met CGI</w:t>
      </w:r>
      <w:bookmarkEnd w:id="0"/>
      <w:bookmarkEnd w:id="1"/>
      <w:r w:rsidR="00776E1F">
        <w:rPr>
          <w:rFonts w:asciiTheme="minorHAnsi" w:hAnsiTheme="minorHAnsi" w:cstheme="minorHAnsi"/>
          <w:bCs/>
          <w:color w:val="00B0F0"/>
          <w:sz w:val="28"/>
          <w:szCs w:val="28"/>
          <w:lang w:eastAsia="nl-NL"/>
        </w:rPr>
        <w:t xml:space="preserve"> </w:t>
      </w:r>
      <w:r w:rsidR="00776E1F" w:rsidRPr="009E7016">
        <w:rPr>
          <w:rFonts w:asciiTheme="minorHAnsi" w:hAnsiTheme="minorHAnsi" w:cstheme="minorHAnsi"/>
          <w:bCs/>
          <w:i/>
          <w:iCs/>
          <w:color w:val="FF0000"/>
          <w:sz w:val="18"/>
          <w:szCs w:val="18"/>
          <w:lang w:eastAsia="nl-NL"/>
        </w:rPr>
        <w:t>(Addendum</w:t>
      </w:r>
      <w:r w:rsidR="009E7016" w:rsidRPr="009E7016">
        <w:rPr>
          <w:rFonts w:asciiTheme="minorHAnsi" w:hAnsiTheme="minorHAnsi" w:cstheme="minorHAnsi"/>
          <w:bCs/>
          <w:i/>
          <w:iCs/>
          <w:color w:val="FF0000"/>
          <w:sz w:val="18"/>
          <w:szCs w:val="18"/>
          <w:lang w:eastAsia="nl-NL"/>
        </w:rPr>
        <w:t xml:space="preserve"> december 2020 versie)</w:t>
      </w:r>
    </w:p>
    <w:tbl>
      <w:tblPr>
        <w:tblStyle w:val="Tabelraster"/>
        <w:tblW w:w="15168" w:type="dxa"/>
        <w:tblInd w:w="-5" w:type="dxa"/>
        <w:tblLook w:val="04A0" w:firstRow="1" w:lastRow="0" w:firstColumn="1" w:lastColumn="0" w:noHBand="0" w:noVBand="1"/>
      </w:tblPr>
      <w:tblGrid>
        <w:gridCol w:w="4259"/>
        <w:gridCol w:w="10909"/>
      </w:tblGrid>
      <w:tr w:rsidR="00066611" w:rsidRPr="00F13290" w14:paraId="41E4AB1D" w14:textId="77777777" w:rsidTr="00951501">
        <w:trPr>
          <w:trHeight w:val="417"/>
        </w:trPr>
        <w:tc>
          <w:tcPr>
            <w:tcW w:w="4259" w:type="dxa"/>
          </w:tcPr>
          <w:p w14:paraId="41E4AB1B" w14:textId="77777777" w:rsidR="00066611" w:rsidRPr="00F13290" w:rsidRDefault="00066611" w:rsidP="003A6CF6">
            <w:pPr>
              <w:rPr>
                <w:rFonts w:asciiTheme="minorHAnsi" w:hAnsiTheme="minorHAnsi" w:cstheme="minorHAnsi"/>
                <w:b/>
                <w:spacing w:val="40"/>
                <w:sz w:val="18"/>
                <w:szCs w:val="18"/>
              </w:rPr>
            </w:pPr>
            <w:bookmarkStart w:id="2" w:name="_Hlk11919808"/>
            <w:r w:rsidRPr="00F13290">
              <w:rPr>
                <w:rFonts w:asciiTheme="minorHAnsi" w:hAnsiTheme="minorHAnsi" w:cstheme="minorHAnsi"/>
                <w:b/>
                <w:sz w:val="18"/>
                <w:szCs w:val="18"/>
              </w:rPr>
              <w:t>Datum:</w:t>
            </w:r>
            <w:r w:rsidRPr="00F13290">
              <w:rPr>
                <w:rFonts w:asciiTheme="minorHAnsi" w:hAnsiTheme="minorHAnsi" w:cstheme="minorHAnsi"/>
                <w:b/>
                <w:sz w:val="18"/>
                <w:szCs w:val="18"/>
              </w:rPr>
              <w:tab/>
            </w:r>
          </w:p>
        </w:tc>
        <w:tc>
          <w:tcPr>
            <w:tcW w:w="10909" w:type="dxa"/>
          </w:tcPr>
          <w:p w14:paraId="41E4AB1C" w14:textId="77777777" w:rsidR="00066611" w:rsidRPr="00F13290" w:rsidRDefault="00066611" w:rsidP="003A6CF6">
            <w:pPr>
              <w:rPr>
                <w:rFonts w:asciiTheme="minorHAnsi" w:hAnsiTheme="minorHAnsi" w:cstheme="minorHAnsi"/>
                <w:spacing w:val="40"/>
                <w:sz w:val="18"/>
                <w:szCs w:val="18"/>
              </w:rPr>
            </w:pPr>
          </w:p>
        </w:tc>
      </w:tr>
      <w:tr w:rsidR="00066611" w:rsidRPr="00F13290" w14:paraId="41E4AB20" w14:textId="77777777" w:rsidTr="00951501">
        <w:trPr>
          <w:trHeight w:val="417"/>
        </w:trPr>
        <w:tc>
          <w:tcPr>
            <w:tcW w:w="4259" w:type="dxa"/>
          </w:tcPr>
          <w:p w14:paraId="41E4AB1E" w14:textId="77777777" w:rsidR="00066611" w:rsidRPr="00F13290" w:rsidRDefault="00066611" w:rsidP="003A6CF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13290">
              <w:rPr>
                <w:rFonts w:asciiTheme="minorHAnsi" w:hAnsiTheme="minorHAnsi" w:cstheme="minorHAnsi"/>
                <w:b/>
                <w:sz w:val="18"/>
                <w:szCs w:val="18"/>
              </w:rPr>
              <w:t>Naam en studentnummer:</w:t>
            </w:r>
          </w:p>
        </w:tc>
        <w:tc>
          <w:tcPr>
            <w:tcW w:w="10909" w:type="dxa"/>
          </w:tcPr>
          <w:p w14:paraId="41E4AB1F" w14:textId="77777777" w:rsidR="00066611" w:rsidRPr="00F13290" w:rsidRDefault="00066611" w:rsidP="003A6CF6">
            <w:pPr>
              <w:rPr>
                <w:rFonts w:asciiTheme="minorHAnsi" w:hAnsiTheme="minorHAnsi" w:cstheme="minorHAnsi"/>
                <w:spacing w:val="40"/>
                <w:sz w:val="18"/>
                <w:szCs w:val="18"/>
              </w:rPr>
            </w:pPr>
          </w:p>
        </w:tc>
      </w:tr>
      <w:tr w:rsidR="00066611" w:rsidRPr="00F13290" w14:paraId="41E4AB23" w14:textId="77777777" w:rsidTr="00951501">
        <w:trPr>
          <w:trHeight w:val="417"/>
        </w:trPr>
        <w:tc>
          <w:tcPr>
            <w:tcW w:w="4259" w:type="dxa"/>
          </w:tcPr>
          <w:p w14:paraId="41E4AB21" w14:textId="77777777" w:rsidR="00066611" w:rsidRPr="00F13290" w:rsidRDefault="00066611" w:rsidP="003A6CF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13290">
              <w:rPr>
                <w:rFonts w:asciiTheme="minorHAnsi" w:hAnsiTheme="minorHAnsi" w:cstheme="minorHAnsi"/>
                <w:b/>
                <w:sz w:val="18"/>
                <w:szCs w:val="18"/>
              </w:rPr>
              <w:t>Instituutsopleider:</w:t>
            </w:r>
          </w:p>
        </w:tc>
        <w:tc>
          <w:tcPr>
            <w:tcW w:w="10909" w:type="dxa"/>
          </w:tcPr>
          <w:p w14:paraId="41E4AB22" w14:textId="77777777" w:rsidR="00066611" w:rsidRPr="00F13290" w:rsidRDefault="00066611" w:rsidP="003A6CF6">
            <w:pPr>
              <w:rPr>
                <w:rFonts w:asciiTheme="minorHAnsi" w:hAnsiTheme="minorHAnsi" w:cstheme="minorHAnsi"/>
                <w:spacing w:val="40"/>
                <w:sz w:val="18"/>
                <w:szCs w:val="18"/>
              </w:rPr>
            </w:pPr>
          </w:p>
        </w:tc>
      </w:tr>
      <w:bookmarkEnd w:id="2"/>
    </w:tbl>
    <w:p w14:paraId="41E4AB24" w14:textId="77777777" w:rsidR="00066611" w:rsidRPr="00F13290" w:rsidRDefault="00066611" w:rsidP="00066611">
      <w:pPr>
        <w:pStyle w:val="Kop3"/>
        <w:rPr>
          <w:rFonts w:asciiTheme="minorHAnsi" w:hAnsiTheme="minorHAnsi" w:cstheme="minorHAnsi"/>
          <w:sz w:val="22"/>
        </w:rPr>
      </w:pPr>
    </w:p>
    <w:tbl>
      <w:tblPr>
        <w:tblStyle w:val="Tabelraster"/>
        <w:tblpPr w:leftFromText="142" w:rightFromText="142" w:vertAnchor="text" w:horzAnchor="margin" w:tblpX="-9" w:tblpY="1"/>
        <w:tblW w:w="15163" w:type="dxa"/>
        <w:tblLayout w:type="fixed"/>
        <w:tblLook w:val="04A0" w:firstRow="1" w:lastRow="0" w:firstColumn="1" w:lastColumn="0" w:noHBand="0" w:noVBand="1"/>
      </w:tblPr>
      <w:tblGrid>
        <w:gridCol w:w="1218"/>
        <w:gridCol w:w="1383"/>
        <w:gridCol w:w="4922"/>
        <w:gridCol w:w="5497"/>
        <w:gridCol w:w="2143"/>
      </w:tblGrid>
      <w:tr w:rsidR="00F13290" w:rsidRPr="00F13290" w14:paraId="41E4AB2A" w14:textId="77777777" w:rsidTr="00951501">
        <w:trPr>
          <w:cantSplit/>
          <w:trHeight w:val="96"/>
        </w:trPr>
        <w:tc>
          <w:tcPr>
            <w:tcW w:w="2601" w:type="dxa"/>
            <w:gridSpan w:val="2"/>
            <w:shd w:val="clear" w:color="auto" w:fill="BDD6EE" w:themeFill="accent5" w:themeFillTint="66"/>
          </w:tcPr>
          <w:p w14:paraId="41E4AB25" w14:textId="77777777" w:rsidR="00066611" w:rsidRPr="00F13290" w:rsidRDefault="00066611" w:rsidP="00374DC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  <w:t>In Cum Laude vind je een formulier met meer ruimte voor bevindingen</w:t>
            </w:r>
          </w:p>
        </w:tc>
        <w:tc>
          <w:tcPr>
            <w:tcW w:w="4922" w:type="dxa"/>
            <w:shd w:val="clear" w:color="auto" w:fill="BDD6EE" w:themeFill="accent5" w:themeFillTint="66"/>
            <w:vAlign w:val="center"/>
          </w:tcPr>
          <w:p w14:paraId="41E4AB26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  <w:t>Niveau 2: Pedagogisch Handelen</w:t>
            </w:r>
          </w:p>
        </w:tc>
        <w:tc>
          <w:tcPr>
            <w:tcW w:w="5497" w:type="dxa"/>
            <w:shd w:val="clear" w:color="auto" w:fill="BDD6EE" w:themeFill="accent5" w:themeFillTint="66"/>
            <w:vAlign w:val="center"/>
          </w:tcPr>
          <w:p w14:paraId="41E4AB27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  <w:t>Bevindingen</w:t>
            </w:r>
          </w:p>
        </w:tc>
        <w:tc>
          <w:tcPr>
            <w:tcW w:w="2143" w:type="dxa"/>
            <w:shd w:val="clear" w:color="auto" w:fill="BDD6EE" w:themeFill="accent5" w:themeFillTint="66"/>
            <w:vAlign w:val="center"/>
          </w:tcPr>
          <w:p w14:paraId="41E4AB28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  <w:t>Oordeel</w:t>
            </w:r>
          </w:p>
          <w:p w14:paraId="41E4AB29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b/>
                <w:i/>
                <w:color w:val="000000" w:themeColor="text1"/>
                <w:sz w:val="16"/>
              </w:rPr>
              <w:t>o/v/g*</w:t>
            </w:r>
          </w:p>
        </w:tc>
      </w:tr>
      <w:tr w:rsidR="00F13290" w:rsidRPr="00F13290" w14:paraId="41E4AB31" w14:textId="77777777" w:rsidTr="00951501">
        <w:trPr>
          <w:cantSplit/>
          <w:trHeight w:val="177"/>
        </w:trPr>
        <w:tc>
          <w:tcPr>
            <w:tcW w:w="1218" w:type="dxa"/>
            <w:vMerge w:val="restart"/>
            <w:vAlign w:val="center"/>
          </w:tcPr>
          <w:p w14:paraId="41E4AB2B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Beroepstaak 1: De leraar creëert een ordelijk en veilig werk- en leerklimaat</w:t>
            </w:r>
          </w:p>
          <w:p w14:paraId="41E4AB2C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14:paraId="41E4AB2D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  <w:t>Leerlingen motiveren </w:t>
            </w:r>
          </w:p>
        </w:tc>
        <w:tc>
          <w:tcPr>
            <w:tcW w:w="4922" w:type="dxa"/>
          </w:tcPr>
          <w:p w14:paraId="41E4AB2E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voert de onderwijs- en begeleidingsactiviteiten uit vanuit de psychologische basisbehoeften (</w:t>
            </w:r>
            <w:proofErr w:type="spellStart"/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ped</w:t>
            </w:r>
            <w:proofErr w:type="spellEnd"/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 xml:space="preserve"> 1.2) </w:t>
            </w:r>
          </w:p>
        </w:tc>
        <w:tc>
          <w:tcPr>
            <w:tcW w:w="5497" w:type="dxa"/>
          </w:tcPr>
          <w:p w14:paraId="41E4AB2F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30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39" w14:textId="77777777" w:rsidTr="00951501">
        <w:trPr>
          <w:cantSplit/>
          <w:trHeight w:val="407"/>
        </w:trPr>
        <w:tc>
          <w:tcPr>
            <w:tcW w:w="1218" w:type="dxa"/>
            <w:vMerge/>
            <w:vAlign w:val="center"/>
          </w:tcPr>
          <w:p w14:paraId="41E4AB32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14:paraId="41E4AB33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  <w:t>Tactvol handelen </w:t>
            </w:r>
          </w:p>
        </w:tc>
        <w:tc>
          <w:tcPr>
            <w:tcW w:w="4922" w:type="dxa"/>
          </w:tcPr>
          <w:p w14:paraId="41E4AB34" w14:textId="77777777" w:rsidR="00066611" w:rsidRPr="00F13290" w:rsidRDefault="00066611" w:rsidP="00374DC0">
            <w:pPr>
              <w:pStyle w:val="paragraph"/>
              <w:numPr>
                <w:ilvl w:val="0"/>
                <w:numId w:val="1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heeft inzicht in de groepsdynamiek </w:t>
            </w:r>
          </w:p>
          <w:p w14:paraId="41E4AB35" w14:textId="77777777" w:rsidR="00066611" w:rsidRPr="00F13290" w:rsidRDefault="00066611" w:rsidP="00374DC0">
            <w:pPr>
              <w:pStyle w:val="paragraph"/>
              <w:numPr>
                <w:ilvl w:val="0"/>
                <w:numId w:val="1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bereidt zich zo voor dat hij een prettig, ordelijk en veilig leerklimaat kan creëren  </w:t>
            </w:r>
          </w:p>
          <w:p w14:paraId="3AADB907" w14:textId="77777777" w:rsidR="003B4EF0" w:rsidRDefault="00066611" w:rsidP="00374DC0">
            <w:pPr>
              <w:pStyle w:val="paragraph"/>
              <w:numPr>
                <w:ilvl w:val="0"/>
                <w:numId w:val="1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stelt duidelijke verwachtingen aan leerlingen  </w:t>
            </w:r>
          </w:p>
          <w:p w14:paraId="41E4AB36" w14:textId="3739ACFA" w:rsidR="00066611" w:rsidRPr="00F13290" w:rsidRDefault="00066611" w:rsidP="00374DC0">
            <w:pPr>
              <w:pStyle w:val="paragraph"/>
              <w:numPr>
                <w:ilvl w:val="0"/>
                <w:numId w:val="1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biedt leerlingen ruimte voor het maken van fouten (</w:t>
            </w:r>
            <w:proofErr w:type="spellStart"/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ped</w:t>
            </w:r>
            <w:proofErr w:type="spellEnd"/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. 2.2) </w:t>
            </w:r>
          </w:p>
        </w:tc>
        <w:tc>
          <w:tcPr>
            <w:tcW w:w="5497" w:type="dxa"/>
          </w:tcPr>
          <w:p w14:paraId="41E4AB37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38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3F" w14:textId="77777777" w:rsidTr="00951501">
        <w:trPr>
          <w:cantSplit/>
          <w:trHeight w:val="321"/>
        </w:trPr>
        <w:tc>
          <w:tcPr>
            <w:tcW w:w="1218" w:type="dxa"/>
            <w:vMerge w:val="restart"/>
            <w:vAlign w:val="center"/>
          </w:tcPr>
          <w:p w14:paraId="41E4AB3A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Beroepstaak 2: De leraar begeleidt leerlingen naar zelfstandigheid in hun school- en </w:t>
            </w:r>
            <w:proofErr w:type="spellStart"/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beroeps-loopbaan</w:t>
            </w:r>
            <w:proofErr w:type="spellEnd"/>
          </w:p>
        </w:tc>
        <w:tc>
          <w:tcPr>
            <w:tcW w:w="1383" w:type="dxa"/>
            <w:vAlign w:val="center"/>
          </w:tcPr>
          <w:p w14:paraId="41E4AB3B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  <w:t>Zelfregulatie bevorderen </w:t>
            </w:r>
          </w:p>
        </w:tc>
        <w:tc>
          <w:tcPr>
            <w:tcW w:w="4922" w:type="dxa"/>
          </w:tcPr>
          <w:p w14:paraId="5B69A336" w14:textId="77777777" w:rsidR="003B4EF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begeleidt leerlingen in kleine groepen of individueel richting zelfstandig werken  </w:t>
            </w:r>
          </w:p>
          <w:p w14:paraId="41E4AB3C" w14:textId="35A022F3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herkent mogelijkheden en problemen bij leerlingen en raadpleegt collega’s hierover (</w:t>
            </w:r>
            <w:proofErr w:type="spellStart"/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ped</w:t>
            </w:r>
            <w:proofErr w:type="spellEnd"/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. 3.2) </w:t>
            </w:r>
          </w:p>
        </w:tc>
        <w:tc>
          <w:tcPr>
            <w:tcW w:w="5497" w:type="dxa"/>
          </w:tcPr>
          <w:p w14:paraId="41E4AB3D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3E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48" w14:textId="77777777" w:rsidTr="00951501">
        <w:trPr>
          <w:cantSplit/>
          <w:trHeight w:val="363"/>
        </w:trPr>
        <w:tc>
          <w:tcPr>
            <w:tcW w:w="1218" w:type="dxa"/>
            <w:vMerge/>
            <w:vAlign w:val="center"/>
          </w:tcPr>
          <w:p w14:paraId="41E4AB40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14:paraId="41E4AB41" w14:textId="77777777" w:rsidR="00066611" w:rsidRPr="00F13290" w:rsidRDefault="00066611" w:rsidP="00374DC0">
            <w:pPr>
              <w:spacing w:before="0" w:after="0"/>
              <w:ind w:left="105" w:right="105"/>
              <w:jc w:val="center"/>
              <w:textAlignment w:val="baseline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  <w:t>Persoonlijke en maatschappelijke vorming bevorderen </w:t>
            </w:r>
          </w:p>
          <w:p w14:paraId="41E4AB42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4922" w:type="dxa"/>
          </w:tcPr>
          <w:p w14:paraId="41E4AB43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heeft oog voor ieders identiteit </w:t>
            </w:r>
          </w:p>
          <w:p w14:paraId="41E4AB44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respecteert deze </w:t>
            </w:r>
          </w:p>
          <w:p w14:paraId="41E4AB45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maakt leerlingen bewust van de normen, waarden en regels in de klas (</w:t>
            </w:r>
            <w:proofErr w:type="spellStart"/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ped</w:t>
            </w:r>
            <w:proofErr w:type="spellEnd"/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. 4.2) </w:t>
            </w:r>
          </w:p>
        </w:tc>
        <w:tc>
          <w:tcPr>
            <w:tcW w:w="5497" w:type="dxa"/>
          </w:tcPr>
          <w:p w14:paraId="41E4AB46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47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784ABE" w:rsidRPr="00F13290" w14:paraId="41E4AB4E" w14:textId="77777777" w:rsidTr="00951501">
        <w:trPr>
          <w:cantSplit/>
          <w:trHeight w:val="82"/>
        </w:trPr>
        <w:tc>
          <w:tcPr>
            <w:tcW w:w="1218" w:type="dxa"/>
            <w:shd w:val="clear" w:color="auto" w:fill="BDD6EE" w:themeFill="accent5" w:themeFillTint="66"/>
            <w:textDirection w:val="btLr"/>
            <w:vAlign w:val="center"/>
          </w:tcPr>
          <w:p w14:paraId="41E4AB49" w14:textId="77777777" w:rsidR="00066611" w:rsidRPr="00F13290" w:rsidRDefault="00066611" w:rsidP="00374DC0">
            <w:pPr>
              <w:spacing w:before="0" w:after="0"/>
              <w:ind w:left="113" w:right="113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shd w:val="clear" w:color="auto" w:fill="BDD6EE" w:themeFill="accent5" w:themeFillTint="66"/>
            <w:vAlign w:val="center"/>
          </w:tcPr>
          <w:p w14:paraId="41E4AB4A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4922" w:type="dxa"/>
            <w:shd w:val="clear" w:color="auto" w:fill="BDD6EE" w:themeFill="accent5" w:themeFillTint="66"/>
            <w:vAlign w:val="center"/>
          </w:tcPr>
          <w:p w14:paraId="41E4AB4B" w14:textId="77777777" w:rsidR="00066611" w:rsidRPr="00F13290" w:rsidRDefault="00066611" w:rsidP="00374DC0">
            <w:pPr>
              <w:spacing w:before="60" w:after="60"/>
              <w:rPr>
                <w:rFonts w:asciiTheme="minorHAnsi" w:hAnsiTheme="minorHAnsi" w:cstheme="minorHAnsi"/>
                <w:b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</w:rPr>
              <w:t>Niveau 2: (Vak)didactisch handelen</w:t>
            </w:r>
          </w:p>
        </w:tc>
        <w:tc>
          <w:tcPr>
            <w:tcW w:w="5497" w:type="dxa"/>
            <w:shd w:val="clear" w:color="auto" w:fill="BDD6EE" w:themeFill="accent5" w:themeFillTint="66"/>
          </w:tcPr>
          <w:p w14:paraId="41E4AB4C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  <w:shd w:val="clear" w:color="auto" w:fill="BDD6EE" w:themeFill="accent5" w:themeFillTint="66"/>
          </w:tcPr>
          <w:p w14:paraId="41E4AB4D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59" w14:textId="77777777" w:rsidTr="00951501">
        <w:trPr>
          <w:cantSplit/>
          <w:trHeight w:val="369"/>
        </w:trPr>
        <w:tc>
          <w:tcPr>
            <w:tcW w:w="1218" w:type="dxa"/>
            <w:vMerge w:val="restart"/>
            <w:vAlign w:val="center"/>
          </w:tcPr>
          <w:p w14:paraId="41E4AB4F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 xml:space="preserve">Beroepstaak 3: de leraar verzorgt onderwijs </w:t>
            </w:r>
          </w:p>
        </w:tc>
        <w:tc>
          <w:tcPr>
            <w:tcW w:w="1383" w:type="dxa"/>
            <w:vAlign w:val="center"/>
          </w:tcPr>
          <w:p w14:paraId="41E4AB50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  <w:t>Communiceren</w:t>
            </w:r>
          </w:p>
        </w:tc>
        <w:tc>
          <w:tcPr>
            <w:tcW w:w="4922" w:type="dxa"/>
          </w:tcPr>
          <w:p w14:paraId="41E4AB51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handelt naar de eigen voorbeeldfunctie </w:t>
            </w:r>
          </w:p>
          <w:p w14:paraId="41E4AB52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zet (non-)verbale communicatie bewust in </w:t>
            </w:r>
          </w:p>
          <w:p w14:paraId="41E4AB56" w14:textId="79BF139E" w:rsidR="00066611" w:rsidRPr="007B6B01" w:rsidRDefault="00066611" w:rsidP="007B6B01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herkent passend taalgebruik bij leerlingen  </w:t>
            </w:r>
            <w:r w:rsidRPr="007B6B01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 xml:space="preserve"> </w:t>
            </w:r>
            <w:r w:rsidRPr="007B6B01">
              <w:rPr>
                <w:rFonts w:asciiTheme="minorHAnsi" w:hAnsiTheme="minorHAnsi" w:cstheme="minorHAnsi"/>
                <w:color w:val="000000" w:themeColor="text1"/>
                <w:sz w:val="16"/>
              </w:rPr>
              <w:t>(</w:t>
            </w:r>
            <w:proofErr w:type="spellStart"/>
            <w:r w:rsidRPr="007B6B01">
              <w:rPr>
                <w:rFonts w:asciiTheme="minorHAnsi" w:hAnsiTheme="minorHAnsi" w:cstheme="minorHAnsi"/>
                <w:color w:val="000000" w:themeColor="text1"/>
                <w:sz w:val="16"/>
              </w:rPr>
              <w:t>did</w:t>
            </w:r>
            <w:proofErr w:type="spellEnd"/>
            <w:r w:rsidRPr="007B6B01">
              <w:rPr>
                <w:rFonts w:asciiTheme="minorHAnsi" w:hAnsiTheme="minorHAnsi" w:cstheme="minorHAnsi"/>
                <w:color w:val="000000" w:themeColor="text1"/>
                <w:sz w:val="16"/>
              </w:rPr>
              <w:t>. 1.2)  </w:t>
            </w:r>
          </w:p>
        </w:tc>
        <w:tc>
          <w:tcPr>
            <w:tcW w:w="5497" w:type="dxa"/>
          </w:tcPr>
          <w:p w14:paraId="41E4AB57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58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61" w14:textId="77777777" w:rsidTr="00951501">
        <w:trPr>
          <w:cantSplit/>
          <w:trHeight w:val="333"/>
        </w:trPr>
        <w:tc>
          <w:tcPr>
            <w:tcW w:w="1218" w:type="dxa"/>
            <w:vMerge/>
            <w:vAlign w:val="center"/>
          </w:tcPr>
          <w:p w14:paraId="41E4AB5A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14:paraId="41E4AB5B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eastAsia="Helvetica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Onderwijs voorbereiden, evalueren en bijstellen</w:t>
            </w:r>
          </w:p>
        </w:tc>
        <w:tc>
          <w:tcPr>
            <w:tcW w:w="4922" w:type="dxa"/>
          </w:tcPr>
          <w:p w14:paraId="41E4AB5C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geeft onder coaching van de werkplekbegeleider vorm aan (activerende) relevante en betekenisvolle leeractiviteiten  </w:t>
            </w:r>
          </w:p>
          <w:p w14:paraId="41E4AB5D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geeft de les effectief vorm met behulp van didactische principes </w:t>
            </w:r>
          </w:p>
          <w:p w14:paraId="41E4AB5E" w14:textId="77777777" w:rsidR="00066611" w:rsidRPr="00F13290" w:rsidRDefault="00066611" w:rsidP="00374DC0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after="0"/>
              <w:ind w:left="318" w:hanging="284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verbindt hieraan implicaties voor het eigen (vak)didactisch handelen (</w:t>
            </w:r>
            <w:proofErr w:type="spellStart"/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did</w:t>
            </w:r>
            <w:proofErr w:type="spellEnd"/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. 2.2)  </w:t>
            </w:r>
          </w:p>
        </w:tc>
        <w:tc>
          <w:tcPr>
            <w:tcW w:w="5497" w:type="dxa"/>
          </w:tcPr>
          <w:p w14:paraId="41E4AB5F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60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</w:tbl>
    <w:p w14:paraId="6452578D" w14:textId="77777777" w:rsidR="00951501" w:rsidRDefault="00951501">
      <w:r>
        <w:br w:type="page"/>
      </w:r>
    </w:p>
    <w:tbl>
      <w:tblPr>
        <w:tblStyle w:val="Tabelraster"/>
        <w:tblpPr w:leftFromText="142" w:rightFromText="142" w:vertAnchor="text" w:horzAnchor="margin" w:tblpX="-9" w:tblpY="1"/>
        <w:tblW w:w="15163" w:type="dxa"/>
        <w:tblLayout w:type="fixed"/>
        <w:tblLook w:val="04A0" w:firstRow="1" w:lastRow="0" w:firstColumn="1" w:lastColumn="0" w:noHBand="0" w:noVBand="1"/>
      </w:tblPr>
      <w:tblGrid>
        <w:gridCol w:w="1218"/>
        <w:gridCol w:w="1383"/>
        <w:gridCol w:w="4922"/>
        <w:gridCol w:w="5497"/>
        <w:gridCol w:w="2143"/>
      </w:tblGrid>
      <w:tr w:rsidR="00784ABE" w:rsidRPr="00F13290" w14:paraId="41E4AB67" w14:textId="77777777" w:rsidTr="00951501">
        <w:trPr>
          <w:cantSplit/>
          <w:trHeight w:val="98"/>
        </w:trPr>
        <w:tc>
          <w:tcPr>
            <w:tcW w:w="1218" w:type="dxa"/>
            <w:shd w:val="clear" w:color="auto" w:fill="BDD6EE" w:themeFill="accent5" w:themeFillTint="66"/>
            <w:textDirection w:val="btLr"/>
            <w:vAlign w:val="center"/>
          </w:tcPr>
          <w:p w14:paraId="41E4AB62" w14:textId="42C395B0" w:rsidR="00066611" w:rsidRPr="00F13290" w:rsidRDefault="00066611" w:rsidP="00374DC0">
            <w:pPr>
              <w:spacing w:before="0" w:after="0"/>
              <w:ind w:left="113" w:right="113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shd w:val="clear" w:color="auto" w:fill="BDD6EE" w:themeFill="accent5" w:themeFillTint="66"/>
            <w:textDirection w:val="btLr"/>
            <w:vAlign w:val="center"/>
          </w:tcPr>
          <w:p w14:paraId="41E4AB63" w14:textId="77777777" w:rsidR="00066611" w:rsidRPr="00F13290" w:rsidRDefault="00066611" w:rsidP="00374DC0">
            <w:pPr>
              <w:spacing w:before="0" w:after="0"/>
              <w:ind w:left="113" w:right="113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4922" w:type="dxa"/>
            <w:shd w:val="clear" w:color="auto" w:fill="BDD6EE" w:themeFill="accent5" w:themeFillTint="66"/>
            <w:vAlign w:val="center"/>
          </w:tcPr>
          <w:p w14:paraId="41E4AB64" w14:textId="77777777" w:rsidR="00066611" w:rsidRPr="00F13290" w:rsidRDefault="00066611" w:rsidP="00374DC0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  <w:sz w:val="14"/>
                <w:szCs w:val="14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</w:rPr>
              <w:t>Niveau 2:</w:t>
            </w:r>
            <w:r w:rsidRPr="00F13290">
              <w:rPr>
                <w:rFonts w:asciiTheme="minorHAnsi" w:hAnsiTheme="minorHAnsi" w:cstheme="minorHAnsi"/>
                <w:b/>
                <w:color w:val="000000"/>
                <w:sz w:val="16"/>
              </w:rPr>
              <w:t xml:space="preserve"> Professioneel handelen</w:t>
            </w:r>
          </w:p>
        </w:tc>
        <w:tc>
          <w:tcPr>
            <w:tcW w:w="5497" w:type="dxa"/>
            <w:shd w:val="clear" w:color="auto" w:fill="BDD6EE" w:themeFill="accent5" w:themeFillTint="66"/>
          </w:tcPr>
          <w:p w14:paraId="41E4AB65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  <w:shd w:val="clear" w:color="auto" w:fill="BDD6EE" w:themeFill="accent5" w:themeFillTint="66"/>
          </w:tcPr>
          <w:p w14:paraId="41E4AB66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70" w14:textId="77777777" w:rsidTr="00951501">
        <w:trPr>
          <w:cantSplit/>
          <w:trHeight w:val="533"/>
        </w:trPr>
        <w:tc>
          <w:tcPr>
            <w:tcW w:w="1218" w:type="dxa"/>
            <w:vMerge w:val="restart"/>
            <w:vAlign w:val="center"/>
          </w:tcPr>
          <w:p w14:paraId="41E4AB68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b/>
                <w:bCs/>
                <w:color w:val="000000" w:themeColor="text1"/>
                <w:sz w:val="16"/>
                <w:szCs w:val="16"/>
              </w:rPr>
              <w:t>Beroepstaak 5: de leraar initieert, plant en verantwoordt zijn professionele ontwikkeling.</w:t>
            </w:r>
          </w:p>
        </w:tc>
        <w:tc>
          <w:tcPr>
            <w:tcW w:w="1383" w:type="dxa"/>
            <w:vAlign w:val="center"/>
          </w:tcPr>
          <w:p w14:paraId="41E4AB69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Regie voeren op eigen leerproces </w:t>
            </w:r>
          </w:p>
        </w:tc>
        <w:tc>
          <w:tcPr>
            <w:tcW w:w="4922" w:type="dxa"/>
          </w:tcPr>
          <w:p w14:paraId="41E4AB6A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reflecteert methodisch op de persoonlijke groei qua leerresultaten en leerproces </w:t>
            </w:r>
          </w:p>
          <w:p w14:paraId="41E4AB6B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werkt in toenemende mate zelfstandig aan persoonlijke leerdoelen via de leercyclus </w:t>
            </w:r>
          </w:p>
          <w:p w14:paraId="41E4AB6C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bewaakt de eigen werkbelasting </w:t>
            </w:r>
          </w:p>
          <w:p w14:paraId="41E4AB6D" w14:textId="77777777" w:rsidR="00066611" w:rsidRPr="00F13290" w:rsidRDefault="00066611" w:rsidP="00374DC0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after="0"/>
              <w:ind w:left="318" w:hanging="284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roept hulp of expertise in wanneer nodig (pro1.2)  </w:t>
            </w:r>
          </w:p>
        </w:tc>
        <w:tc>
          <w:tcPr>
            <w:tcW w:w="5497" w:type="dxa"/>
          </w:tcPr>
          <w:p w14:paraId="41E4AB6E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6F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7B" w14:textId="77777777" w:rsidTr="00951501">
        <w:trPr>
          <w:cantSplit/>
          <w:trHeight w:val="103"/>
        </w:trPr>
        <w:tc>
          <w:tcPr>
            <w:tcW w:w="1218" w:type="dxa"/>
            <w:vMerge/>
            <w:textDirection w:val="btLr"/>
          </w:tcPr>
          <w:p w14:paraId="41E4AB71" w14:textId="77777777" w:rsidR="00066611" w:rsidRPr="00F13290" w:rsidRDefault="00066611" w:rsidP="00374DC0">
            <w:pPr>
              <w:spacing w:before="0" w:after="0"/>
              <w:ind w:left="113" w:right="113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14:paraId="41E4AB72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i/>
                <w:color w:val="000000" w:themeColor="text1"/>
                <w:sz w:val="16"/>
                <w:szCs w:val="16"/>
              </w:rPr>
              <w:t>Professionele identiteit ontwikkelen   </w:t>
            </w:r>
          </w:p>
        </w:tc>
        <w:tc>
          <w:tcPr>
            <w:tcW w:w="4922" w:type="dxa"/>
          </w:tcPr>
          <w:p w14:paraId="41E4AB73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vergroot inzicht in de eigen persoon, de eigen kwaliteiten en wat hem motiveert </w:t>
            </w:r>
          </w:p>
          <w:p w14:paraId="41E4AB74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maakt gebruik van kwaliteiten in het team  </w:t>
            </w:r>
          </w:p>
          <w:p w14:paraId="41E4AB75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onderzoekt eigen waarden en overtuigingen </w:t>
            </w:r>
          </w:p>
          <w:p w14:paraId="41E4AB76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vergelijkt deze met de onderwijsvisie van de school  </w:t>
            </w:r>
          </w:p>
          <w:p w14:paraId="41E4AB77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 xml:space="preserve">stelt zich </w:t>
            </w:r>
            <w:proofErr w:type="spellStart"/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begeleidbaar</w:t>
            </w:r>
            <w:proofErr w:type="spellEnd"/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 xml:space="preserve"> op </w:t>
            </w:r>
          </w:p>
          <w:p w14:paraId="41E4AB78" w14:textId="77777777" w:rsidR="00066611" w:rsidRPr="00F13290" w:rsidRDefault="00066611" w:rsidP="00374DC0">
            <w:pPr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after="0"/>
              <w:ind w:left="318" w:hanging="284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  <w:r w:rsidRPr="00F13290">
              <w:rPr>
                <w:rFonts w:asciiTheme="minorHAnsi" w:hAnsiTheme="minorHAnsi" w:cstheme="minorHAnsi"/>
                <w:color w:val="000000" w:themeColor="text1"/>
                <w:sz w:val="16"/>
              </w:rPr>
              <w:t>bewaakt de eigen grenzen (pro2.2)  </w:t>
            </w:r>
          </w:p>
        </w:tc>
        <w:tc>
          <w:tcPr>
            <w:tcW w:w="5497" w:type="dxa"/>
          </w:tcPr>
          <w:p w14:paraId="41E4AB79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7A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F13290" w:rsidRPr="00F13290" w14:paraId="41E4AB83" w14:textId="77777777" w:rsidTr="00951501">
        <w:trPr>
          <w:cantSplit/>
          <w:trHeight w:val="369"/>
        </w:trPr>
        <w:tc>
          <w:tcPr>
            <w:tcW w:w="1218" w:type="dxa"/>
          </w:tcPr>
          <w:p w14:paraId="41E4AB7C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Beroepstaak 6: de leraar betrekt theoretische en praktijkgegevens bij het eigen professioneel handelen.</w:t>
            </w:r>
          </w:p>
        </w:tc>
        <w:tc>
          <w:tcPr>
            <w:tcW w:w="1383" w:type="dxa"/>
            <w:vAlign w:val="center"/>
          </w:tcPr>
          <w:p w14:paraId="41E4AB7D" w14:textId="77777777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i/>
                <w:iCs/>
                <w:color w:val="000000" w:themeColor="text1"/>
                <w:sz w:val="16"/>
                <w:szCs w:val="16"/>
              </w:rPr>
              <w:t>Gegevens verzamelen, interpreteren en laten doorwerken</w:t>
            </w:r>
          </w:p>
        </w:tc>
        <w:tc>
          <w:tcPr>
            <w:tcW w:w="4922" w:type="dxa"/>
            <w:vAlign w:val="center"/>
          </w:tcPr>
          <w:p w14:paraId="41E4AB7E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ontwerpt naar aanleiding van een eigen praktijkvraag een interventie </w:t>
            </w:r>
          </w:p>
          <w:p w14:paraId="41E4AB7F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voert deze uit in de eigen lespraktijk </w:t>
            </w:r>
          </w:p>
          <w:p w14:paraId="41E4AB80" w14:textId="77777777" w:rsidR="00066611" w:rsidRPr="00F13290" w:rsidRDefault="00066611" w:rsidP="00374DC0">
            <w:pPr>
              <w:pStyle w:val="paragraph"/>
              <w:numPr>
                <w:ilvl w:val="0"/>
                <w:numId w:val="2"/>
              </w:numPr>
              <w:tabs>
                <w:tab w:val="clear" w:pos="720"/>
                <w:tab w:val="num" w:pos="318"/>
              </w:tabs>
              <w:spacing w:before="0" w:beforeAutospacing="0" w:after="0" w:afterAutospacing="0"/>
              <w:ind w:left="318" w:hanging="284"/>
              <w:textAlignment w:val="baseline"/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</w:pPr>
            <w:r w:rsidRPr="00F13290">
              <w:rPr>
                <w:rFonts w:asciiTheme="minorHAnsi" w:eastAsia="SimSun" w:hAnsiTheme="minorHAnsi" w:cstheme="minorHAnsi"/>
                <w:color w:val="000000" w:themeColor="text1"/>
                <w:sz w:val="16"/>
                <w:lang w:eastAsia="zh-CN"/>
              </w:rPr>
              <w:t>evalueert de opbrengsten  (pro. 4.2) </w:t>
            </w:r>
          </w:p>
        </w:tc>
        <w:tc>
          <w:tcPr>
            <w:tcW w:w="5497" w:type="dxa"/>
          </w:tcPr>
          <w:p w14:paraId="41E4AB81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  <w:tc>
          <w:tcPr>
            <w:tcW w:w="2143" w:type="dxa"/>
          </w:tcPr>
          <w:p w14:paraId="41E4AB82" w14:textId="77777777" w:rsidR="00066611" w:rsidRPr="00F13290" w:rsidRDefault="00066611" w:rsidP="00374DC0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  <w:tr w:rsidR="00066611" w:rsidRPr="00F13290" w14:paraId="41E4AB87" w14:textId="77777777" w:rsidTr="00951501">
        <w:trPr>
          <w:cantSplit/>
          <w:trHeight w:val="2193"/>
        </w:trPr>
        <w:tc>
          <w:tcPr>
            <w:tcW w:w="1218" w:type="dxa"/>
            <w:vAlign w:val="center"/>
          </w:tcPr>
          <w:p w14:paraId="41E4AB84" w14:textId="04B9CD0D" w:rsidR="00066611" w:rsidRPr="00F13290" w:rsidRDefault="00066611" w:rsidP="00374DC0">
            <w:pPr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Ontwikkel</w:t>
            </w:r>
            <w:r w:rsidR="00951501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-</w:t>
            </w:r>
            <w:r w:rsidRPr="00F13290"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  <w:t>punten</w:t>
            </w:r>
          </w:p>
        </w:tc>
        <w:tc>
          <w:tcPr>
            <w:tcW w:w="13945" w:type="dxa"/>
            <w:gridSpan w:val="4"/>
          </w:tcPr>
          <w:p w14:paraId="41E4AB85" w14:textId="77777777" w:rsidR="00066611" w:rsidRPr="00F13290" w:rsidRDefault="00066611" w:rsidP="00951501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  <w:p w14:paraId="41E4AB86" w14:textId="77777777" w:rsidR="00066611" w:rsidRPr="00F13290" w:rsidRDefault="00066611" w:rsidP="00951501">
            <w:pPr>
              <w:spacing w:before="0" w:after="0"/>
              <w:rPr>
                <w:rFonts w:asciiTheme="minorHAnsi" w:hAnsiTheme="minorHAnsi" w:cstheme="minorHAnsi"/>
                <w:color w:val="000000" w:themeColor="text1"/>
                <w:sz w:val="16"/>
              </w:rPr>
            </w:pPr>
          </w:p>
        </w:tc>
      </w:tr>
    </w:tbl>
    <w:p w14:paraId="5CB00896" w14:textId="77777777" w:rsidR="00951501" w:rsidRDefault="00951501" w:rsidP="00066611">
      <w:pPr>
        <w:rPr>
          <w:rFonts w:asciiTheme="minorHAnsi" w:hAnsiTheme="minorHAnsi" w:cstheme="minorHAnsi"/>
          <w:sz w:val="20"/>
          <w:szCs w:val="20"/>
        </w:rPr>
      </w:pPr>
    </w:p>
    <w:p w14:paraId="41E4AB89" w14:textId="6846446C" w:rsidR="00066611" w:rsidRPr="00F13290" w:rsidRDefault="00066611" w:rsidP="00066611">
      <w:pPr>
        <w:rPr>
          <w:rFonts w:asciiTheme="minorHAnsi" w:hAnsiTheme="minorHAnsi" w:cstheme="minorHAnsi"/>
          <w:sz w:val="20"/>
          <w:szCs w:val="20"/>
        </w:rPr>
      </w:pPr>
      <w:r w:rsidRPr="00F1329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13290">
        <w:rPr>
          <w:rFonts w:asciiTheme="minorHAnsi" w:hAnsiTheme="minorHAnsi" w:cstheme="minorHAnsi"/>
          <w:sz w:val="20"/>
          <w:szCs w:val="20"/>
        </w:rPr>
        <w:t xml:space="preserve"> Zeer goed (minimaal 6 x ‘G’ en de rest ‘V’, waarvan minimaal één G in elke categorie: pedagogisch, (vak)didactisch en professioneel handelen)</w:t>
      </w:r>
    </w:p>
    <w:p w14:paraId="41E4AB8A" w14:textId="77777777" w:rsidR="00066611" w:rsidRPr="00F13290" w:rsidRDefault="00066611" w:rsidP="00066611">
      <w:pPr>
        <w:rPr>
          <w:rFonts w:asciiTheme="minorHAnsi" w:hAnsiTheme="minorHAnsi" w:cstheme="minorHAnsi"/>
          <w:sz w:val="20"/>
          <w:szCs w:val="20"/>
        </w:rPr>
      </w:pPr>
      <w:r w:rsidRPr="00F1329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13290">
        <w:rPr>
          <w:rFonts w:asciiTheme="minorHAnsi" w:hAnsiTheme="minorHAnsi" w:cstheme="minorHAnsi"/>
          <w:sz w:val="20"/>
          <w:szCs w:val="20"/>
        </w:rPr>
        <w:t xml:space="preserve"> Goed (minimaal 4 x ‘G’ en de rest ‘V’, waarvan minimaal één G in elke categorie: pedagogisch, (vak)didactisch en professioneel handelen)</w:t>
      </w:r>
    </w:p>
    <w:p w14:paraId="41E4AB8B" w14:textId="77777777" w:rsidR="00066611" w:rsidRPr="00F13290" w:rsidRDefault="00066611" w:rsidP="00066611">
      <w:pPr>
        <w:rPr>
          <w:rFonts w:asciiTheme="minorHAnsi" w:hAnsiTheme="minorHAnsi" w:cstheme="minorHAnsi"/>
          <w:sz w:val="20"/>
          <w:szCs w:val="20"/>
        </w:rPr>
      </w:pPr>
      <w:r w:rsidRPr="00F1329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13290">
        <w:rPr>
          <w:rFonts w:asciiTheme="minorHAnsi" w:hAnsiTheme="minorHAnsi" w:cstheme="minorHAnsi"/>
          <w:sz w:val="20"/>
          <w:szCs w:val="20"/>
        </w:rPr>
        <w:t xml:space="preserve"> Voldoende (als alle criteria met ‘V’ of hoger zijn beoordeeld, maar geen 4 x ‘G’ zijn behaald verspreid over de categorieën)</w:t>
      </w:r>
    </w:p>
    <w:p w14:paraId="41E4AB8C" w14:textId="77777777" w:rsidR="00066611" w:rsidRPr="00F13290" w:rsidRDefault="00066611" w:rsidP="00066611">
      <w:pPr>
        <w:spacing w:before="0" w:after="0"/>
        <w:rPr>
          <w:rFonts w:asciiTheme="minorHAnsi" w:hAnsiTheme="minorHAnsi" w:cstheme="minorHAnsi"/>
          <w:sz w:val="20"/>
          <w:szCs w:val="20"/>
        </w:rPr>
      </w:pPr>
      <w:r w:rsidRPr="00F13290">
        <w:rPr>
          <w:rFonts w:asciiTheme="minorHAnsi" w:hAnsiTheme="minorHAnsi" w:cstheme="minorHAnsi"/>
          <w:sz w:val="20"/>
          <w:szCs w:val="20"/>
        </w:rPr>
        <w:sym w:font="Wingdings" w:char="F072"/>
      </w:r>
      <w:r w:rsidRPr="00F13290">
        <w:rPr>
          <w:rFonts w:asciiTheme="minorHAnsi" w:hAnsiTheme="minorHAnsi" w:cstheme="minorHAnsi"/>
          <w:sz w:val="20"/>
          <w:szCs w:val="20"/>
        </w:rPr>
        <w:t xml:space="preserve"> Onvoldoende (indien 1 of meer onvoldoende)</w:t>
      </w:r>
    </w:p>
    <w:p w14:paraId="41E4AB8D" w14:textId="77777777" w:rsidR="00066611" w:rsidRPr="00F13290" w:rsidRDefault="00066611" w:rsidP="00066611">
      <w:p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1E4AB8E" w14:textId="77777777" w:rsidR="00066611" w:rsidRPr="00F13290" w:rsidRDefault="00066611">
      <w:pPr>
        <w:rPr>
          <w:rFonts w:asciiTheme="minorHAnsi" w:hAnsiTheme="minorHAnsi" w:cstheme="minorHAnsi"/>
          <w:sz w:val="22"/>
        </w:rPr>
      </w:pPr>
    </w:p>
    <w:sectPr w:rsidR="00066611" w:rsidRPr="00F13290" w:rsidSect="00951501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F4A59"/>
    <w:multiLevelType w:val="multilevel"/>
    <w:tmpl w:val="13725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9BB43CC"/>
    <w:multiLevelType w:val="multilevel"/>
    <w:tmpl w:val="61C6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11"/>
    <w:rsid w:val="00066611"/>
    <w:rsid w:val="001D5CE6"/>
    <w:rsid w:val="00374DC0"/>
    <w:rsid w:val="003B4EF0"/>
    <w:rsid w:val="00776E1F"/>
    <w:rsid w:val="00784ABE"/>
    <w:rsid w:val="007B6B01"/>
    <w:rsid w:val="00951501"/>
    <w:rsid w:val="009E7016"/>
    <w:rsid w:val="00C325A8"/>
    <w:rsid w:val="00F13290"/>
    <w:rsid w:val="00F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AB1A"/>
  <w15:chartTrackingRefBased/>
  <w15:docId w15:val="{F62FF726-7CFD-884E-9E2E-22AC943D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66611"/>
    <w:pPr>
      <w:spacing w:before="120" w:after="120"/>
    </w:pPr>
    <w:rPr>
      <w:rFonts w:ascii="Arial" w:eastAsia="SimSun" w:hAnsi="Arial" w:cs="Times New Roman"/>
      <w:sz w:val="21"/>
      <w:lang w:eastAsia="zh-CN"/>
    </w:rPr>
  </w:style>
  <w:style w:type="paragraph" w:styleId="Kop3">
    <w:name w:val="heading 3"/>
    <w:basedOn w:val="Standaard"/>
    <w:next w:val="Standaard"/>
    <w:link w:val="Kop3Char"/>
    <w:uiPriority w:val="9"/>
    <w:qFormat/>
    <w:rsid w:val="00066611"/>
    <w:pPr>
      <w:keepNext/>
      <w:keepLines/>
      <w:spacing w:before="200" w:after="0"/>
      <w:outlineLvl w:val="2"/>
    </w:pPr>
    <w:rPr>
      <w:rFonts w:eastAsia="Times New Roman"/>
      <w:b/>
      <w:bCs/>
      <w:color w:val="00B0F0"/>
      <w:lang w:val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066611"/>
    <w:rPr>
      <w:rFonts w:ascii="Arial" w:eastAsia="Times New Roman" w:hAnsi="Arial" w:cs="Times New Roman"/>
      <w:b/>
      <w:bCs/>
      <w:color w:val="00B0F0"/>
      <w:sz w:val="21"/>
      <w:lang w:val="x-none" w:eastAsia="zh-CN"/>
    </w:rPr>
  </w:style>
  <w:style w:type="table" w:styleId="Tabelraster">
    <w:name w:val="Table Grid"/>
    <w:basedOn w:val="Standaardtabel"/>
    <w:uiPriority w:val="39"/>
    <w:rsid w:val="00066611"/>
    <w:rPr>
      <w:rFonts w:ascii="Times New Roman" w:eastAsia="SimSun" w:hAnsi="Times New Roman" w:cs="Times New Roman"/>
      <w:sz w:val="20"/>
      <w:szCs w:val="20"/>
      <w:lang w:val="en-US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066611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J.C.G. (Ard)</dc:creator>
  <cp:keywords/>
  <dc:description/>
  <cp:lastModifiedBy>Erkelens, N. (Nicolette)</cp:lastModifiedBy>
  <cp:revision>5</cp:revision>
  <dcterms:created xsi:type="dcterms:W3CDTF">2021-01-06T14:46:00Z</dcterms:created>
  <dcterms:modified xsi:type="dcterms:W3CDTF">2021-01-06T14:53:00Z</dcterms:modified>
</cp:coreProperties>
</file>