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569" w:rsidRDefault="002C5569" w:rsidP="002C5569">
      <w:pPr>
        <w:pStyle w:val="Tekstzonderopmaak"/>
      </w:pPr>
      <w:r>
        <w:t>Extra materiaal periode 5</w:t>
      </w:r>
    </w:p>
    <w:p w:rsidR="002C5569" w:rsidRDefault="002C5569" w:rsidP="002C5569">
      <w:pPr>
        <w:pStyle w:val="Tekstzonderopmaak"/>
      </w:pPr>
    </w:p>
    <w:p w:rsidR="002C5569" w:rsidRDefault="002C5569" w:rsidP="002C5569">
      <w:pPr>
        <w:pStyle w:val="Tekstzonderopmaak"/>
      </w:pPr>
      <w:hyperlink r:id="rId4" w:history="1">
        <w:r w:rsidRPr="00C739E6">
          <w:rPr>
            <w:rStyle w:val="Hyperlink"/>
          </w:rPr>
          <w:t>https://www.movisie.nl/interventie/8-fasenmodel</w:t>
        </w:r>
      </w:hyperlink>
    </w:p>
    <w:p w:rsidR="00F5485D" w:rsidRDefault="00F5485D"/>
    <w:p w:rsidR="002C5569" w:rsidRDefault="002C5569">
      <w:hyperlink r:id="rId5" w:history="1">
        <w:r>
          <w:rPr>
            <w:rStyle w:val="Hyperlink"/>
          </w:rPr>
          <w:t>https://www.movisie.nl/artikel/bouwstenen-effectieve-sociale-interventie-deel-1</w:t>
        </w:r>
      </w:hyperlink>
    </w:p>
    <w:p w:rsidR="002C5569" w:rsidRDefault="002C5569">
      <w:hyperlink r:id="rId6" w:history="1">
        <w:r>
          <w:rPr>
            <w:rStyle w:val="Hyperlink"/>
          </w:rPr>
          <w:t>https://www.zorgwelzijn.nl/7-lichte-interventies-voor-de-sociaal-werker-1518540w/</w:t>
        </w:r>
      </w:hyperlink>
    </w:p>
    <w:p w:rsidR="002C5569" w:rsidRDefault="002C5569"/>
    <w:p w:rsidR="002C5569" w:rsidRDefault="002C5569">
      <w:hyperlink r:id="rId7" w:history="1">
        <w:r>
          <w:rPr>
            <w:rStyle w:val="Hyperlink"/>
          </w:rPr>
          <w:t>https://www.instituutvoorempathie.nl/opgroeien-in-een-disfunctioneel-gezin</w:t>
        </w:r>
      </w:hyperlink>
    </w:p>
    <w:p w:rsidR="002C5569" w:rsidRDefault="002C5569"/>
    <w:p w:rsidR="002C5569" w:rsidRDefault="002C5569">
      <w:hyperlink r:id="rId8" w:history="1">
        <w:r>
          <w:rPr>
            <w:rStyle w:val="Hyperlink"/>
          </w:rPr>
          <w:t>http://gewooneengoedebegeleider.nl/gezinssysteem/</w:t>
        </w:r>
      </w:hyperlink>
    </w:p>
    <w:p w:rsidR="002C5569" w:rsidRDefault="002C5569"/>
    <w:p w:rsidR="002C5569" w:rsidRDefault="002C5569">
      <w:hyperlink r:id="rId9" w:history="1">
        <w:r w:rsidRPr="00C739E6">
          <w:rPr>
            <w:rStyle w:val="Hyperlink"/>
          </w:rPr>
          <w:t>https://www.youtube.com/watch?v=uqEJHlQ8NPA</w:t>
        </w:r>
      </w:hyperlink>
      <w:r>
        <w:t xml:space="preserve"> voedselbank groningen</w:t>
      </w:r>
      <w:bookmarkStart w:id="0" w:name="_GoBack"/>
      <w:bookmarkEnd w:id="0"/>
    </w:p>
    <w:p w:rsidR="002C5569" w:rsidRDefault="002C5569"/>
    <w:sectPr w:rsidR="002C55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569"/>
    <w:rsid w:val="002C5569"/>
    <w:rsid w:val="00F5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EC5D"/>
  <w15:chartTrackingRefBased/>
  <w15:docId w15:val="{49BABC57-7D90-4775-A62F-06B4F482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C5569"/>
    <w:rPr>
      <w:color w:val="0563C1" w:themeColor="hyperlink"/>
      <w:u w:val="single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2C5569"/>
    <w:pPr>
      <w:spacing w:after="0" w:line="240" w:lineRule="auto"/>
    </w:pPr>
    <w:rPr>
      <w:rFonts w:ascii="Calibri" w:hAnsi="Calibri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2C5569"/>
    <w:rPr>
      <w:rFonts w:ascii="Calibri" w:hAnsi="Calibri"/>
      <w:szCs w:val="21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C55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2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wooneengoedebegeleider.nl/gezinssystee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ituutvoorempathie.nl/opgroeien-in-een-disfunctioneel-gez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orgwelzijn.nl/7-lichte-interventies-voor-de-sociaal-werker-1518540w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movisie.nl/artikel/bouwstenen-effectieve-sociale-interventie-deel-1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movisie.nl/interventie/8-fasenmodel" TargetMode="External"/><Relationship Id="rId9" Type="http://schemas.openxmlformats.org/officeDocument/2006/relationships/hyperlink" Target="https://www.youtube.com/watch?v=uqEJHlQ8NPA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1</cp:revision>
  <dcterms:created xsi:type="dcterms:W3CDTF">2020-09-08T10:11:00Z</dcterms:created>
  <dcterms:modified xsi:type="dcterms:W3CDTF">2020-09-08T10:23:00Z</dcterms:modified>
</cp:coreProperties>
</file>