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8C7" w:rsidRPr="00AE48C7" w:rsidRDefault="00AE48C7" w:rsidP="00AE48C7">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E48C7">
        <w:rPr>
          <w:rFonts w:ascii="Times New Roman" w:eastAsia="Times New Roman" w:hAnsi="Times New Roman" w:cs="Times New Roman"/>
          <w:b/>
          <w:bCs/>
          <w:kern w:val="36"/>
          <w:sz w:val="48"/>
          <w:szCs w:val="48"/>
          <w:lang w:eastAsia="nl-NL"/>
        </w:rPr>
        <w:t>Hart</w:t>
      </w:r>
    </w:p>
    <w:p w:rsidR="00AE48C7" w:rsidRPr="00AE48C7" w:rsidRDefault="00AE48C7" w:rsidP="00AE48C7">
      <w:pPr>
        <w:spacing w:after="0" w:line="240" w:lineRule="auto"/>
        <w:rPr>
          <w:rFonts w:ascii="Times New Roman" w:eastAsia="Times New Roman" w:hAnsi="Times New Roman" w:cs="Times New Roman"/>
          <w:sz w:val="24"/>
          <w:szCs w:val="24"/>
          <w:lang w:eastAsia="nl-NL"/>
        </w:rPr>
      </w:pPr>
      <w:bookmarkStart w:id="0" w:name="_GoBack"/>
      <w:bookmarkEnd w:id="0"/>
    </w:p>
    <w:p w:rsidR="00AE48C7" w:rsidRPr="00AE48C7" w:rsidRDefault="00AE48C7" w:rsidP="00AE48C7">
      <w:pPr>
        <w:spacing w:after="0"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noProof/>
          <w:color w:val="002BB8"/>
          <w:sz w:val="24"/>
          <w:szCs w:val="24"/>
          <w:lang w:eastAsia="nl-NL"/>
        </w:rPr>
        <w:drawing>
          <wp:inline distT="0" distB="0" distL="0" distR="0" wp14:anchorId="2C9BDE7F" wp14:editId="46141EC2">
            <wp:extent cx="2858770" cy="2884170"/>
            <wp:effectExtent l="0" t="0" r="0" b="0"/>
            <wp:docPr id="11" name="Afbeelding 11" descr="http://www.wikikids.nl/images/thumb/0/02/Hart_anatomie.png/300px-Hart_anatomi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ikikids.nl/images/thumb/0/02/Hart_anatomie.png/300px-Hart_anatomie.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8770" cy="2884170"/>
                    </a:xfrm>
                    <a:prstGeom prst="rect">
                      <a:avLst/>
                    </a:prstGeom>
                    <a:noFill/>
                    <a:ln>
                      <a:noFill/>
                    </a:ln>
                  </pic:spPr>
                </pic:pic>
              </a:graphicData>
            </a:graphic>
          </wp:inline>
        </w:drawing>
      </w:r>
    </w:p>
    <w:p w:rsidR="00AE48C7" w:rsidRPr="00AE48C7" w:rsidRDefault="00AE48C7" w:rsidP="00AE48C7">
      <w:pPr>
        <w:spacing w:after="0"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1. Rechter atrium (boezem), 2. Linker atrium, 3. Bovenste holle ader, 4. Aorta, 5. Longslagader, 6. Longader, 7. </w:t>
      </w:r>
      <w:proofErr w:type="spellStart"/>
      <w:r w:rsidRPr="00AE48C7">
        <w:rPr>
          <w:rFonts w:ascii="Times New Roman" w:eastAsia="Times New Roman" w:hAnsi="Times New Roman" w:cs="Times New Roman"/>
          <w:sz w:val="24"/>
          <w:szCs w:val="24"/>
          <w:lang w:eastAsia="nl-NL"/>
        </w:rPr>
        <w:t>Mitralisklep</w:t>
      </w:r>
      <w:proofErr w:type="spellEnd"/>
      <w:r w:rsidRPr="00AE48C7">
        <w:rPr>
          <w:rFonts w:ascii="Times New Roman" w:eastAsia="Times New Roman" w:hAnsi="Times New Roman" w:cs="Times New Roman"/>
          <w:sz w:val="24"/>
          <w:szCs w:val="24"/>
          <w:lang w:eastAsia="nl-NL"/>
        </w:rPr>
        <w:t xml:space="preserve">, 8. Aortaklep, 9. Linker ventrikel (kamer), 10. Rechter ventrikel, 11. Onderste holle ader 12. </w:t>
      </w:r>
      <w:proofErr w:type="spellStart"/>
      <w:r w:rsidRPr="00AE48C7">
        <w:rPr>
          <w:rFonts w:ascii="Times New Roman" w:eastAsia="Times New Roman" w:hAnsi="Times New Roman" w:cs="Times New Roman"/>
          <w:sz w:val="24"/>
          <w:szCs w:val="24"/>
          <w:lang w:eastAsia="nl-NL"/>
        </w:rPr>
        <w:t>Tricuspidalisklep</w:t>
      </w:r>
      <w:proofErr w:type="spellEnd"/>
      <w:r w:rsidRPr="00AE48C7">
        <w:rPr>
          <w:rFonts w:ascii="Times New Roman" w:eastAsia="Times New Roman" w:hAnsi="Times New Roman" w:cs="Times New Roman"/>
          <w:sz w:val="24"/>
          <w:szCs w:val="24"/>
          <w:lang w:eastAsia="nl-NL"/>
        </w:rPr>
        <w:t xml:space="preserve">, 13. </w:t>
      </w:r>
      <w:proofErr w:type="spellStart"/>
      <w:r w:rsidRPr="00AE48C7">
        <w:rPr>
          <w:rFonts w:ascii="Times New Roman" w:eastAsia="Times New Roman" w:hAnsi="Times New Roman" w:cs="Times New Roman"/>
          <w:sz w:val="24"/>
          <w:szCs w:val="24"/>
          <w:lang w:eastAsia="nl-NL"/>
        </w:rPr>
        <w:t>Pulmonalisklep</w:t>
      </w:r>
      <w:proofErr w:type="spellEnd"/>
      <w:r w:rsidRPr="00AE48C7">
        <w:rPr>
          <w:rFonts w:ascii="Times New Roman" w:eastAsia="Times New Roman" w:hAnsi="Times New Roman" w:cs="Times New Roman"/>
          <w:sz w:val="24"/>
          <w:szCs w:val="24"/>
          <w:lang w:eastAsia="nl-NL"/>
        </w:rPr>
        <w:t>,</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Het </w:t>
      </w:r>
      <w:r w:rsidRPr="00AE48C7">
        <w:rPr>
          <w:rFonts w:ascii="Times New Roman" w:eastAsia="Times New Roman" w:hAnsi="Times New Roman" w:cs="Times New Roman"/>
          <w:b/>
          <w:bCs/>
          <w:sz w:val="24"/>
          <w:szCs w:val="24"/>
          <w:lang w:eastAsia="nl-NL"/>
        </w:rPr>
        <w:t>hart</w:t>
      </w:r>
      <w:r w:rsidRPr="00AE48C7">
        <w:rPr>
          <w:rFonts w:ascii="Times New Roman" w:eastAsia="Times New Roman" w:hAnsi="Times New Roman" w:cs="Times New Roman"/>
          <w:sz w:val="24"/>
          <w:szCs w:val="24"/>
          <w:lang w:eastAsia="nl-NL"/>
        </w:rPr>
        <w:t xml:space="preserve"> ligt in de </w:t>
      </w:r>
      <w:hyperlink r:id="rId7" w:tooltip="Hartholte (de pagina bestaat niet)" w:history="1">
        <w:r w:rsidRPr="00AE48C7">
          <w:rPr>
            <w:rFonts w:ascii="Times New Roman" w:eastAsia="Times New Roman" w:hAnsi="Times New Roman" w:cs="Times New Roman"/>
            <w:color w:val="BA0000"/>
            <w:sz w:val="24"/>
            <w:szCs w:val="24"/>
            <w:lang w:eastAsia="nl-NL"/>
          </w:rPr>
          <w:t>hartholte</w:t>
        </w:r>
      </w:hyperlink>
      <w:r w:rsidRPr="00AE48C7">
        <w:rPr>
          <w:rFonts w:ascii="Times New Roman" w:eastAsia="Times New Roman" w:hAnsi="Times New Roman" w:cs="Times New Roman"/>
          <w:sz w:val="24"/>
          <w:szCs w:val="24"/>
          <w:lang w:eastAsia="nl-NL"/>
        </w:rPr>
        <w:t xml:space="preserve">, tussen de </w:t>
      </w:r>
      <w:hyperlink r:id="rId8" w:tooltip="Long" w:history="1">
        <w:r w:rsidRPr="00AE48C7">
          <w:rPr>
            <w:rFonts w:ascii="Times New Roman" w:eastAsia="Times New Roman" w:hAnsi="Times New Roman" w:cs="Times New Roman"/>
            <w:color w:val="002BB8"/>
            <w:sz w:val="24"/>
            <w:szCs w:val="24"/>
            <w:lang w:eastAsia="nl-NL"/>
          </w:rPr>
          <w:t>longen</w:t>
        </w:r>
      </w:hyperlink>
      <w:r w:rsidRPr="00AE48C7">
        <w:rPr>
          <w:rFonts w:ascii="Times New Roman" w:eastAsia="Times New Roman" w:hAnsi="Times New Roman" w:cs="Times New Roman"/>
          <w:sz w:val="24"/>
          <w:szCs w:val="24"/>
          <w:lang w:eastAsia="nl-NL"/>
        </w:rPr>
        <w:t xml:space="preserve">, en is een van de belangrijkste organen in een lichaam. Het hart is een sterke spier die steeds samentrekt en weer ontspant en zo het </w:t>
      </w:r>
      <w:hyperlink r:id="rId9" w:tooltip="Bloed" w:history="1">
        <w:r w:rsidRPr="00AE48C7">
          <w:rPr>
            <w:rFonts w:ascii="Times New Roman" w:eastAsia="Times New Roman" w:hAnsi="Times New Roman" w:cs="Times New Roman"/>
            <w:color w:val="002BB8"/>
            <w:sz w:val="24"/>
            <w:szCs w:val="24"/>
            <w:lang w:eastAsia="nl-NL"/>
          </w:rPr>
          <w:t>bloed</w:t>
        </w:r>
      </w:hyperlink>
      <w:r w:rsidRPr="00AE48C7">
        <w:rPr>
          <w:rFonts w:ascii="Times New Roman" w:eastAsia="Times New Roman" w:hAnsi="Times New Roman" w:cs="Times New Roman"/>
          <w:sz w:val="24"/>
          <w:szCs w:val="24"/>
          <w:lang w:eastAsia="nl-NL"/>
        </w:rPr>
        <w:t xml:space="preserve"> door het lichaam pompt. Dat is belangrijk, want in het bloed zitten voedingsstoffen en ook zuurstof die overal in het lichaam nodig zijn. </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Het bloed blijft dus voortdurend rondjes maken in je lichaam. Per minuut verwerkt het hart wel 5 liter bloed! Elke keer als het hart pompt, heet dat een </w:t>
      </w:r>
      <w:hyperlink r:id="rId10" w:tooltip="Hartslag (de pagina bestaat niet)" w:history="1">
        <w:r w:rsidRPr="00AE48C7">
          <w:rPr>
            <w:rFonts w:ascii="Times New Roman" w:eastAsia="Times New Roman" w:hAnsi="Times New Roman" w:cs="Times New Roman"/>
            <w:color w:val="BA0000"/>
            <w:sz w:val="24"/>
            <w:szCs w:val="24"/>
            <w:lang w:eastAsia="nl-NL"/>
          </w:rPr>
          <w:t>hartslag</w:t>
        </w:r>
      </w:hyperlink>
      <w:r w:rsidRPr="00AE48C7">
        <w:rPr>
          <w:rFonts w:ascii="Times New Roman" w:eastAsia="Times New Roman" w:hAnsi="Times New Roman" w:cs="Times New Roman"/>
          <w:sz w:val="24"/>
          <w:szCs w:val="24"/>
          <w:lang w:eastAsia="nl-NL"/>
        </w:rPr>
        <w:t xml:space="preserve">. Het hart klopt tussen de 60 en 100 keer per minuut. Het hart van een mens is ongeveer zo groot als de vuist en weegt zo'n 300 gram. </w:t>
      </w:r>
    </w:p>
    <w:p w:rsidR="00AE48C7" w:rsidRDefault="00AE48C7" w:rsidP="00AE48C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E48C7" w:rsidRPr="00AE48C7" w:rsidRDefault="00AE48C7" w:rsidP="00AE48C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AE48C7">
        <w:rPr>
          <w:rFonts w:ascii="Times New Roman" w:eastAsia="Times New Roman" w:hAnsi="Times New Roman" w:cs="Times New Roman"/>
          <w:b/>
          <w:bCs/>
          <w:sz w:val="36"/>
          <w:szCs w:val="36"/>
          <w:lang w:eastAsia="nl-NL"/>
        </w:rPr>
        <w:t>Hoe werkt je hart?</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In de eerste boezem komt via twee grote aders bloed binnen vanuit de rest van het lichaam. Dat bloed bevat bijna geen zuurstof meer, want de zuurstof is er door de rest van het lichaam uitgehaald. Het bloed stroomt naar de eerste kamer en vanuit die kamer wordt het naar de </w:t>
      </w:r>
      <w:hyperlink r:id="rId11" w:tooltip="Long" w:history="1">
        <w:r w:rsidRPr="00AE48C7">
          <w:rPr>
            <w:rFonts w:ascii="Times New Roman" w:eastAsia="Times New Roman" w:hAnsi="Times New Roman" w:cs="Times New Roman"/>
            <w:color w:val="002BB8"/>
            <w:sz w:val="24"/>
            <w:szCs w:val="24"/>
            <w:lang w:eastAsia="nl-NL"/>
          </w:rPr>
          <w:t>longen</w:t>
        </w:r>
      </w:hyperlink>
      <w:r w:rsidRPr="00AE48C7">
        <w:rPr>
          <w:rFonts w:ascii="Times New Roman" w:eastAsia="Times New Roman" w:hAnsi="Times New Roman" w:cs="Times New Roman"/>
          <w:sz w:val="24"/>
          <w:szCs w:val="24"/>
          <w:lang w:eastAsia="nl-NL"/>
        </w:rPr>
        <w:t xml:space="preserve"> gepompt om nieuwe zuurstof op te halen. Via de "longslagader" stroomt het bloed naar de longen. In de longen neemt het zuurstof op. Het zuurstofrijke bloed komt via de "longaders" weer naar het hart. </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Het zuurstofrijke bloed komt nu binnen in de tweede boezem. Vanuit de boezem stroomt het naar de tweede kamer. Die tweede kamer heeft een extra dikke wand van spieren. De wand trekt samen en zo pompt het hart het bloed, dat nu vol zuurstof zit, terug het lichaam in. Het bloed stroomt het lichaam in via de </w:t>
      </w:r>
      <w:hyperlink r:id="rId12" w:tooltip="Aorta" w:history="1">
        <w:r w:rsidRPr="00AE48C7">
          <w:rPr>
            <w:rFonts w:ascii="Times New Roman" w:eastAsia="Times New Roman" w:hAnsi="Times New Roman" w:cs="Times New Roman"/>
            <w:color w:val="002BB8"/>
            <w:sz w:val="24"/>
            <w:szCs w:val="24"/>
            <w:lang w:eastAsia="nl-NL"/>
          </w:rPr>
          <w:t>aorta</w:t>
        </w:r>
      </w:hyperlink>
      <w:r w:rsidRPr="00AE48C7">
        <w:rPr>
          <w:rFonts w:ascii="Times New Roman" w:eastAsia="Times New Roman" w:hAnsi="Times New Roman" w:cs="Times New Roman"/>
          <w:sz w:val="24"/>
          <w:szCs w:val="24"/>
          <w:lang w:eastAsia="nl-NL"/>
        </w:rPr>
        <w:t xml:space="preserve">, ofwel de lichaamsslagader. Het hart blijft voortdurend pompen. </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Als je schrikt, gaat je hart sneller pompen. Bij sporten en rennen zal je hart ook sneller moeten werken. In je bloed zit zuurstof, dat zuurstof hebben je spieren nodig. Als je loopt, pompt de hart op de manier dat die het altijd doet. Maar als je rent of sport, hebben je spieren meer zuurstof nodig. Dan moet je hart extra snel pompen om al je spieren zuurstof te geven. Meestal voel je dan ook dat je hart sneller pompt dan normaal. </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Het hart is dus de pomp van je lichaam. Het is een soort spier die bloed door je lichaam pompt. Mensen, maar ook honden, leeuwen, wormen, krabben en muggen hebben allemaal een hart. Bijna alle dieren hebben een hart. </w:t>
      </w:r>
    </w:p>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AE48C7">
        <w:rPr>
          <w:rFonts w:ascii="Times New Roman" w:eastAsia="Times New Roman" w:hAnsi="Times New Roman" w:cs="Times New Roman"/>
          <w:b/>
          <w:bCs/>
          <w:sz w:val="27"/>
          <w:szCs w:val="27"/>
          <w:lang w:eastAsia="nl-NL"/>
        </w:rPr>
        <w:t>Bloed</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Bloed stroomt door aderen en holten door je lichaam. Aderen of bloedvaten zijn een soort buizen. Het hart pompt al dat bloed door je aderen. In bloed zitten allemaal voedingsstoffen uit je voedsel en zuurstof uit de lucht die je inademt. Alle spieren en andere organen in je lichaam, zoals je darmen en je hersenen, halen voedingsstoffen en zuurstof uit het bloed. Zonder die stoffen kunnen ze niet werken. Het hart zorgt er dus voor dat steeds opnieuw bloed wordt rondgepompt zodat de organen kunne blijven werken. </w:t>
      </w:r>
    </w:p>
    <w:tbl>
      <w:tblPr>
        <w:tblW w:w="0" w:type="auto"/>
        <w:jc w:val="center"/>
        <w:tblCellSpacing w:w="15" w:type="dxa"/>
        <w:tblBorders>
          <w:top w:val="single" w:sz="12" w:space="0" w:color="auto"/>
          <w:left w:val="single" w:sz="12" w:space="0" w:color="auto"/>
          <w:bottom w:val="single" w:sz="12" w:space="0" w:color="auto"/>
          <w:right w:val="single" w:sz="12" w:space="0" w:color="auto"/>
        </w:tblBorders>
        <w:tblCellMar>
          <w:top w:w="15" w:type="dxa"/>
          <w:left w:w="15" w:type="dxa"/>
          <w:bottom w:w="15" w:type="dxa"/>
          <w:right w:w="15" w:type="dxa"/>
        </w:tblCellMar>
        <w:tblLook w:val="04A0" w:firstRow="1" w:lastRow="0" w:firstColumn="1" w:lastColumn="0" w:noHBand="0" w:noVBand="1"/>
      </w:tblPr>
      <w:tblGrid>
        <w:gridCol w:w="216"/>
      </w:tblGrid>
      <w:tr w:rsidR="00AE48C7" w:rsidRPr="00AE48C7" w:rsidTr="00AE48C7">
        <w:trPr>
          <w:tblCellSpacing w:w="15" w:type="dxa"/>
          <w:jc w:val="center"/>
        </w:trPr>
        <w:tc>
          <w:tcPr>
            <w:tcW w:w="0" w:type="auto"/>
            <w:tcBorders>
              <w:top w:val="single" w:sz="6" w:space="0" w:color="auto"/>
              <w:left w:val="single" w:sz="6" w:space="0" w:color="auto"/>
              <w:bottom w:val="single" w:sz="6" w:space="0" w:color="auto"/>
              <w:right w:val="single" w:sz="6" w:space="0" w:color="auto"/>
            </w:tcBorders>
            <w:shd w:val="clear" w:color="auto" w:fill="FFDEAD"/>
            <w:tcMar>
              <w:top w:w="60" w:type="dxa"/>
              <w:left w:w="60" w:type="dxa"/>
              <w:bottom w:w="60" w:type="dxa"/>
              <w:right w:w="60" w:type="dxa"/>
            </w:tcMar>
            <w:vAlign w:val="center"/>
            <w:hideMark/>
          </w:tcPr>
          <w:p w:rsidR="00AE48C7" w:rsidRPr="00AE48C7" w:rsidRDefault="00AE48C7" w:rsidP="00AE48C7">
            <w:pPr>
              <w:spacing w:before="240" w:after="240" w:line="240" w:lineRule="auto"/>
              <w:rPr>
                <w:rFonts w:ascii="Times New Roman" w:eastAsia="Times New Roman" w:hAnsi="Times New Roman" w:cs="Times New Roman"/>
                <w:sz w:val="23"/>
                <w:szCs w:val="23"/>
                <w:lang w:eastAsia="nl-NL"/>
              </w:rPr>
            </w:pPr>
          </w:p>
        </w:tc>
      </w:tr>
    </w:tbl>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AE48C7">
        <w:rPr>
          <w:rFonts w:ascii="Times New Roman" w:eastAsia="Times New Roman" w:hAnsi="Times New Roman" w:cs="Times New Roman"/>
          <w:b/>
          <w:bCs/>
          <w:sz w:val="27"/>
          <w:szCs w:val="27"/>
          <w:lang w:eastAsia="nl-NL"/>
        </w:rPr>
        <w:t>Hoe krijgt je hart eten?</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Het hart pompt de hele dag bloed rond en zorgt ervoor dat je organen 'eten' krijgen. Het is raar, maar als het hart dit werk doet eet het zelf niet. Het eten krijgt het net als alle organen in je lichaam uit het bloed. Met de grote bloedsomloop krijgt je hart ze</w:t>
      </w:r>
      <w:r>
        <w:rPr>
          <w:rFonts w:ascii="Times New Roman" w:eastAsia="Times New Roman" w:hAnsi="Times New Roman" w:cs="Times New Roman"/>
          <w:sz w:val="24"/>
          <w:szCs w:val="24"/>
          <w:lang w:eastAsia="nl-NL"/>
        </w:rPr>
        <w:t>lf eten</w:t>
      </w:r>
      <w:r w:rsidRPr="00AE48C7">
        <w:rPr>
          <w:rFonts w:ascii="Times New Roman" w:eastAsia="Times New Roman" w:hAnsi="Times New Roman" w:cs="Times New Roman"/>
          <w:sz w:val="24"/>
          <w:szCs w:val="24"/>
          <w:lang w:eastAsia="nl-NL"/>
        </w:rPr>
        <w:t xml:space="preserve">. De aders die je hart voeden, heten de kransslagaders. </w:t>
      </w:r>
    </w:p>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AE48C7">
        <w:rPr>
          <w:rFonts w:ascii="Times New Roman" w:eastAsia="Times New Roman" w:hAnsi="Times New Roman" w:cs="Times New Roman"/>
          <w:b/>
          <w:bCs/>
          <w:sz w:val="27"/>
          <w:szCs w:val="27"/>
          <w:lang w:eastAsia="nl-NL"/>
        </w:rPr>
        <w:t>Hart van mensen</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Bij mensen is het hart een groot orgaan. Het ligt in het midden van je borstkas. Het hart van mensen bestaat uit vier ruimten: twee boezems en twee hartkamers. Als deze ruimten samentrekken, wordt het bloed door je aderen gepompt. De aderen die direct bij het hart uitkomen, zijn extra groot en dik. Er stroomt heel veel bloed doorheen. Dat zijn slagaderen. Bij je pols en in je hals liggen de slagaderen vlak onder je huid. Je kunt daar je hartslag voelen. De grootste bloedvat in je lichaam is de </w:t>
      </w:r>
      <w:hyperlink r:id="rId13" w:tooltip="Aorta" w:history="1">
        <w:r w:rsidRPr="00AE48C7">
          <w:rPr>
            <w:rFonts w:ascii="Times New Roman" w:eastAsia="Times New Roman" w:hAnsi="Times New Roman" w:cs="Times New Roman"/>
            <w:color w:val="002BB8"/>
            <w:sz w:val="24"/>
            <w:szCs w:val="24"/>
            <w:lang w:eastAsia="nl-NL"/>
          </w:rPr>
          <w:t>aorta</w:t>
        </w:r>
      </w:hyperlink>
      <w:r w:rsidRPr="00AE48C7">
        <w:rPr>
          <w:rFonts w:ascii="Times New Roman" w:eastAsia="Times New Roman" w:hAnsi="Times New Roman" w:cs="Times New Roman"/>
          <w:sz w:val="24"/>
          <w:szCs w:val="24"/>
          <w:lang w:eastAsia="nl-NL"/>
        </w:rPr>
        <w:t xml:space="preserve">. </w:t>
      </w:r>
    </w:p>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AE48C7">
        <w:rPr>
          <w:rFonts w:ascii="Times New Roman" w:eastAsia="Times New Roman" w:hAnsi="Times New Roman" w:cs="Times New Roman"/>
          <w:b/>
          <w:bCs/>
          <w:sz w:val="27"/>
          <w:szCs w:val="27"/>
          <w:lang w:eastAsia="nl-NL"/>
        </w:rPr>
        <w:t>Hartslag</w:t>
      </w: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Wat je voelt bij je hartslag, is de hoeveelheid bloed die per samentrekking van je hart door de slagader wordt gepompt. Je kunt je hartslag zelf meten. Voor volwassenen ligt een normale hartslag tussen de 65 en de 85 slagen per minuut. Een kind van zeven jaar heeft een hartslag van ongeveer 90 slagen per minuut. Bij een baby is de hartslag wel 140 slagen per minuut. Als je lichaam veel werk moet verzetten, gaat je hart ook sneller kloppen. Je hart pompt het bloed dan sneller door je lichaam. Zo kunnen er meer voedingsstoffen en zuurstof bij de spieren komen die dat nodig hebben. Je hartslag kan helpen bij het controleren van je gezondheid. Bij ontstekingen gaat je hartslag omhoog. Bij andere ziekten kan de hartslag juist omlaag gaan. </w:t>
      </w:r>
    </w:p>
    <w:tbl>
      <w:tblPr>
        <w:tblW w:w="0" w:type="auto"/>
        <w:jc w:val="center"/>
        <w:tblCellSpacing w:w="15" w:type="dxa"/>
        <w:tblBorders>
          <w:top w:val="single" w:sz="12" w:space="0" w:color="auto"/>
          <w:left w:val="single" w:sz="12" w:space="0" w:color="auto"/>
          <w:bottom w:val="single" w:sz="12" w:space="0" w:color="auto"/>
          <w:right w:val="single" w:sz="12" w:space="0" w:color="auto"/>
        </w:tblBorders>
        <w:tblCellMar>
          <w:top w:w="15" w:type="dxa"/>
          <w:left w:w="15" w:type="dxa"/>
          <w:bottom w:w="15" w:type="dxa"/>
          <w:right w:w="15" w:type="dxa"/>
        </w:tblCellMar>
        <w:tblLook w:val="04A0" w:firstRow="1" w:lastRow="0" w:firstColumn="1" w:lastColumn="0" w:noHBand="0" w:noVBand="1"/>
      </w:tblPr>
      <w:tblGrid>
        <w:gridCol w:w="216"/>
      </w:tblGrid>
      <w:tr w:rsidR="00AE48C7" w:rsidRPr="00AE48C7" w:rsidTr="00AE48C7">
        <w:trPr>
          <w:tblCellSpacing w:w="15" w:type="dxa"/>
          <w:jc w:val="center"/>
        </w:trPr>
        <w:tc>
          <w:tcPr>
            <w:tcW w:w="0" w:type="auto"/>
            <w:tcBorders>
              <w:top w:val="single" w:sz="6" w:space="0" w:color="auto"/>
              <w:left w:val="single" w:sz="6" w:space="0" w:color="auto"/>
              <w:bottom w:val="single" w:sz="6" w:space="0" w:color="auto"/>
              <w:right w:val="single" w:sz="6" w:space="0" w:color="auto"/>
            </w:tcBorders>
            <w:shd w:val="clear" w:color="auto" w:fill="FFDEAD"/>
            <w:tcMar>
              <w:top w:w="60" w:type="dxa"/>
              <w:left w:w="60" w:type="dxa"/>
              <w:bottom w:w="60" w:type="dxa"/>
              <w:right w:w="60" w:type="dxa"/>
            </w:tcMar>
            <w:vAlign w:val="center"/>
            <w:hideMark/>
          </w:tcPr>
          <w:p w:rsidR="00AE48C7" w:rsidRPr="00AE48C7" w:rsidRDefault="00AE48C7" w:rsidP="00AE48C7">
            <w:pPr>
              <w:spacing w:before="240" w:after="240" w:line="240" w:lineRule="auto"/>
              <w:rPr>
                <w:rFonts w:ascii="Times New Roman" w:eastAsia="Times New Roman" w:hAnsi="Times New Roman" w:cs="Times New Roman"/>
                <w:sz w:val="23"/>
                <w:szCs w:val="23"/>
                <w:lang w:eastAsia="nl-NL"/>
              </w:rPr>
            </w:pPr>
          </w:p>
        </w:tc>
      </w:tr>
    </w:tbl>
    <w:p w:rsidR="00AE48C7" w:rsidRPr="00AE48C7" w:rsidRDefault="00AE48C7" w:rsidP="00AE48C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tbl>
      <w:tblPr>
        <w:tblW w:w="0" w:type="auto"/>
        <w:jc w:val="center"/>
        <w:tblCellSpacing w:w="15" w:type="dxa"/>
        <w:tblBorders>
          <w:top w:val="single" w:sz="12" w:space="0" w:color="auto"/>
          <w:left w:val="single" w:sz="12" w:space="0" w:color="auto"/>
          <w:bottom w:val="single" w:sz="12" w:space="0" w:color="auto"/>
          <w:right w:val="single" w:sz="12" w:space="0" w:color="auto"/>
        </w:tblBorders>
        <w:tblCellMar>
          <w:top w:w="15" w:type="dxa"/>
          <w:left w:w="15" w:type="dxa"/>
          <w:bottom w:w="15" w:type="dxa"/>
          <w:right w:w="15" w:type="dxa"/>
        </w:tblCellMar>
        <w:tblLook w:val="04A0" w:firstRow="1" w:lastRow="0" w:firstColumn="1" w:lastColumn="0" w:noHBand="0" w:noVBand="1"/>
      </w:tblPr>
      <w:tblGrid>
        <w:gridCol w:w="216"/>
      </w:tblGrid>
      <w:tr w:rsidR="00AE48C7" w:rsidRPr="00AE48C7" w:rsidTr="00AE48C7">
        <w:trPr>
          <w:tblCellSpacing w:w="15" w:type="dxa"/>
          <w:jc w:val="center"/>
        </w:trPr>
        <w:tc>
          <w:tcPr>
            <w:tcW w:w="0" w:type="auto"/>
            <w:tcBorders>
              <w:top w:val="single" w:sz="6" w:space="0" w:color="auto"/>
              <w:left w:val="single" w:sz="6" w:space="0" w:color="auto"/>
              <w:bottom w:val="single" w:sz="6" w:space="0" w:color="auto"/>
              <w:right w:val="single" w:sz="6" w:space="0" w:color="auto"/>
            </w:tcBorders>
            <w:shd w:val="clear" w:color="auto" w:fill="FFDEAD"/>
            <w:tcMar>
              <w:top w:w="60" w:type="dxa"/>
              <w:left w:w="60" w:type="dxa"/>
              <w:bottom w:w="60" w:type="dxa"/>
              <w:right w:w="60" w:type="dxa"/>
            </w:tcMar>
            <w:vAlign w:val="center"/>
            <w:hideMark/>
          </w:tcPr>
          <w:p w:rsidR="00AE48C7" w:rsidRPr="00AE48C7" w:rsidRDefault="00AE48C7" w:rsidP="00AE48C7">
            <w:pPr>
              <w:spacing w:before="240" w:after="240" w:line="240" w:lineRule="auto"/>
              <w:rPr>
                <w:rFonts w:ascii="Times New Roman" w:eastAsia="Times New Roman" w:hAnsi="Times New Roman" w:cs="Times New Roman"/>
                <w:sz w:val="23"/>
                <w:szCs w:val="23"/>
                <w:lang w:eastAsia="nl-NL"/>
              </w:rPr>
            </w:pPr>
          </w:p>
        </w:tc>
      </w:tr>
    </w:tbl>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tbl>
      <w:tblPr>
        <w:tblW w:w="0" w:type="auto"/>
        <w:jc w:val="center"/>
        <w:tblCellSpacing w:w="15" w:type="dxa"/>
        <w:tblBorders>
          <w:top w:val="single" w:sz="12" w:space="0" w:color="auto"/>
          <w:left w:val="single" w:sz="12" w:space="0" w:color="auto"/>
          <w:bottom w:val="single" w:sz="12" w:space="0" w:color="auto"/>
          <w:right w:val="single" w:sz="12" w:space="0" w:color="auto"/>
        </w:tblBorders>
        <w:tblCellMar>
          <w:top w:w="15" w:type="dxa"/>
          <w:left w:w="15" w:type="dxa"/>
          <w:bottom w:w="15" w:type="dxa"/>
          <w:right w:w="15" w:type="dxa"/>
        </w:tblCellMar>
        <w:tblLook w:val="04A0" w:firstRow="1" w:lastRow="0" w:firstColumn="1" w:lastColumn="0" w:noHBand="0" w:noVBand="1"/>
      </w:tblPr>
      <w:tblGrid>
        <w:gridCol w:w="216"/>
      </w:tblGrid>
      <w:tr w:rsidR="00AE48C7" w:rsidRPr="00AE48C7" w:rsidTr="00AE48C7">
        <w:trPr>
          <w:tblCellSpacing w:w="15" w:type="dxa"/>
          <w:jc w:val="center"/>
        </w:trPr>
        <w:tc>
          <w:tcPr>
            <w:tcW w:w="0" w:type="auto"/>
            <w:tcBorders>
              <w:top w:val="single" w:sz="6" w:space="0" w:color="auto"/>
              <w:left w:val="single" w:sz="6" w:space="0" w:color="auto"/>
              <w:bottom w:val="single" w:sz="6" w:space="0" w:color="auto"/>
              <w:right w:val="single" w:sz="6" w:space="0" w:color="auto"/>
            </w:tcBorders>
            <w:shd w:val="clear" w:color="auto" w:fill="FFDEAD"/>
            <w:tcMar>
              <w:top w:w="60" w:type="dxa"/>
              <w:left w:w="60" w:type="dxa"/>
              <w:bottom w:w="60" w:type="dxa"/>
              <w:right w:w="60" w:type="dxa"/>
            </w:tcMar>
            <w:vAlign w:val="center"/>
            <w:hideMark/>
          </w:tcPr>
          <w:p w:rsidR="00AE48C7" w:rsidRPr="00AE48C7" w:rsidRDefault="00AE48C7" w:rsidP="00AE48C7">
            <w:pPr>
              <w:spacing w:before="240" w:after="240" w:line="240" w:lineRule="auto"/>
              <w:rPr>
                <w:rFonts w:ascii="Times New Roman" w:eastAsia="Times New Roman" w:hAnsi="Times New Roman" w:cs="Times New Roman"/>
                <w:sz w:val="23"/>
                <w:szCs w:val="23"/>
                <w:lang w:eastAsia="nl-NL"/>
              </w:rPr>
            </w:pPr>
          </w:p>
        </w:tc>
      </w:tr>
    </w:tbl>
    <w:p w:rsidR="00AE48C7" w:rsidRPr="00AE48C7" w:rsidRDefault="00AE48C7" w:rsidP="00AE48C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AE48C7" w:rsidRPr="00AE48C7" w:rsidRDefault="00AE48C7" w:rsidP="00AE48C7">
      <w:pPr>
        <w:spacing w:after="0"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w:t>
      </w:r>
    </w:p>
    <w:tbl>
      <w:tblPr>
        <w:tblW w:w="0" w:type="auto"/>
        <w:jc w:val="center"/>
        <w:tblCellSpacing w:w="15" w:type="dxa"/>
        <w:tblBorders>
          <w:top w:val="single" w:sz="12" w:space="0" w:color="auto"/>
          <w:left w:val="single" w:sz="12" w:space="0" w:color="auto"/>
          <w:bottom w:val="single" w:sz="12" w:space="0" w:color="auto"/>
          <w:right w:val="single" w:sz="12" w:space="0" w:color="auto"/>
        </w:tblBorders>
        <w:tblCellMar>
          <w:top w:w="15" w:type="dxa"/>
          <w:left w:w="15" w:type="dxa"/>
          <w:bottom w:w="15" w:type="dxa"/>
          <w:right w:w="15" w:type="dxa"/>
        </w:tblCellMar>
        <w:tblLook w:val="04A0" w:firstRow="1" w:lastRow="0" w:firstColumn="1" w:lastColumn="0" w:noHBand="0" w:noVBand="1"/>
      </w:tblPr>
      <w:tblGrid>
        <w:gridCol w:w="216"/>
      </w:tblGrid>
      <w:tr w:rsidR="00AE48C7" w:rsidRPr="00AE48C7" w:rsidTr="00AE48C7">
        <w:trPr>
          <w:tblCellSpacing w:w="15" w:type="dxa"/>
          <w:jc w:val="center"/>
        </w:trPr>
        <w:tc>
          <w:tcPr>
            <w:tcW w:w="0" w:type="auto"/>
            <w:tcBorders>
              <w:top w:val="single" w:sz="6" w:space="0" w:color="auto"/>
              <w:left w:val="single" w:sz="6" w:space="0" w:color="auto"/>
              <w:bottom w:val="single" w:sz="6" w:space="0" w:color="auto"/>
              <w:right w:val="single" w:sz="6" w:space="0" w:color="auto"/>
            </w:tcBorders>
            <w:shd w:val="clear" w:color="auto" w:fill="FFDEAD"/>
            <w:tcMar>
              <w:top w:w="60" w:type="dxa"/>
              <w:left w:w="60" w:type="dxa"/>
              <w:bottom w:w="60" w:type="dxa"/>
              <w:right w:w="60" w:type="dxa"/>
            </w:tcMar>
            <w:vAlign w:val="center"/>
            <w:hideMark/>
          </w:tcPr>
          <w:p w:rsidR="00AE48C7" w:rsidRPr="00AE48C7" w:rsidRDefault="00AE48C7" w:rsidP="00AE48C7">
            <w:pPr>
              <w:spacing w:before="240" w:after="240" w:line="240" w:lineRule="auto"/>
              <w:rPr>
                <w:rFonts w:ascii="Times New Roman" w:eastAsia="Times New Roman" w:hAnsi="Times New Roman" w:cs="Times New Roman"/>
                <w:sz w:val="23"/>
                <w:szCs w:val="23"/>
                <w:lang w:eastAsia="nl-NL"/>
              </w:rPr>
            </w:pPr>
          </w:p>
        </w:tc>
      </w:tr>
    </w:tbl>
    <w:p w:rsidR="00AE48C7" w:rsidRPr="00AE48C7" w:rsidRDefault="00AE48C7" w:rsidP="00AE48C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E48C7" w:rsidRPr="00AE48C7" w:rsidRDefault="00AE48C7" w:rsidP="00AE48C7">
      <w:pPr>
        <w:spacing w:before="100" w:beforeAutospacing="1" w:after="100" w:afterAutospacing="1" w:line="240" w:lineRule="auto"/>
        <w:rPr>
          <w:rFonts w:ascii="Times New Roman" w:eastAsia="Times New Roman" w:hAnsi="Times New Roman" w:cs="Times New Roman"/>
          <w:sz w:val="24"/>
          <w:szCs w:val="24"/>
          <w:lang w:eastAsia="nl-N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27"/>
        <w:gridCol w:w="45"/>
      </w:tblGrid>
      <w:tr w:rsidR="00AE48C7" w:rsidRPr="00AE48C7" w:rsidTr="00AE48C7">
        <w:trPr>
          <w:gridAfter w:val="1"/>
          <w:tblCellSpacing w:w="15" w:type="dxa"/>
        </w:trPr>
        <w:tc>
          <w:tcPr>
            <w:tcW w:w="5000" w:type="pct"/>
            <w:shd w:val="clear" w:color="auto" w:fill="60BDE1"/>
            <w:vAlign w:val="center"/>
            <w:hideMark/>
          </w:tcPr>
          <w:p w:rsidR="00AE48C7" w:rsidRPr="00AE48C7" w:rsidRDefault="00AE48C7" w:rsidP="00AE48C7">
            <w:pPr>
              <w:spacing w:before="120" w:after="120" w:line="240" w:lineRule="auto"/>
              <w:divId w:val="973028104"/>
              <w:rPr>
                <w:rFonts w:ascii="Times New Roman" w:eastAsia="Times New Roman" w:hAnsi="Times New Roman" w:cs="Times New Roman"/>
                <w:b/>
                <w:bCs/>
                <w:sz w:val="24"/>
                <w:szCs w:val="24"/>
                <w:lang w:eastAsia="nl-NL"/>
              </w:rPr>
            </w:pPr>
          </w:p>
        </w:tc>
      </w:tr>
      <w:tr w:rsidR="00AE48C7" w:rsidRPr="00AE48C7" w:rsidTr="00AE48C7">
        <w:trPr>
          <w:tblCellSpacing w:w="15" w:type="dxa"/>
        </w:trPr>
        <w:tc>
          <w:tcPr>
            <w:tcW w:w="0" w:type="auto"/>
            <w:gridSpan w:val="2"/>
            <w:vAlign w:val="center"/>
            <w:hideMark/>
          </w:tcPr>
          <w:p w:rsidR="00AE48C7" w:rsidRPr="00AE48C7" w:rsidRDefault="00AE48C7" w:rsidP="00AE48C7">
            <w:pPr>
              <w:spacing w:before="100" w:beforeAutospacing="1" w:after="100" w:afterAutospacing="1" w:line="240" w:lineRule="auto"/>
              <w:rPr>
                <w:rFonts w:ascii="Times New Roman" w:eastAsia="Times New Roman" w:hAnsi="Times New Roman" w:cs="Times New Roman"/>
                <w:lang w:eastAsia="nl-NL"/>
              </w:rPr>
            </w:pPr>
          </w:p>
        </w:tc>
      </w:tr>
    </w:tbl>
    <w:p w:rsidR="00AE48C7" w:rsidRPr="00AE48C7" w:rsidRDefault="00AE48C7" w:rsidP="00AE48C7">
      <w:pPr>
        <w:spacing w:after="0" w:line="240" w:lineRule="auto"/>
        <w:rPr>
          <w:rFonts w:ascii="Times New Roman" w:eastAsia="Times New Roman" w:hAnsi="Times New Roman" w:cs="Times New Roman"/>
          <w:sz w:val="24"/>
          <w:szCs w:val="24"/>
          <w:lang w:eastAsia="nl-NL"/>
        </w:rPr>
      </w:pPr>
      <w:r w:rsidRPr="00AE48C7">
        <w:rPr>
          <w:rFonts w:ascii="Times New Roman" w:eastAsia="Times New Roman" w:hAnsi="Times New Roman" w:cs="Times New Roman"/>
          <w:sz w:val="24"/>
          <w:szCs w:val="24"/>
          <w:lang w:eastAsia="nl-NL"/>
        </w:rPr>
        <w:t xml:space="preserve"> </w:t>
      </w:r>
    </w:p>
    <w:p w:rsidR="008250BF" w:rsidRDefault="00AE48C7"/>
    <w:sectPr w:rsidR="008250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C16CA"/>
    <w:multiLevelType w:val="multilevel"/>
    <w:tmpl w:val="E312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7F2A94"/>
    <w:multiLevelType w:val="multilevel"/>
    <w:tmpl w:val="36A83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4E"/>
    <w:rsid w:val="00014D24"/>
    <w:rsid w:val="002F2E6F"/>
    <w:rsid w:val="002F424E"/>
    <w:rsid w:val="00AE48C7"/>
    <w:rsid w:val="00F83C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2BF05"/>
  <w15:chartTrackingRefBased/>
  <w15:docId w15:val="{3ADFC966-AECE-4969-A65A-EF4ADE9C3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921392">
      <w:bodyDiv w:val="1"/>
      <w:marLeft w:val="0"/>
      <w:marRight w:val="0"/>
      <w:marTop w:val="0"/>
      <w:marBottom w:val="0"/>
      <w:divBdr>
        <w:top w:val="none" w:sz="0" w:space="0" w:color="auto"/>
        <w:left w:val="none" w:sz="0" w:space="0" w:color="auto"/>
        <w:bottom w:val="none" w:sz="0" w:space="0" w:color="auto"/>
        <w:right w:val="none" w:sz="0" w:space="0" w:color="auto"/>
      </w:divBdr>
      <w:divsChild>
        <w:div w:id="2076277774">
          <w:marLeft w:val="0"/>
          <w:marRight w:val="0"/>
          <w:marTop w:val="0"/>
          <w:marBottom w:val="0"/>
          <w:divBdr>
            <w:top w:val="none" w:sz="0" w:space="0" w:color="auto"/>
            <w:left w:val="none" w:sz="0" w:space="0" w:color="auto"/>
            <w:bottom w:val="none" w:sz="0" w:space="0" w:color="auto"/>
            <w:right w:val="none" w:sz="0" w:space="0" w:color="auto"/>
          </w:divBdr>
          <w:divsChild>
            <w:div w:id="232158253">
              <w:marLeft w:val="0"/>
              <w:marRight w:val="0"/>
              <w:marTop w:val="0"/>
              <w:marBottom w:val="0"/>
              <w:divBdr>
                <w:top w:val="none" w:sz="0" w:space="0" w:color="auto"/>
                <w:left w:val="none" w:sz="0" w:space="0" w:color="auto"/>
                <w:bottom w:val="none" w:sz="0" w:space="0" w:color="auto"/>
                <w:right w:val="none" w:sz="0" w:space="0" w:color="auto"/>
              </w:divBdr>
              <w:divsChild>
                <w:div w:id="265506138">
                  <w:marLeft w:val="0"/>
                  <w:marRight w:val="0"/>
                  <w:marTop w:val="0"/>
                  <w:marBottom w:val="0"/>
                  <w:divBdr>
                    <w:top w:val="none" w:sz="0" w:space="0" w:color="auto"/>
                    <w:left w:val="none" w:sz="0" w:space="0" w:color="auto"/>
                    <w:bottom w:val="none" w:sz="0" w:space="0" w:color="auto"/>
                    <w:right w:val="none" w:sz="0" w:space="0" w:color="auto"/>
                  </w:divBdr>
                  <w:divsChild>
                    <w:div w:id="150023785">
                      <w:marLeft w:val="0"/>
                      <w:marRight w:val="0"/>
                      <w:marTop w:val="0"/>
                      <w:marBottom w:val="0"/>
                      <w:divBdr>
                        <w:top w:val="none" w:sz="0" w:space="0" w:color="auto"/>
                        <w:left w:val="none" w:sz="0" w:space="0" w:color="auto"/>
                        <w:bottom w:val="none" w:sz="0" w:space="0" w:color="auto"/>
                        <w:right w:val="none" w:sz="0" w:space="0" w:color="auto"/>
                      </w:divBdr>
                      <w:divsChild>
                        <w:div w:id="1820263194">
                          <w:marLeft w:val="0"/>
                          <w:marRight w:val="0"/>
                          <w:marTop w:val="0"/>
                          <w:marBottom w:val="0"/>
                          <w:divBdr>
                            <w:top w:val="none" w:sz="0" w:space="0" w:color="auto"/>
                            <w:left w:val="none" w:sz="0" w:space="0" w:color="auto"/>
                            <w:bottom w:val="none" w:sz="0" w:space="0" w:color="auto"/>
                            <w:right w:val="none" w:sz="0" w:space="0" w:color="auto"/>
                          </w:divBdr>
                        </w:div>
                        <w:div w:id="1958179719">
                          <w:marLeft w:val="0"/>
                          <w:marRight w:val="0"/>
                          <w:marTop w:val="0"/>
                          <w:marBottom w:val="0"/>
                          <w:divBdr>
                            <w:top w:val="none" w:sz="0" w:space="0" w:color="auto"/>
                            <w:left w:val="none" w:sz="0" w:space="0" w:color="auto"/>
                            <w:bottom w:val="none" w:sz="0" w:space="0" w:color="auto"/>
                            <w:right w:val="none" w:sz="0" w:space="0" w:color="auto"/>
                          </w:divBdr>
                        </w:div>
                        <w:div w:id="1772164137">
                          <w:marLeft w:val="0"/>
                          <w:marRight w:val="0"/>
                          <w:marTop w:val="0"/>
                          <w:marBottom w:val="0"/>
                          <w:divBdr>
                            <w:top w:val="none" w:sz="0" w:space="0" w:color="auto"/>
                            <w:left w:val="none" w:sz="0" w:space="0" w:color="auto"/>
                            <w:bottom w:val="none" w:sz="0" w:space="0" w:color="auto"/>
                            <w:right w:val="none" w:sz="0" w:space="0" w:color="auto"/>
                          </w:divBdr>
                          <w:divsChild>
                            <w:div w:id="1630933566">
                              <w:marLeft w:val="0"/>
                              <w:marRight w:val="0"/>
                              <w:marTop w:val="0"/>
                              <w:marBottom w:val="0"/>
                              <w:divBdr>
                                <w:top w:val="none" w:sz="0" w:space="0" w:color="auto"/>
                                <w:left w:val="none" w:sz="0" w:space="0" w:color="auto"/>
                                <w:bottom w:val="none" w:sz="0" w:space="0" w:color="auto"/>
                                <w:right w:val="none" w:sz="0" w:space="0" w:color="auto"/>
                              </w:divBdr>
                              <w:divsChild>
                                <w:div w:id="912934896">
                                  <w:marLeft w:val="0"/>
                                  <w:marRight w:val="0"/>
                                  <w:marTop w:val="0"/>
                                  <w:marBottom w:val="0"/>
                                  <w:divBdr>
                                    <w:top w:val="none" w:sz="0" w:space="0" w:color="auto"/>
                                    <w:left w:val="none" w:sz="0" w:space="0" w:color="auto"/>
                                    <w:bottom w:val="none" w:sz="0" w:space="0" w:color="auto"/>
                                    <w:right w:val="none" w:sz="0" w:space="0" w:color="auto"/>
                                  </w:divBdr>
                                  <w:divsChild>
                                    <w:div w:id="8973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126297">
      <w:bodyDiv w:val="1"/>
      <w:marLeft w:val="0"/>
      <w:marRight w:val="0"/>
      <w:marTop w:val="0"/>
      <w:marBottom w:val="0"/>
      <w:divBdr>
        <w:top w:val="none" w:sz="0" w:space="0" w:color="auto"/>
        <w:left w:val="none" w:sz="0" w:space="0" w:color="auto"/>
        <w:bottom w:val="none" w:sz="0" w:space="0" w:color="auto"/>
        <w:right w:val="none" w:sz="0" w:space="0" w:color="auto"/>
      </w:divBdr>
      <w:divsChild>
        <w:div w:id="163280193">
          <w:marLeft w:val="0"/>
          <w:marRight w:val="0"/>
          <w:marTop w:val="0"/>
          <w:marBottom w:val="0"/>
          <w:divBdr>
            <w:top w:val="none" w:sz="0" w:space="0" w:color="auto"/>
            <w:left w:val="none" w:sz="0" w:space="0" w:color="auto"/>
            <w:bottom w:val="none" w:sz="0" w:space="0" w:color="auto"/>
            <w:right w:val="none" w:sz="0" w:space="0" w:color="auto"/>
          </w:divBdr>
          <w:divsChild>
            <w:div w:id="1558206534">
              <w:marLeft w:val="0"/>
              <w:marRight w:val="0"/>
              <w:marTop w:val="0"/>
              <w:marBottom w:val="0"/>
              <w:divBdr>
                <w:top w:val="none" w:sz="0" w:space="0" w:color="auto"/>
                <w:left w:val="none" w:sz="0" w:space="0" w:color="auto"/>
                <w:bottom w:val="none" w:sz="0" w:space="0" w:color="auto"/>
                <w:right w:val="none" w:sz="0" w:space="0" w:color="auto"/>
              </w:divBdr>
              <w:divsChild>
                <w:div w:id="2043747152">
                  <w:marLeft w:val="0"/>
                  <w:marRight w:val="0"/>
                  <w:marTop w:val="0"/>
                  <w:marBottom w:val="0"/>
                  <w:divBdr>
                    <w:top w:val="none" w:sz="0" w:space="0" w:color="auto"/>
                    <w:left w:val="none" w:sz="0" w:space="0" w:color="auto"/>
                    <w:bottom w:val="none" w:sz="0" w:space="0" w:color="auto"/>
                    <w:right w:val="none" w:sz="0" w:space="0" w:color="auto"/>
                  </w:divBdr>
                  <w:divsChild>
                    <w:div w:id="507601663">
                      <w:marLeft w:val="0"/>
                      <w:marRight w:val="0"/>
                      <w:marTop w:val="0"/>
                      <w:marBottom w:val="0"/>
                      <w:divBdr>
                        <w:top w:val="none" w:sz="0" w:space="0" w:color="auto"/>
                        <w:left w:val="none" w:sz="0" w:space="0" w:color="auto"/>
                        <w:bottom w:val="none" w:sz="0" w:space="0" w:color="auto"/>
                        <w:right w:val="none" w:sz="0" w:space="0" w:color="auto"/>
                      </w:divBdr>
                      <w:divsChild>
                        <w:div w:id="1670908527">
                          <w:marLeft w:val="0"/>
                          <w:marRight w:val="0"/>
                          <w:marTop w:val="0"/>
                          <w:marBottom w:val="0"/>
                          <w:divBdr>
                            <w:top w:val="none" w:sz="0" w:space="0" w:color="auto"/>
                            <w:left w:val="none" w:sz="0" w:space="0" w:color="auto"/>
                            <w:bottom w:val="none" w:sz="0" w:space="0" w:color="auto"/>
                            <w:right w:val="none" w:sz="0" w:space="0" w:color="auto"/>
                          </w:divBdr>
                          <w:divsChild>
                            <w:div w:id="973028104">
                              <w:marLeft w:val="0"/>
                              <w:marRight w:val="0"/>
                              <w:marTop w:val="0"/>
                              <w:marBottom w:val="0"/>
                              <w:divBdr>
                                <w:top w:val="none" w:sz="0" w:space="0" w:color="auto"/>
                                <w:left w:val="none" w:sz="0" w:space="0" w:color="auto"/>
                                <w:bottom w:val="none" w:sz="0" w:space="0" w:color="auto"/>
                                <w:right w:val="none" w:sz="0" w:space="0" w:color="auto"/>
                              </w:divBdr>
                            </w:div>
                          </w:divsChild>
                        </w:div>
                        <w:div w:id="1166745139">
                          <w:marLeft w:val="0"/>
                          <w:marRight w:val="0"/>
                          <w:marTop w:val="0"/>
                          <w:marBottom w:val="0"/>
                          <w:divBdr>
                            <w:top w:val="none" w:sz="0" w:space="0" w:color="auto"/>
                            <w:left w:val="none" w:sz="0" w:space="0" w:color="auto"/>
                            <w:bottom w:val="none" w:sz="0" w:space="0" w:color="auto"/>
                            <w:right w:val="none" w:sz="0" w:space="0" w:color="auto"/>
                          </w:divBdr>
                        </w:div>
                        <w:div w:id="709914312">
                          <w:marLeft w:val="0"/>
                          <w:marRight w:val="0"/>
                          <w:marTop w:val="0"/>
                          <w:marBottom w:val="0"/>
                          <w:divBdr>
                            <w:top w:val="none" w:sz="0" w:space="0" w:color="auto"/>
                            <w:left w:val="none" w:sz="0" w:space="0" w:color="auto"/>
                            <w:bottom w:val="none" w:sz="0" w:space="0" w:color="auto"/>
                            <w:right w:val="none" w:sz="0" w:space="0" w:color="auto"/>
                          </w:divBdr>
                          <w:divsChild>
                            <w:div w:id="27063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803276">
      <w:bodyDiv w:val="1"/>
      <w:marLeft w:val="0"/>
      <w:marRight w:val="0"/>
      <w:marTop w:val="0"/>
      <w:marBottom w:val="0"/>
      <w:divBdr>
        <w:top w:val="none" w:sz="0" w:space="0" w:color="auto"/>
        <w:left w:val="none" w:sz="0" w:space="0" w:color="auto"/>
        <w:bottom w:val="none" w:sz="0" w:space="0" w:color="auto"/>
        <w:right w:val="none" w:sz="0" w:space="0" w:color="auto"/>
      </w:divBdr>
      <w:divsChild>
        <w:div w:id="576283825">
          <w:marLeft w:val="0"/>
          <w:marRight w:val="0"/>
          <w:marTop w:val="0"/>
          <w:marBottom w:val="0"/>
          <w:divBdr>
            <w:top w:val="none" w:sz="0" w:space="0" w:color="auto"/>
            <w:left w:val="none" w:sz="0" w:space="0" w:color="auto"/>
            <w:bottom w:val="none" w:sz="0" w:space="0" w:color="auto"/>
            <w:right w:val="none" w:sz="0" w:space="0" w:color="auto"/>
          </w:divBdr>
          <w:divsChild>
            <w:div w:id="1677421279">
              <w:marLeft w:val="0"/>
              <w:marRight w:val="0"/>
              <w:marTop w:val="0"/>
              <w:marBottom w:val="0"/>
              <w:divBdr>
                <w:top w:val="none" w:sz="0" w:space="0" w:color="auto"/>
                <w:left w:val="none" w:sz="0" w:space="0" w:color="auto"/>
                <w:bottom w:val="none" w:sz="0" w:space="0" w:color="auto"/>
                <w:right w:val="none" w:sz="0" w:space="0" w:color="auto"/>
              </w:divBdr>
              <w:divsChild>
                <w:div w:id="342980592">
                  <w:marLeft w:val="0"/>
                  <w:marRight w:val="0"/>
                  <w:marTop w:val="0"/>
                  <w:marBottom w:val="0"/>
                  <w:divBdr>
                    <w:top w:val="none" w:sz="0" w:space="0" w:color="auto"/>
                    <w:left w:val="none" w:sz="0" w:space="0" w:color="auto"/>
                    <w:bottom w:val="none" w:sz="0" w:space="0" w:color="auto"/>
                    <w:right w:val="none" w:sz="0" w:space="0" w:color="auto"/>
                  </w:divBdr>
                  <w:divsChild>
                    <w:div w:id="1298800185">
                      <w:marLeft w:val="0"/>
                      <w:marRight w:val="0"/>
                      <w:marTop w:val="0"/>
                      <w:marBottom w:val="0"/>
                      <w:divBdr>
                        <w:top w:val="none" w:sz="0" w:space="0" w:color="auto"/>
                        <w:left w:val="none" w:sz="0" w:space="0" w:color="auto"/>
                        <w:bottom w:val="none" w:sz="0" w:space="0" w:color="auto"/>
                        <w:right w:val="none" w:sz="0" w:space="0" w:color="auto"/>
                      </w:divBdr>
                      <w:divsChild>
                        <w:div w:id="22271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kids.nl/Long" TargetMode="External"/><Relationship Id="rId13" Type="http://schemas.openxmlformats.org/officeDocument/2006/relationships/hyperlink" Target="http://www.wikikids.nl/Aorta" TargetMode="External"/><Relationship Id="rId3" Type="http://schemas.openxmlformats.org/officeDocument/2006/relationships/settings" Target="settings.xml"/><Relationship Id="rId7" Type="http://schemas.openxmlformats.org/officeDocument/2006/relationships/hyperlink" Target="http://www.wikikids.nl/index.php?title=Hartholte&amp;action=edit&amp;redlink=1" TargetMode="External"/><Relationship Id="rId12" Type="http://schemas.openxmlformats.org/officeDocument/2006/relationships/hyperlink" Target="http://www.wikikids.nl/Aor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ikikids.nl/Long" TargetMode="External"/><Relationship Id="rId5" Type="http://schemas.openxmlformats.org/officeDocument/2006/relationships/hyperlink" Target="http://www.wikikids.nl/Bestand:Hart_anatomie.png" TargetMode="External"/><Relationship Id="rId15" Type="http://schemas.openxmlformats.org/officeDocument/2006/relationships/theme" Target="theme/theme1.xml"/><Relationship Id="rId10" Type="http://schemas.openxmlformats.org/officeDocument/2006/relationships/hyperlink" Target="http://www.wikikids.nl/index.php?title=Hartslag&amp;action=edit&amp;redlink=1" TargetMode="External"/><Relationship Id="rId4" Type="http://schemas.openxmlformats.org/officeDocument/2006/relationships/webSettings" Target="webSettings.xml"/><Relationship Id="rId9" Type="http://schemas.openxmlformats.org/officeDocument/2006/relationships/hyperlink" Target="http://www.wikikids.nl/Bloed"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789</Words>
  <Characters>4340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Meule van der A.</dc:creator>
  <cp:keywords/>
  <dc:description/>
  <cp:lastModifiedBy>Meule van der A.</cp:lastModifiedBy>
  <cp:revision>2</cp:revision>
  <dcterms:created xsi:type="dcterms:W3CDTF">2017-06-08T08:44:00Z</dcterms:created>
  <dcterms:modified xsi:type="dcterms:W3CDTF">2017-06-08T08:50:00Z</dcterms:modified>
</cp:coreProperties>
</file>