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FB1" w:rsidRDefault="005C7FB1" w:rsidP="005C7FB1">
      <w:pPr>
        <w:pStyle w:val="Kop2"/>
      </w:pPr>
      <w:r>
        <w:rPr>
          <w:color w:val="231F20"/>
        </w:rPr>
        <w:t>opdracht 1</w:t>
      </w:r>
    </w:p>
    <w:p w:rsidR="005C7FB1" w:rsidRDefault="005C7FB1" w:rsidP="005C7FB1">
      <w:pPr>
        <w:pStyle w:val="Plattetekst"/>
        <w:spacing w:before="3"/>
        <w:rPr>
          <w:i/>
          <w:sz w:val="28"/>
        </w:rPr>
      </w:pPr>
      <w:bookmarkStart w:id="0" w:name="_GoBack"/>
      <w:bookmarkEnd w:id="0"/>
    </w:p>
    <w:p w:rsidR="005C7FB1" w:rsidRDefault="005C7FB1" w:rsidP="005C7FB1">
      <w:pPr>
        <w:pStyle w:val="Kop2"/>
        <w:spacing w:before="0"/>
      </w:pPr>
      <w:r>
        <w:rPr>
          <w:color w:val="231F20"/>
        </w:rPr>
        <w:t>berekening overnachtingskosten De Valk</w:t>
      </w:r>
    </w:p>
    <w:p w:rsidR="005C7FB1" w:rsidRDefault="005C7FB1" w:rsidP="005C7FB1">
      <w:pPr>
        <w:pStyle w:val="Plattetekst"/>
        <w:tabs>
          <w:tab w:val="left" w:pos="2628"/>
        </w:tabs>
        <w:spacing w:before="36"/>
        <w:ind w:left="644"/>
      </w:pPr>
      <w:r>
        <w:rPr>
          <w:color w:val="231F20"/>
        </w:rPr>
        <w:t>Kinderen:</w:t>
      </w:r>
      <w:r>
        <w:rPr>
          <w:color w:val="231F20"/>
        </w:rPr>
        <w:tab/>
        <w:t>24 x € 42 = €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1008</w:t>
      </w:r>
    </w:p>
    <w:p w:rsidR="005C7FB1" w:rsidRDefault="005C7FB1" w:rsidP="005C7FB1">
      <w:pPr>
        <w:pStyle w:val="Plattetekst"/>
        <w:tabs>
          <w:tab w:val="left" w:pos="2628"/>
        </w:tabs>
        <w:spacing w:before="38"/>
        <w:ind w:left="644"/>
      </w:pPr>
      <w:r>
        <w:rPr>
          <w:color w:val="231F20"/>
          <w:spacing w:val="5"/>
        </w:rPr>
        <w:t>Begeleiders:</w:t>
      </w:r>
      <w:r>
        <w:rPr>
          <w:color w:val="231F20"/>
          <w:spacing w:val="5"/>
        </w:rPr>
        <w:tab/>
      </w:r>
      <w:r>
        <w:rPr>
          <w:color w:val="231F20"/>
        </w:rPr>
        <w:t>€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3"/>
        </w:rPr>
        <w:t>42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x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4"/>
        </w:rPr>
        <w:t>0,60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€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4"/>
        </w:rPr>
        <w:t>25,20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3"/>
        </w:rPr>
        <w:t>en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x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€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4"/>
        </w:rPr>
        <w:t>25,20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€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6"/>
        </w:rPr>
        <w:t>100,80</w:t>
      </w:r>
    </w:p>
    <w:p w:rsidR="005C7FB1" w:rsidRDefault="005C7FB1" w:rsidP="005C7FB1">
      <w:pPr>
        <w:pStyle w:val="Plattetekst"/>
        <w:spacing w:before="36"/>
        <w:ind w:left="2628"/>
      </w:pPr>
      <w:r>
        <w:rPr>
          <w:color w:val="231F20"/>
          <w:spacing w:val="4"/>
        </w:rPr>
        <w:t>(of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x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€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3"/>
        </w:rPr>
        <w:t xml:space="preserve">42 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€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4"/>
        </w:rPr>
        <w:t>168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3"/>
        </w:rPr>
        <w:t>en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4"/>
        </w:rPr>
        <w:t>0,6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x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€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4"/>
        </w:rPr>
        <w:t>168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€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6"/>
        </w:rPr>
        <w:t>100,80)</w:t>
      </w:r>
    </w:p>
    <w:p w:rsidR="005C7FB1" w:rsidRDefault="005C7FB1" w:rsidP="005C7FB1">
      <w:pPr>
        <w:pStyle w:val="Plattetekst"/>
        <w:spacing w:before="37"/>
        <w:ind w:left="2628"/>
      </w:pPr>
      <w:r>
        <w:rPr>
          <w:color w:val="231F20"/>
        </w:rPr>
        <w:t>€ 1008,00 + € 100,80 = € 1108,80</w:t>
      </w:r>
    </w:p>
    <w:p w:rsidR="005C7FB1" w:rsidRDefault="005C7FB1" w:rsidP="005C7FB1">
      <w:pPr>
        <w:pStyle w:val="Plattetekst"/>
        <w:spacing w:before="4" w:after="1"/>
        <w:rPr>
          <w:sz w:val="25"/>
        </w:rPr>
      </w:pPr>
    </w:p>
    <w:tbl>
      <w:tblPr>
        <w:tblStyle w:val="TableNormal"/>
        <w:tblW w:w="0" w:type="auto"/>
        <w:tblInd w:w="659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6852"/>
        <w:gridCol w:w="1823"/>
      </w:tblGrid>
      <w:tr w:rsidR="005C7FB1" w:rsidTr="007773CA">
        <w:trPr>
          <w:trHeight w:val="346"/>
        </w:trPr>
        <w:tc>
          <w:tcPr>
            <w:tcW w:w="6852" w:type="dxa"/>
            <w:shd w:val="clear" w:color="auto" w:fill="D9D9D9"/>
          </w:tcPr>
          <w:p w:rsidR="005C7FB1" w:rsidRDefault="005C7FB1" w:rsidP="007773CA">
            <w:pPr>
              <w:pStyle w:val="TableParagraph"/>
              <w:spacing w:before="64"/>
              <w:ind w:left="107"/>
              <w:rPr>
                <w:b/>
              </w:rPr>
            </w:pPr>
            <w:proofErr w:type="spellStart"/>
            <w:r>
              <w:rPr>
                <w:b/>
                <w:color w:val="231F20"/>
              </w:rPr>
              <w:t>kostenoverzicht</w:t>
            </w:r>
            <w:proofErr w:type="spellEnd"/>
            <w:r>
              <w:rPr>
                <w:b/>
                <w:color w:val="231F20"/>
              </w:rPr>
              <w:t xml:space="preserve"> De </w:t>
            </w:r>
            <w:proofErr w:type="spellStart"/>
            <w:r>
              <w:rPr>
                <w:b/>
                <w:color w:val="231F20"/>
              </w:rPr>
              <w:t>Valk</w:t>
            </w:r>
            <w:proofErr w:type="spellEnd"/>
          </w:p>
        </w:tc>
        <w:tc>
          <w:tcPr>
            <w:tcW w:w="1823" w:type="dxa"/>
            <w:shd w:val="clear" w:color="auto" w:fill="D9D9D9"/>
          </w:tcPr>
          <w:p w:rsidR="005C7FB1" w:rsidRDefault="005C7FB1" w:rsidP="007773CA">
            <w:pPr>
              <w:pStyle w:val="TableParagraph"/>
              <w:spacing w:before="64"/>
              <w:ind w:left="427"/>
              <w:rPr>
                <w:b/>
              </w:rPr>
            </w:pPr>
            <w:proofErr w:type="spellStart"/>
            <w:r>
              <w:rPr>
                <w:b/>
                <w:color w:val="231F20"/>
              </w:rPr>
              <w:t>prijs</w:t>
            </w:r>
            <w:proofErr w:type="spellEnd"/>
            <w:r>
              <w:rPr>
                <w:b/>
                <w:color w:val="231F20"/>
              </w:rPr>
              <w:t xml:space="preserve"> in €</w:t>
            </w:r>
          </w:p>
        </w:tc>
      </w:tr>
      <w:tr w:rsidR="005C7FB1" w:rsidTr="007773CA">
        <w:trPr>
          <w:trHeight w:val="346"/>
        </w:trPr>
        <w:tc>
          <w:tcPr>
            <w:tcW w:w="6852" w:type="dxa"/>
          </w:tcPr>
          <w:p w:rsidR="005C7FB1" w:rsidRDefault="005C7FB1" w:rsidP="007773CA">
            <w:pPr>
              <w:pStyle w:val="TableParagraph"/>
              <w:spacing w:before="63"/>
              <w:ind w:left="107"/>
            </w:pPr>
            <w:proofErr w:type="spellStart"/>
            <w:r>
              <w:rPr>
                <w:color w:val="231F20"/>
              </w:rPr>
              <w:t>overnachtingskosten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kinderen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begeleiders</w:t>
            </w:r>
            <w:proofErr w:type="spellEnd"/>
          </w:p>
        </w:tc>
        <w:tc>
          <w:tcPr>
            <w:tcW w:w="1823" w:type="dxa"/>
          </w:tcPr>
          <w:p w:rsidR="005C7FB1" w:rsidRDefault="005C7FB1" w:rsidP="007773CA">
            <w:pPr>
              <w:pStyle w:val="TableParagraph"/>
              <w:spacing w:before="63"/>
              <w:ind w:right="92"/>
              <w:jc w:val="right"/>
            </w:pPr>
            <w:r>
              <w:rPr>
                <w:color w:val="231F20"/>
                <w:w w:val="95"/>
              </w:rPr>
              <w:t>1108,80</w:t>
            </w:r>
          </w:p>
        </w:tc>
      </w:tr>
      <w:tr w:rsidR="005C7FB1" w:rsidTr="007773CA">
        <w:trPr>
          <w:trHeight w:val="345"/>
        </w:trPr>
        <w:tc>
          <w:tcPr>
            <w:tcW w:w="8675" w:type="dxa"/>
            <w:gridSpan w:val="2"/>
          </w:tcPr>
          <w:p w:rsidR="005C7FB1" w:rsidRDefault="005C7FB1" w:rsidP="007773CA">
            <w:pPr>
              <w:pStyle w:val="TableParagraph"/>
              <w:spacing w:before="63"/>
              <w:ind w:left="107"/>
            </w:pPr>
            <w:proofErr w:type="spellStart"/>
            <w:r>
              <w:rPr>
                <w:color w:val="231F20"/>
              </w:rPr>
              <w:t>overige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kosten</w:t>
            </w:r>
            <w:proofErr w:type="spellEnd"/>
            <w:r>
              <w:rPr>
                <w:color w:val="231F20"/>
              </w:rPr>
              <w:t>:</w:t>
            </w:r>
          </w:p>
        </w:tc>
      </w:tr>
      <w:tr w:rsidR="005C7FB1" w:rsidTr="007773CA">
        <w:trPr>
          <w:trHeight w:val="346"/>
        </w:trPr>
        <w:tc>
          <w:tcPr>
            <w:tcW w:w="6852" w:type="dxa"/>
          </w:tcPr>
          <w:p w:rsidR="005C7FB1" w:rsidRDefault="005C7FB1" w:rsidP="007773CA">
            <w:pPr>
              <w:pStyle w:val="TableParagraph"/>
              <w:spacing w:before="63"/>
              <w:ind w:left="107"/>
            </w:pPr>
            <w:proofErr w:type="spellStart"/>
            <w:r>
              <w:rPr>
                <w:color w:val="231F20"/>
              </w:rPr>
              <w:t>eindschoonmaak</w:t>
            </w:r>
            <w:proofErr w:type="spellEnd"/>
          </w:p>
        </w:tc>
        <w:tc>
          <w:tcPr>
            <w:tcW w:w="1823" w:type="dxa"/>
          </w:tcPr>
          <w:p w:rsidR="005C7FB1" w:rsidRDefault="005C7FB1" w:rsidP="007773CA">
            <w:pPr>
              <w:pStyle w:val="TableParagraph"/>
              <w:spacing w:before="63"/>
              <w:ind w:right="88"/>
              <w:jc w:val="right"/>
            </w:pPr>
            <w:r>
              <w:rPr>
                <w:color w:val="231F20"/>
                <w:w w:val="95"/>
              </w:rPr>
              <w:t>45,00</w:t>
            </w:r>
          </w:p>
        </w:tc>
      </w:tr>
      <w:tr w:rsidR="005C7FB1" w:rsidTr="007773CA">
        <w:trPr>
          <w:trHeight w:val="345"/>
        </w:trPr>
        <w:tc>
          <w:tcPr>
            <w:tcW w:w="6852" w:type="dxa"/>
          </w:tcPr>
          <w:p w:rsidR="005C7FB1" w:rsidRDefault="005C7FB1" w:rsidP="007773CA">
            <w:pPr>
              <w:pStyle w:val="TableParagraph"/>
              <w:spacing w:before="63"/>
              <w:ind w:left="107"/>
            </w:pPr>
            <w:proofErr w:type="spellStart"/>
            <w:r>
              <w:rPr>
                <w:color w:val="231F20"/>
              </w:rPr>
              <w:t>daggasten</w:t>
            </w:r>
            <w:proofErr w:type="spellEnd"/>
            <w:r>
              <w:rPr>
                <w:color w:val="231F20"/>
              </w:rPr>
              <w:t xml:space="preserve"> (3 x € 5)</w:t>
            </w:r>
          </w:p>
        </w:tc>
        <w:tc>
          <w:tcPr>
            <w:tcW w:w="1823" w:type="dxa"/>
          </w:tcPr>
          <w:p w:rsidR="005C7FB1" w:rsidRDefault="005C7FB1" w:rsidP="007773CA">
            <w:pPr>
              <w:pStyle w:val="TableParagraph"/>
              <w:spacing w:before="63"/>
              <w:ind w:right="89"/>
              <w:jc w:val="right"/>
            </w:pPr>
            <w:r>
              <w:rPr>
                <w:color w:val="231F20"/>
                <w:w w:val="95"/>
              </w:rPr>
              <w:t>15,00</w:t>
            </w:r>
          </w:p>
        </w:tc>
      </w:tr>
      <w:tr w:rsidR="005C7FB1" w:rsidTr="007773CA">
        <w:trPr>
          <w:trHeight w:val="346"/>
        </w:trPr>
        <w:tc>
          <w:tcPr>
            <w:tcW w:w="6852" w:type="dxa"/>
          </w:tcPr>
          <w:p w:rsidR="005C7FB1" w:rsidRDefault="005C7FB1" w:rsidP="007773CA">
            <w:pPr>
              <w:pStyle w:val="TableParagraph"/>
              <w:spacing w:before="63"/>
              <w:ind w:left="107"/>
            </w:pPr>
            <w:r>
              <w:rPr>
                <w:color w:val="7F7F7F"/>
              </w:rPr>
              <w:t>(</w:t>
            </w:r>
            <w:proofErr w:type="spellStart"/>
            <w:r>
              <w:rPr>
                <w:color w:val="7F7F7F"/>
              </w:rPr>
              <w:t>administratiekosten</w:t>
            </w:r>
            <w:proofErr w:type="spellEnd"/>
            <w:r>
              <w:rPr>
                <w:color w:val="7F7F7F"/>
              </w:rPr>
              <w:t>)</w:t>
            </w:r>
          </w:p>
        </w:tc>
        <w:tc>
          <w:tcPr>
            <w:tcW w:w="1823" w:type="dxa"/>
          </w:tcPr>
          <w:p w:rsidR="005C7FB1" w:rsidRDefault="005C7FB1" w:rsidP="007773CA">
            <w:pPr>
              <w:pStyle w:val="TableParagraph"/>
              <w:spacing w:before="63"/>
              <w:ind w:right="87"/>
              <w:jc w:val="right"/>
            </w:pPr>
            <w:r>
              <w:rPr>
                <w:color w:val="7F7F7F"/>
                <w:w w:val="95"/>
              </w:rPr>
              <w:t>(0,00)</w:t>
            </w:r>
          </w:p>
        </w:tc>
      </w:tr>
      <w:tr w:rsidR="005C7FB1" w:rsidTr="007773CA">
        <w:trPr>
          <w:trHeight w:val="347"/>
        </w:trPr>
        <w:tc>
          <w:tcPr>
            <w:tcW w:w="6852" w:type="dxa"/>
          </w:tcPr>
          <w:p w:rsidR="005C7FB1" w:rsidRDefault="005C7FB1" w:rsidP="007773CA">
            <w:pPr>
              <w:pStyle w:val="TableParagraph"/>
              <w:spacing w:before="64"/>
              <w:ind w:right="86"/>
              <w:jc w:val="right"/>
              <w:rPr>
                <w:b/>
              </w:rPr>
            </w:pPr>
            <w:proofErr w:type="spellStart"/>
            <w:r>
              <w:rPr>
                <w:b/>
                <w:color w:val="231F20"/>
                <w:w w:val="95"/>
              </w:rPr>
              <w:t>totaalprijs</w:t>
            </w:r>
            <w:proofErr w:type="spellEnd"/>
          </w:p>
        </w:tc>
        <w:tc>
          <w:tcPr>
            <w:tcW w:w="1823" w:type="dxa"/>
          </w:tcPr>
          <w:p w:rsidR="005C7FB1" w:rsidRDefault="005C7FB1" w:rsidP="007773CA">
            <w:pPr>
              <w:pStyle w:val="TableParagraph"/>
              <w:spacing w:before="63"/>
              <w:ind w:right="88"/>
              <w:jc w:val="right"/>
            </w:pPr>
            <w:r>
              <w:rPr>
                <w:color w:val="231F20"/>
                <w:w w:val="95"/>
              </w:rPr>
              <w:t>1168,80</w:t>
            </w:r>
          </w:p>
        </w:tc>
      </w:tr>
    </w:tbl>
    <w:p w:rsidR="005C7FB1" w:rsidRDefault="005C7FB1" w:rsidP="005C7FB1">
      <w:pPr>
        <w:pStyle w:val="Plattetekst"/>
        <w:rPr>
          <w:sz w:val="25"/>
        </w:rPr>
      </w:pPr>
    </w:p>
    <w:p w:rsidR="005C7FB1" w:rsidRDefault="005C7FB1" w:rsidP="005C7FB1">
      <w:pPr>
        <w:pStyle w:val="Kop2"/>
        <w:spacing w:before="0"/>
      </w:pPr>
      <w:r>
        <w:rPr>
          <w:color w:val="231F20"/>
        </w:rPr>
        <w:t>berekening overnachtingskosten De Tortelduif</w:t>
      </w:r>
    </w:p>
    <w:p w:rsidR="005C7FB1" w:rsidRDefault="005C7FB1" w:rsidP="005C7FB1">
      <w:pPr>
        <w:pStyle w:val="Plattetekst"/>
        <w:tabs>
          <w:tab w:val="left" w:pos="2628"/>
        </w:tabs>
        <w:spacing w:before="36"/>
        <w:ind w:left="644"/>
      </w:pPr>
      <w:r>
        <w:rPr>
          <w:color w:val="231F20"/>
        </w:rPr>
        <w:t>Kinderen:</w:t>
      </w:r>
      <w:r>
        <w:rPr>
          <w:color w:val="231F20"/>
        </w:rPr>
        <w:tab/>
        <w:t>24 x € 12,25 = € 294 en € 294 x 2 = €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588</w:t>
      </w:r>
    </w:p>
    <w:p w:rsidR="005C7FB1" w:rsidRDefault="005C7FB1" w:rsidP="005C7FB1">
      <w:pPr>
        <w:pStyle w:val="Plattetekst"/>
        <w:tabs>
          <w:tab w:val="left" w:pos="2627"/>
        </w:tabs>
        <w:spacing w:before="38"/>
        <w:ind w:left="644"/>
      </w:pPr>
      <w:r>
        <w:rPr>
          <w:color w:val="231F20"/>
        </w:rPr>
        <w:t>Begeleiders:</w:t>
      </w:r>
      <w:r>
        <w:rPr>
          <w:color w:val="231F20"/>
        </w:rPr>
        <w:tab/>
        <w:t>4 x € 14,75 = € 59 en € 59 x 2 = €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118</w:t>
      </w:r>
    </w:p>
    <w:p w:rsidR="005C7FB1" w:rsidRDefault="005C7FB1" w:rsidP="005C7FB1">
      <w:pPr>
        <w:pStyle w:val="Plattetekst"/>
        <w:spacing w:before="37"/>
        <w:ind w:left="2628"/>
      </w:pPr>
      <w:r>
        <w:rPr>
          <w:color w:val="231F20"/>
        </w:rPr>
        <w:t>€ 588 + € 118 = € 706</w:t>
      </w:r>
    </w:p>
    <w:p w:rsidR="005C7FB1" w:rsidRDefault="005C7FB1" w:rsidP="005C7FB1">
      <w:pPr>
        <w:pStyle w:val="Plattetekst"/>
        <w:spacing w:before="4" w:after="1"/>
        <w:rPr>
          <w:sz w:val="25"/>
        </w:rPr>
      </w:pPr>
    </w:p>
    <w:tbl>
      <w:tblPr>
        <w:tblStyle w:val="TableNormal"/>
        <w:tblW w:w="0" w:type="auto"/>
        <w:tblInd w:w="659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6852"/>
        <w:gridCol w:w="1823"/>
      </w:tblGrid>
      <w:tr w:rsidR="005C7FB1" w:rsidTr="007773CA">
        <w:trPr>
          <w:trHeight w:val="346"/>
        </w:trPr>
        <w:tc>
          <w:tcPr>
            <w:tcW w:w="6852" w:type="dxa"/>
            <w:shd w:val="clear" w:color="auto" w:fill="D9D9D9"/>
          </w:tcPr>
          <w:p w:rsidR="005C7FB1" w:rsidRDefault="005C7FB1" w:rsidP="007773CA">
            <w:pPr>
              <w:pStyle w:val="TableParagraph"/>
              <w:spacing w:before="64"/>
              <w:ind w:left="107"/>
              <w:rPr>
                <w:b/>
              </w:rPr>
            </w:pPr>
            <w:proofErr w:type="spellStart"/>
            <w:r>
              <w:rPr>
                <w:b/>
                <w:color w:val="231F20"/>
              </w:rPr>
              <w:t>kostenoverzicht</w:t>
            </w:r>
            <w:proofErr w:type="spellEnd"/>
            <w:r>
              <w:rPr>
                <w:b/>
                <w:color w:val="231F20"/>
              </w:rPr>
              <w:t xml:space="preserve"> De </w:t>
            </w:r>
            <w:proofErr w:type="spellStart"/>
            <w:r>
              <w:rPr>
                <w:b/>
                <w:color w:val="231F20"/>
              </w:rPr>
              <w:t>Tortelduif</w:t>
            </w:r>
            <w:proofErr w:type="spellEnd"/>
          </w:p>
        </w:tc>
        <w:tc>
          <w:tcPr>
            <w:tcW w:w="1823" w:type="dxa"/>
            <w:shd w:val="clear" w:color="auto" w:fill="D9D9D9"/>
          </w:tcPr>
          <w:p w:rsidR="005C7FB1" w:rsidRDefault="005C7FB1" w:rsidP="007773CA">
            <w:pPr>
              <w:pStyle w:val="TableParagraph"/>
              <w:spacing w:before="64"/>
              <w:ind w:left="427"/>
              <w:rPr>
                <w:b/>
              </w:rPr>
            </w:pPr>
            <w:proofErr w:type="spellStart"/>
            <w:r>
              <w:rPr>
                <w:b/>
                <w:color w:val="231F20"/>
              </w:rPr>
              <w:t>prijs</w:t>
            </w:r>
            <w:proofErr w:type="spellEnd"/>
            <w:r>
              <w:rPr>
                <w:b/>
                <w:color w:val="231F20"/>
              </w:rPr>
              <w:t xml:space="preserve"> in €</w:t>
            </w:r>
          </w:p>
        </w:tc>
      </w:tr>
      <w:tr w:rsidR="005C7FB1" w:rsidTr="007773CA">
        <w:trPr>
          <w:trHeight w:val="345"/>
        </w:trPr>
        <w:tc>
          <w:tcPr>
            <w:tcW w:w="6852" w:type="dxa"/>
          </w:tcPr>
          <w:p w:rsidR="005C7FB1" w:rsidRDefault="005C7FB1" w:rsidP="007773CA">
            <w:pPr>
              <w:pStyle w:val="TableParagraph"/>
              <w:spacing w:before="63"/>
              <w:ind w:left="107"/>
            </w:pPr>
            <w:proofErr w:type="spellStart"/>
            <w:r>
              <w:rPr>
                <w:color w:val="231F20"/>
              </w:rPr>
              <w:t>overnachtingskosten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kinderen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en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begeleiders</w:t>
            </w:r>
            <w:proofErr w:type="spellEnd"/>
          </w:p>
        </w:tc>
        <w:tc>
          <w:tcPr>
            <w:tcW w:w="1823" w:type="dxa"/>
          </w:tcPr>
          <w:p w:rsidR="005C7FB1" w:rsidRDefault="005C7FB1" w:rsidP="007773CA">
            <w:pPr>
              <w:pStyle w:val="TableParagraph"/>
              <w:spacing w:before="63"/>
              <w:ind w:right="90"/>
              <w:jc w:val="right"/>
            </w:pPr>
            <w:r>
              <w:rPr>
                <w:color w:val="231F20"/>
                <w:w w:val="95"/>
              </w:rPr>
              <w:t>706,00</w:t>
            </w:r>
          </w:p>
        </w:tc>
      </w:tr>
      <w:tr w:rsidR="005C7FB1" w:rsidTr="007773CA">
        <w:trPr>
          <w:trHeight w:val="345"/>
        </w:trPr>
        <w:tc>
          <w:tcPr>
            <w:tcW w:w="8675" w:type="dxa"/>
            <w:gridSpan w:val="2"/>
          </w:tcPr>
          <w:p w:rsidR="005C7FB1" w:rsidRDefault="005C7FB1" w:rsidP="007773CA">
            <w:pPr>
              <w:pStyle w:val="TableParagraph"/>
              <w:spacing w:before="63"/>
              <w:ind w:left="107"/>
            </w:pPr>
            <w:proofErr w:type="spellStart"/>
            <w:r>
              <w:rPr>
                <w:color w:val="231F20"/>
              </w:rPr>
              <w:t>overige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kosten</w:t>
            </w:r>
            <w:proofErr w:type="spellEnd"/>
            <w:r>
              <w:rPr>
                <w:color w:val="231F20"/>
              </w:rPr>
              <w:t>:</w:t>
            </w:r>
          </w:p>
        </w:tc>
      </w:tr>
      <w:tr w:rsidR="005C7FB1" w:rsidTr="007773CA">
        <w:trPr>
          <w:trHeight w:val="346"/>
        </w:trPr>
        <w:tc>
          <w:tcPr>
            <w:tcW w:w="6852" w:type="dxa"/>
          </w:tcPr>
          <w:p w:rsidR="005C7FB1" w:rsidRDefault="005C7FB1" w:rsidP="007773CA">
            <w:pPr>
              <w:pStyle w:val="TableParagraph"/>
              <w:spacing w:before="63"/>
              <w:ind w:left="107"/>
            </w:pPr>
            <w:proofErr w:type="spellStart"/>
            <w:r>
              <w:rPr>
                <w:color w:val="231F20"/>
              </w:rPr>
              <w:t>toeristenbelasting</w:t>
            </w:r>
            <w:proofErr w:type="spellEnd"/>
            <w:r>
              <w:rPr>
                <w:color w:val="231F20"/>
              </w:rPr>
              <w:t xml:space="preserve"> (24 + 4 = 28 </w:t>
            </w:r>
            <w:proofErr w:type="spellStart"/>
            <w:r>
              <w:rPr>
                <w:color w:val="231F20"/>
              </w:rPr>
              <w:t>en</w:t>
            </w:r>
            <w:proofErr w:type="spellEnd"/>
            <w:r>
              <w:rPr>
                <w:color w:val="231F20"/>
              </w:rPr>
              <w:t xml:space="preserve"> 28 x (2 x € 2,00))</w:t>
            </w:r>
          </w:p>
        </w:tc>
        <w:tc>
          <w:tcPr>
            <w:tcW w:w="1823" w:type="dxa"/>
          </w:tcPr>
          <w:p w:rsidR="005C7FB1" w:rsidRDefault="005C7FB1" w:rsidP="007773CA">
            <w:pPr>
              <w:pStyle w:val="TableParagraph"/>
              <w:spacing w:before="63"/>
              <w:ind w:right="89"/>
              <w:jc w:val="right"/>
            </w:pPr>
            <w:r>
              <w:rPr>
                <w:color w:val="231F20"/>
                <w:w w:val="95"/>
              </w:rPr>
              <w:t>112,00</w:t>
            </w:r>
          </w:p>
        </w:tc>
      </w:tr>
      <w:tr w:rsidR="005C7FB1" w:rsidTr="007773CA">
        <w:trPr>
          <w:trHeight w:val="346"/>
        </w:trPr>
        <w:tc>
          <w:tcPr>
            <w:tcW w:w="6852" w:type="dxa"/>
          </w:tcPr>
          <w:p w:rsidR="005C7FB1" w:rsidRDefault="005C7FB1" w:rsidP="007773CA">
            <w:pPr>
              <w:pStyle w:val="TableParagraph"/>
              <w:spacing w:before="63"/>
              <w:ind w:left="107"/>
            </w:pPr>
            <w:proofErr w:type="spellStart"/>
            <w:r>
              <w:rPr>
                <w:color w:val="231F20"/>
              </w:rPr>
              <w:t>reserveringskosten</w:t>
            </w:r>
            <w:proofErr w:type="spellEnd"/>
          </w:p>
        </w:tc>
        <w:tc>
          <w:tcPr>
            <w:tcW w:w="1823" w:type="dxa"/>
          </w:tcPr>
          <w:p w:rsidR="005C7FB1" w:rsidRDefault="005C7FB1" w:rsidP="007773CA">
            <w:pPr>
              <w:pStyle w:val="TableParagraph"/>
              <w:spacing w:before="63"/>
              <w:ind w:right="87"/>
              <w:jc w:val="right"/>
            </w:pPr>
            <w:r>
              <w:rPr>
                <w:color w:val="231F20"/>
                <w:w w:val="95"/>
              </w:rPr>
              <w:t>17,50</w:t>
            </w:r>
          </w:p>
        </w:tc>
      </w:tr>
      <w:tr w:rsidR="005C7FB1" w:rsidTr="007773CA">
        <w:trPr>
          <w:trHeight w:val="345"/>
        </w:trPr>
        <w:tc>
          <w:tcPr>
            <w:tcW w:w="6852" w:type="dxa"/>
          </w:tcPr>
          <w:p w:rsidR="005C7FB1" w:rsidRDefault="005C7FB1" w:rsidP="007773CA">
            <w:pPr>
              <w:pStyle w:val="TableParagraph"/>
              <w:spacing w:before="63"/>
              <w:ind w:left="107"/>
            </w:pPr>
            <w:proofErr w:type="spellStart"/>
            <w:r>
              <w:rPr>
                <w:color w:val="231F20"/>
              </w:rPr>
              <w:t>schoonmaakkosten</w:t>
            </w:r>
            <w:proofErr w:type="spellEnd"/>
          </w:p>
        </w:tc>
        <w:tc>
          <w:tcPr>
            <w:tcW w:w="1823" w:type="dxa"/>
          </w:tcPr>
          <w:p w:rsidR="005C7FB1" w:rsidRDefault="005C7FB1" w:rsidP="007773CA">
            <w:pPr>
              <w:pStyle w:val="TableParagraph"/>
              <w:spacing w:before="63"/>
              <w:ind w:right="88"/>
              <w:jc w:val="right"/>
            </w:pPr>
            <w:r>
              <w:rPr>
                <w:color w:val="231F20"/>
                <w:w w:val="95"/>
              </w:rPr>
              <w:t>69,00</w:t>
            </w:r>
          </w:p>
        </w:tc>
      </w:tr>
      <w:tr w:rsidR="005C7FB1" w:rsidTr="007773CA">
        <w:trPr>
          <w:trHeight w:val="346"/>
        </w:trPr>
        <w:tc>
          <w:tcPr>
            <w:tcW w:w="6852" w:type="dxa"/>
          </w:tcPr>
          <w:p w:rsidR="005C7FB1" w:rsidRDefault="005C7FB1" w:rsidP="007773CA">
            <w:pPr>
              <w:pStyle w:val="TableParagraph"/>
              <w:spacing w:before="63"/>
              <w:ind w:left="107"/>
            </w:pPr>
            <w:proofErr w:type="spellStart"/>
            <w:r>
              <w:rPr>
                <w:color w:val="231F20"/>
              </w:rPr>
              <w:t>daggasten</w:t>
            </w:r>
            <w:proofErr w:type="spellEnd"/>
            <w:r>
              <w:rPr>
                <w:color w:val="231F20"/>
              </w:rPr>
              <w:t xml:space="preserve"> (3 x € 4,50)</w:t>
            </w:r>
          </w:p>
        </w:tc>
        <w:tc>
          <w:tcPr>
            <w:tcW w:w="1823" w:type="dxa"/>
          </w:tcPr>
          <w:p w:rsidR="005C7FB1" w:rsidRDefault="005C7FB1" w:rsidP="007773CA">
            <w:pPr>
              <w:pStyle w:val="TableParagraph"/>
              <w:spacing w:before="63"/>
              <w:ind w:right="89"/>
              <w:jc w:val="right"/>
            </w:pPr>
            <w:r>
              <w:rPr>
                <w:color w:val="231F20"/>
                <w:w w:val="95"/>
              </w:rPr>
              <w:t>13,50</w:t>
            </w:r>
          </w:p>
        </w:tc>
      </w:tr>
      <w:tr w:rsidR="005C7FB1" w:rsidTr="007773CA">
        <w:trPr>
          <w:trHeight w:val="347"/>
        </w:trPr>
        <w:tc>
          <w:tcPr>
            <w:tcW w:w="6852" w:type="dxa"/>
          </w:tcPr>
          <w:p w:rsidR="005C7FB1" w:rsidRDefault="005C7FB1" w:rsidP="007773CA">
            <w:pPr>
              <w:pStyle w:val="TableParagraph"/>
              <w:spacing w:before="64"/>
              <w:ind w:right="86"/>
              <w:jc w:val="right"/>
              <w:rPr>
                <w:b/>
              </w:rPr>
            </w:pPr>
            <w:proofErr w:type="spellStart"/>
            <w:r>
              <w:rPr>
                <w:b/>
                <w:color w:val="231F20"/>
                <w:w w:val="95"/>
              </w:rPr>
              <w:t>totaalprijs</w:t>
            </w:r>
            <w:proofErr w:type="spellEnd"/>
          </w:p>
        </w:tc>
        <w:tc>
          <w:tcPr>
            <w:tcW w:w="1823" w:type="dxa"/>
          </w:tcPr>
          <w:p w:rsidR="005C7FB1" w:rsidRDefault="005C7FB1" w:rsidP="007773CA">
            <w:pPr>
              <w:pStyle w:val="TableParagraph"/>
              <w:spacing w:before="63"/>
              <w:ind w:right="88"/>
              <w:jc w:val="right"/>
            </w:pPr>
            <w:r>
              <w:rPr>
                <w:color w:val="231F20"/>
                <w:w w:val="95"/>
              </w:rPr>
              <w:t>918,00</w:t>
            </w:r>
          </w:p>
        </w:tc>
      </w:tr>
    </w:tbl>
    <w:p w:rsidR="005C7FB1" w:rsidRDefault="005C7FB1" w:rsidP="005C7FB1">
      <w:pPr>
        <w:pStyle w:val="Plattetekst"/>
        <w:spacing w:before="9"/>
        <w:rPr>
          <w:sz w:val="21"/>
        </w:rPr>
      </w:pPr>
    </w:p>
    <w:p w:rsidR="005C7FB1" w:rsidRDefault="005C7FB1" w:rsidP="005C7FB1">
      <w:pPr>
        <w:pStyle w:val="Kop2"/>
        <w:spacing w:before="0"/>
      </w:pPr>
      <w:r>
        <w:rPr>
          <w:color w:val="231F20"/>
        </w:rPr>
        <w:t>conclusies</w:t>
      </w:r>
    </w:p>
    <w:p w:rsidR="005C7FB1" w:rsidRDefault="005C7FB1" w:rsidP="005C7FB1">
      <w:pPr>
        <w:pStyle w:val="Plattetekst"/>
        <w:spacing w:before="36"/>
        <w:ind w:left="644"/>
      </w:pPr>
      <w:r>
        <w:rPr>
          <w:color w:val="231F20"/>
        </w:rPr>
        <w:t>Welke locatie is het goedkoopst?</w:t>
      </w:r>
    </w:p>
    <w:p w:rsidR="005C7FB1" w:rsidRDefault="005C7FB1" w:rsidP="005C7FB1">
      <w:pPr>
        <w:pStyle w:val="Lijstalinea"/>
        <w:numPr>
          <w:ilvl w:val="0"/>
          <w:numId w:val="2"/>
        </w:numPr>
        <w:tabs>
          <w:tab w:val="left" w:pos="1008"/>
        </w:tabs>
        <w:spacing w:before="38"/>
      </w:pPr>
      <w:r>
        <w:rPr>
          <w:color w:val="231F20"/>
          <w:spacing w:val="3"/>
        </w:rPr>
        <w:t>De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6"/>
        </w:rPr>
        <w:t>Valk</w:t>
      </w:r>
    </w:p>
    <w:p w:rsidR="005C7FB1" w:rsidRDefault="005C7FB1" w:rsidP="005C7FB1">
      <w:pPr>
        <w:pStyle w:val="Lijstalinea"/>
        <w:numPr>
          <w:ilvl w:val="0"/>
          <w:numId w:val="1"/>
        </w:numPr>
        <w:tabs>
          <w:tab w:val="left" w:pos="1008"/>
        </w:tabs>
      </w:pPr>
      <w:r>
        <w:rPr>
          <w:color w:val="231F20"/>
          <w:spacing w:val="3"/>
        </w:rPr>
        <w:t>De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6"/>
        </w:rPr>
        <w:t>Tortelduif</w:t>
      </w:r>
    </w:p>
    <w:p w:rsidR="005C7FB1" w:rsidRDefault="005C7FB1" w:rsidP="005C7FB1">
      <w:pPr>
        <w:pStyle w:val="Plattetekst"/>
        <w:spacing w:before="5"/>
        <w:rPr>
          <w:sz w:val="28"/>
        </w:rPr>
      </w:pPr>
    </w:p>
    <w:p w:rsidR="005C7FB1" w:rsidRDefault="005C7FB1" w:rsidP="005C7FB1">
      <w:pPr>
        <w:pStyle w:val="Plattetekst"/>
        <w:ind w:left="644"/>
      </w:pPr>
      <w:r>
        <w:rPr>
          <w:color w:val="231F20"/>
        </w:rPr>
        <w:t>Is het budget van de basisschool voldoende voor de goedkoopste locatie?</w:t>
      </w:r>
    </w:p>
    <w:p w:rsidR="005C7FB1" w:rsidRDefault="005C7FB1" w:rsidP="005C7FB1">
      <w:pPr>
        <w:pStyle w:val="Lijstalinea"/>
        <w:numPr>
          <w:ilvl w:val="0"/>
          <w:numId w:val="2"/>
        </w:numPr>
        <w:tabs>
          <w:tab w:val="left" w:pos="1042"/>
        </w:tabs>
        <w:ind w:left="1041" w:hanging="380"/>
      </w:pPr>
      <w:r>
        <w:rPr>
          <w:color w:val="231F20"/>
          <w:spacing w:val="4"/>
        </w:rPr>
        <w:t xml:space="preserve">Ja, het </w:t>
      </w:r>
      <w:r>
        <w:rPr>
          <w:color w:val="231F20"/>
          <w:spacing w:val="3"/>
        </w:rPr>
        <w:t xml:space="preserve">is </w:t>
      </w:r>
      <w:r>
        <w:rPr>
          <w:color w:val="231F20"/>
          <w:spacing w:val="4"/>
        </w:rPr>
        <w:t>precies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5"/>
        </w:rPr>
        <w:t>genoeg.</w:t>
      </w:r>
    </w:p>
    <w:p w:rsidR="005C7FB1" w:rsidRDefault="005C7FB1" w:rsidP="005C7FB1">
      <w:pPr>
        <w:pStyle w:val="Lijstalinea"/>
        <w:numPr>
          <w:ilvl w:val="0"/>
          <w:numId w:val="2"/>
        </w:numPr>
        <w:tabs>
          <w:tab w:val="left" w:pos="1042"/>
          <w:tab w:val="left" w:leader="dot" w:pos="3483"/>
        </w:tabs>
        <w:spacing w:before="36"/>
        <w:ind w:left="1041" w:hanging="380"/>
      </w:pPr>
      <w:r>
        <w:rPr>
          <w:color w:val="231F20"/>
          <w:spacing w:val="4"/>
        </w:rPr>
        <w:t xml:space="preserve">Ja, </w:t>
      </w:r>
      <w:r>
        <w:rPr>
          <w:color w:val="231F20"/>
          <w:spacing w:val="3"/>
        </w:rPr>
        <w:t>je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4"/>
        </w:rPr>
        <w:t>houdt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€</w:t>
      </w:r>
      <w:r>
        <w:rPr>
          <w:color w:val="231F20"/>
        </w:rPr>
        <w:tab/>
      </w:r>
      <w:r>
        <w:rPr>
          <w:color w:val="231F20"/>
          <w:spacing w:val="6"/>
        </w:rPr>
        <w:t>over.</w:t>
      </w:r>
    </w:p>
    <w:p w:rsidR="005C7FB1" w:rsidRDefault="005C7FB1" w:rsidP="005C7FB1">
      <w:pPr>
        <w:pStyle w:val="Lijstalinea"/>
        <w:numPr>
          <w:ilvl w:val="0"/>
          <w:numId w:val="1"/>
        </w:numPr>
        <w:tabs>
          <w:tab w:val="left" w:pos="1042"/>
        </w:tabs>
        <w:spacing w:before="38"/>
        <w:ind w:left="1041" w:hanging="380"/>
      </w:pPr>
      <w:r>
        <w:rPr>
          <w:color w:val="231F20"/>
          <w:spacing w:val="4"/>
        </w:rPr>
        <w:t xml:space="preserve">Nee, </w:t>
      </w:r>
      <w:r>
        <w:rPr>
          <w:color w:val="231F20"/>
          <w:spacing w:val="3"/>
        </w:rPr>
        <w:t xml:space="preserve">je </w:t>
      </w:r>
      <w:r>
        <w:rPr>
          <w:color w:val="231F20"/>
          <w:spacing w:val="4"/>
        </w:rPr>
        <w:t xml:space="preserve">komt </w:t>
      </w:r>
      <w:r>
        <w:rPr>
          <w:b/>
          <w:color w:val="231F20"/>
        </w:rPr>
        <w:t xml:space="preserve">€ </w:t>
      </w:r>
      <w:r>
        <w:rPr>
          <w:b/>
          <w:color w:val="231F20"/>
          <w:spacing w:val="4"/>
        </w:rPr>
        <w:t xml:space="preserve">23,00 </w:t>
      </w:r>
      <w:r>
        <w:rPr>
          <w:color w:val="231F20"/>
          <w:spacing w:val="3"/>
        </w:rPr>
        <w:t>te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6"/>
        </w:rPr>
        <w:t>kort.</w:t>
      </w:r>
    </w:p>
    <w:p w:rsidR="001C7DE7" w:rsidRDefault="001C7DE7"/>
    <w:sectPr w:rsidR="001C7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12001"/>
    <w:multiLevelType w:val="hybridMultilevel"/>
    <w:tmpl w:val="DB62FB12"/>
    <w:lvl w:ilvl="0" w:tplc="7A5CA7C4">
      <w:numFmt w:val="bullet"/>
      <w:lvlText w:val=""/>
      <w:lvlJc w:val="left"/>
      <w:pPr>
        <w:ind w:left="1041" w:hanging="398"/>
      </w:pPr>
      <w:rPr>
        <w:rFonts w:ascii="Symbol" w:eastAsia="Symbol" w:hAnsi="Symbol" w:cs="Symbol" w:hint="default"/>
        <w:color w:val="231F20"/>
        <w:w w:val="99"/>
        <w:sz w:val="22"/>
        <w:szCs w:val="22"/>
        <w:lang w:val="nl-NL" w:eastAsia="en-US" w:bidi="ar-SA"/>
      </w:rPr>
    </w:lvl>
    <w:lvl w:ilvl="1" w:tplc="8CBA4876">
      <w:numFmt w:val="bullet"/>
      <w:lvlText w:val=""/>
      <w:lvlJc w:val="left"/>
      <w:pPr>
        <w:ind w:left="1438" w:hanging="435"/>
      </w:pPr>
      <w:rPr>
        <w:rFonts w:ascii="Arial" w:eastAsia="Arial" w:hAnsi="Arial" w:cs="Arial" w:hint="default"/>
        <w:color w:val="231F20"/>
        <w:w w:val="118"/>
        <w:sz w:val="22"/>
        <w:szCs w:val="22"/>
        <w:lang w:val="nl-NL" w:eastAsia="en-US" w:bidi="ar-SA"/>
      </w:rPr>
    </w:lvl>
    <w:lvl w:ilvl="2" w:tplc="614C1A84">
      <w:numFmt w:val="bullet"/>
      <w:lvlText w:val="•"/>
      <w:lvlJc w:val="left"/>
      <w:pPr>
        <w:ind w:left="2380" w:hanging="435"/>
      </w:pPr>
      <w:rPr>
        <w:rFonts w:hint="default"/>
        <w:lang w:val="nl-NL" w:eastAsia="en-US" w:bidi="ar-SA"/>
      </w:rPr>
    </w:lvl>
    <w:lvl w:ilvl="3" w:tplc="9BB60242">
      <w:numFmt w:val="bullet"/>
      <w:lvlText w:val="•"/>
      <w:lvlJc w:val="left"/>
      <w:pPr>
        <w:ind w:left="3320" w:hanging="435"/>
      </w:pPr>
      <w:rPr>
        <w:rFonts w:hint="default"/>
        <w:lang w:val="nl-NL" w:eastAsia="en-US" w:bidi="ar-SA"/>
      </w:rPr>
    </w:lvl>
    <w:lvl w:ilvl="4" w:tplc="DEA62E8E">
      <w:numFmt w:val="bullet"/>
      <w:lvlText w:val="•"/>
      <w:lvlJc w:val="left"/>
      <w:pPr>
        <w:ind w:left="4261" w:hanging="435"/>
      </w:pPr>
      <w:rPr>
        <w:rFonts w:hint="default"/>
        <w:lang w:val="nl-NL" w:eastAsia="en-US" w:bidi="ar-SA"/>
      </w:rPr>
    </w:lvl>
    <w:lvl w:ilvl="5" w:tplc="8BC8E04E">
      <w:numFmt w:val="bullet"/>
      <w:lvlText w:val="•"/>
      <w:lvlJc w:val="left"/>
      <w:pPr>
        <w:ind w:left="5201" w:hanging="435"/>
      </w:pPr>
      <w:rPr>
        <w:rFonts w:hint="default"/>
        <w:lang w:val="nl-NL" w:eastAsia="en-US" w:bidi="ar-SA"/>
      </w:rPr>
    </w:lvl>
    <w:lvl w:ilvl="6" w:tplc="8BACDAC2">
      <w:numFmt w:val="bullet"/>
      <w:lvlText w:val="•"/>
      <w:lvlJc w:val="left"/>
      <w:pPr>
        <w:ind w:left="6142" w:hanging="435"/>
      </w:pPr>
      <w:rPr>
        <w:rFonts w:hint="default"/>
        <w:lang w:val="nl-NL" w:eastAsia="en-US" w:bidi="ar-SA"/>
      </w:rPr>
    </w:lvl>
    <w:lvl w:ilvl="7" w:tplc="D6C276E8">
      <w:numFmt w:val="bullet"/>
      <w:lvlText w:val="•"/>
      <w:lvlJc w:val="left"/>
      <w:pPr>
        <w:ind w:left="7082" w:hanging="435"/>
      </w:pPr>
      <w:rPr>
        <w:rFonts w:hint="default"/>
        <w:lang w:val="nl-NL" w:eastAsia="en-US" w:bidi="ar-SA"/>
      </w:rPr>
    </w:lvl>
    <w:lvl w:ilvl="8" w:tplc="0D887B3A">
      <w:numFmt w:val="bullet"/>
      <w:lvlText w:val="•"/>
      <w:lvlJc w:val="left"/>
      <w:pPr>
        <w:ind w:left="8023" w:hanging="435"/>
      </w:pPr>
      <w:rPr>
        <w:rFonts w:hint="default"/>
        <w:lang w:val="nl-NL" w:eastAsia="en-US" w:bidi="ar-SA"/>
      </w:rPr>
    </w:lvl>
  </w:abstractNum>
  <w:abstractNum w:abstractNumId="1" w15:restartNumberingAfterBreak="0">
    <w:nsid w:val="36DD7DF6"/>
    <w:multiLevelType w:val="hybridMultilevel"/>
    <w:tmpl w:val="3DC03E40"/>
    <w:lvl w:ilvl="0" w:tplc="AFFA91E2">
      <w:numFmt w:val="bullet"/>
      <w:lvlText w:val=""/>
      <w:lvlJc w:val="left"/>
      <w:pPr>
        <w:ind w:left="1007" w:hanging="361"/>
      </w:pPr>
      <w:rPr>
        <w:rFonts w:ascii="Arial" w:eastAsia="Arial" w:hAnsi="Arial" w:cs="Arial" w:hint="default"/>
        <w:color w:val="231F20"/>
        <w:w w:val="118"/>
        <w:sz w:val="22"/>
        <w:szCs w:val="22"/>
        <w:lang w:val="nl-NL" w:eastAsia="en-US" w:bidi="ar-SA"/>
      </w:rPr>
    </w:lvl>
    <w:lvl w:ilvl="1" w:tplc="FA3EBF02">
      <w:numFmt w:val="bullet"/>
      <w:lvlText w:val="•"/>
      <w:lvlJc w:val="left"/>
      <w:pPr>
        <w:ind w:left="1892" w:hanging="361"/>
      </w:pPr>
      <w:rPr>
        <w:rFonts w:hint="default"/>
        <w:lang w:val="nl-NL" w:eastAsia="en-US" w:bidi="ar-SA"/>
      </w:rPr>
    </w:lvl>
    <w:lvl w:ilvl="2" w:tplc="23CE0464">
      <w:numFmt w:val="bullet"/>
      <w:lvlText w:val="•"/>
      <w:lvlJc w:val="left"/>
      <w:pPr>
        <w:ind w:left="2784" w:hanging="361"/>
      </w:pPr>
      <w:rPr>
        <w:rFonts w:hint="default"/>
        <w:lang w:val="nl-NL" w:eastAsia="en-US" w:bidi="ar-SA"/>
      </w:rPr>
    </w:lvl>
    <w:lvl w:ilvl="3" w:tplc="E1A64F2E">
      <w:numFmt w:val="bullet"/>
      <w:lvlText w:val="•"/>
      <w:lvlJc w:val="left"/>
      <w:pPr>
        <w:ind w:left="3677" w:hanging="361"/>
      </w:pPr>
      <w:rPr>
        <w:rFonts w:hint="default"/>
        <w:lang w:val="nl-NL" w:eastAsia="en-US" w:bidi="ar-SA"/>
      </w:rPr>
    </w:lvl>
    <w:lvl w:ilvl="4" w:tplc="3050D670">
      <w:numFmt w:val="bullet"/>
      <w:lvlText w:val="•"/>
      <w:lvlJc w:val="left"/>
      <w:pPr>
        <w:ind w:left="4569" w:hanging="361"/>
      </w:pPr>
      <w:rPr>
        <w:rFonts w:hint="default"/>
        <w:lang w:val="nl-NL" w:eastAsia="en-US" w:bidi="ar-SA"/>
      </w:rPr>
    </w:lvl>
    <w:lvl w:ilvl="5" w:tplc="FECA4B40">
      <w:numFmt w:val="bullet"/>
      <w:lvlText w:val="•"/>
      <w:lvlJc w:val="left"/>
      <w:pPr>
        <w:ind w:left="5462" w:hanging="361"/>
      </w:pPr>
      <w:rPr>
        <w:rFonts w:hint="default"/>
        <w:lang w:val="nl-NL" w:eastAsia="en-US" w:bidi="ar-SA"/>
      </w:rPr>
    </w:lvl>
    <w:lvl w:ilvl="6" w:tplc="4A261846">
      <w:numFmt w:val="bullet"/>
      <w:lvlText w:val="•"/>
      <w:lvlJc w:val="left"/>
      <w:pPr>
        <w:ind w:left="6354" w:hanging="361"/>
      </w:pPr>
      <w:rPr>
        <w:rFonts w:hint="default"/>
        <w:lang w:val="nl-NL" w:eastAsia="en-US" w:bidi="ar-SA"/>
      </w:rPr>
    </w:lvl>
    <w:lvl w:ilvl="7" w:tplc="A34C1F4A">
      <w:numFmt w:val="bullet"/>
      <w:lvlText w:val="•"/>
      <w:lvlJc w:val="left"/>
      <w:pPr>
        <w:ind w:left="7247" w:hanging="361"/>
      </w:pPr>
      <w:rPr>
        <w:rFonts w:hint="default"/>
        <w:lang w:val="nl-NL" w:eastAsia="en-US" w:bidi="ar-SA"/>
      </w:rPr>
    </w:lvl>
    <w:lvl w:ilvl="8" w:tplc="D82250D6">
      <w:numFmt w:val="bullet"/>
      <w:lvlText w:val="•"/>
      <w:lvlJc w:val="left"/>
      <w:pPr>
        <w:ind w:left="8139" w:hanging="361"/>
      </w:pPr>
      <w:rPr>
        <w:rFonts w:hint="default"/>
        <w:lang w:val="nl-NL" w:eastAsia="en-US" w:bidi="ar-SA"/>
      </w:rPr>
    </w:lvl>
  </w:abstractNum>
  <w:abstractNum w:abstractNumId="2" w15:restartNumberingAfterBreak="0">
    <w:nsid w:val="4FB63D55"/>
    <w:multiLevelType w:val="hybridMultilevel"/>
    <w:tmpl w:val="36EC7EF8"/>
    <w:lvl w:ilvl="0" w:tplc="7FC2A2E8">
      <w:numFmt w:val="bullet"/>
      <w:lvlText w:val=""/>
      <w:lvlJc w:val="left"/>
      <w:pPr>
        <w:ind w:left="1007" w:hanging="361"/>
      </w:pPr>
      <w:rPr>
        <w:rFonts w:ascii="Arial" w:eastAsia="Arial" w:hAnsi="Arial" w:cs="Arial" w:hint="default"/>
        <w:color w:val="231F20"/>
        <w:w w:val="118"/>
        <w:sz w:val="22"/>
        <w:szCs w:val="22"/>
        <w:lang w:val="nl-NL" w:eastAsia="en-US" w:bidi="ar-SA"/>
      </w:rPr>
    </w:lvl>
    <w:lvl w:ilvl="1" w:tplc="4BE4F086">
      <w:numFmt w:val="bullet"/>
      <w:lvlText w:val="•"/>
      <w:lvlJc w:val="left"/>
      <w:pPr>
        <w:ind w:left="1892" w:hanging="361"/>
      </w:pPr>
      <w:rPr>
        <w:rFonts w:hint="default"/>
        <w:lang w:val="nl-NL" w:eastAsia="en-US" w:bidi="ar-SA"/>
      </w:rPr>
    </w:lvl>
    <w:lvl w:ilvl="2" w:tplc="C77427EE">
      <w:numFmt w:val="bullet"/>
      <w:lvlText w:val="•"/>
      <w:lvlJc w:val="left"/>
      <w:pPr>
        <w:ind w:left="2784" w:hanging="361"/>
      </w:pPr>
      <w:rPr>
        <w:rFonts w:hint="default"/>
        <w:lang w:val="nl-NL" w:eastAsia="en-US" w:bidi="ar-SA"/>
      </w:rPr>
    </w:lvl>
    <w:lvl w:ilvl="3" w:tplc="3D6CB7CA">
      <w:numFmt w:val="bullet"/>
      <w:lvlText w:val="•"/>
      <w:lvlJc w:val="left"/>
      <w:pPr>
        <w:ind w:left="3677" w:hanging="361"/>
      </w:pPr>
      <w:rPr>
        <w:rFonts w:hint="default"/>
        <w:lang w:val="nl-NL" w:eastAsia="en-US" w:bidi="ar-SA"/>
      </w:rPr>
    </w:lvl>
    <w:lvl w:ilvl="4" w:tplc="4372C8E6">
      <w:numFmt w:val="bullet"/>
      <w:lvlText w:val="•"/>
      <w:lvlJc w:val="left"/>
      <w:pPr>
        <w:ind w:left="4569" w:hanging="361"/>
      </w:pPr>
      <w:rPr>
        <w:rFonts w:hint="default"/>
        <w:lang w:val="nl-NL" w:eastAsia="en-US" w:bidi="ar-SA"/>
      </w:rPr>
    </w:lvl>
    <w:lvl w:ilvl="5" w:tplc="BCCC5F36">
      <w:numFmt w:val="bullet"/>
      <w:lvlText w:val="•"/>
      <w:lvlJc w:val="left"/>
      <w:pPr>
        <w:ind w:left="5462" w:hanging="361"/>
      </w:pPr>
      <w:rPr>
        <w:rFonts w:hint="default"/>
        <w:lang w:val="nl-NL" w:eastAsia="en-US" w:bidi="ar-SA"/>
      </w:rPr>
    </w:lvl>
    <w:lvl w:ilvl="6" w:tplc="F40ACDD0">
      <w:numFmt w:val="bullet"/>
      <w:lvlText w:val="•"/>
      <w:lvlJc w:val="left"/>
      <w:pPr>
        <w:ind w:left="6354" w:hanging="361"/>
      </w:pPr>
      <w:rPr>
        <w:rFonts w:hint="default"/>
        <w:lang w:val="nl-NL" w:eastAsia="en-US" w:bidi="ar-SA"/>
      </w:rPr>
    </w:lvl>
    <w:lvl w:ilvl="7" w:tplc="596034E2">
      <w:numFmt w:val="bullet"/>
      <w:lvlText w:val="•"/>
      <w:lvlJc w:val="left"/>
      <w:pPr>
        <w:ind w:left="7247" w:hanging="361"/>
      </w:pPr>
      <w:rPr>
        <w:rFonts w:hint="default"/>
        <w:lang w:val="nl-NL" w:eastAsia="en-US" w:bidi="ar-SA"/>
      </w:rPr>
    </w:lvl>
    <w:lvl w:ilvl="8" w:tplc="26364766">
      <w:numFmt w:val="bullet"/>
      <w:lvlText w:val="•"/>
      <w:lvlJc w:val="left"/>
      <w:pPr>
        <w:ind w:left="8139" w:hanging="361"/>
      </w:pPr>
      <w:rPr>
        <w:rFonts w:hint="default"/>
        <w:lang w:val="nl-NL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B1"/>
    <w:rsid w:val="001C7DE7"/>
    <w:rsid w:val="005C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C421"/>
  <w15:chartTrackingRefBased/>
  <w15:docId w15:val="{F4F890F0-AF60-422E-8175-D0EDE105E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C7FB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Kop2">
    <w:name w:val="heading 2"/>
    <w:basedOn w:val="Standaard"/>
    <w:link w:val="Kop2Char"/>
    <w:uiPriority w:val="9"/>
    <w:unhideWhenUsed/>
    <w:qFormat/>
    <w:rsid w:val="005C7FB1"/>
    <w:pPr>
      <w:spacing w:before="73"/>
      <w:ind w:left="644"/>
      <w:outlineLvl w:val="1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C7FB1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5C7F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5C7FB1"/>
  </w:style>
  <w:style w:type="character" w:customStyle="1" w:styleId="PlattetekstChar">
    <w:name w:val="Platte tekst Char"/>
    <w:basedOn w:val="Standaardalinea-lettertype"/>
    <w:link w:val="Plattetekst"/>
    <w:uiPriority w:val="1"/>
    <w:rsid w:val="005C7FB1"/>
    <w:rPr>
      <w:rFonts w:ascii="Arial" w:eastAsia="Arial" w:hAnsi="Arial" w:cs="Arial"/>
    </w:rPr>
  </w:style>
  <w:style w:type="paragraph" w:styleId="Lijstalinea">
    <w:name w:val="List Paragraph"/>
    <w:basedOn w:val="Standaard"/>
    <w:uiPriority w:val="1"/>
    <w:qFormat/>
    <w:rsid w:val="005C7FB1"/>
    <w:pPr>
      <w:spacing w:before="37"/>
      <w:ind w:left="1041" w:hanging="398"/>
    </w:pPr>
  </w:style>
  <w:style w:type="paragraph" w:customStyle="1" w:styleId="TableParagraph">
    <w:name w:val="Table Paragraph"/>
    <w:basedOn w:val="Standaard"/>
    <w:uiPriority w:val="1"/>
    <w:qFormat/>
    <w:rsid w:val="005C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927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van Panhuis</dc:creator>
  <cp:keywords/>
  <dc:description/>
  <cp:lastModifiedBy>B van Panhuis</cp:lastModifiedBy>
  <cp:revision>1</cp:revision>
  <dcterms:created xsi:type="dcterms:W3CDTF">2020-03-17T11:22:00Z</dcterms:created>
  <dcterms:modified xsi:type="dcterms:W3CDTF">2020-03-17T11:23:00Z</dcterms:modified>
</cp:coreProperties>
</file>