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FBBA5" w14:textId="35C6E921" w:rsidR="006C541B" w:rsidRDefault="006F4D81" w:rsidP="11BE66A3">
      <w:pPr>
        <w:widowControl w:val="0"/>
        <w:spacing w:after="0" w:line="240" w:lineRule="auto"/>
        <w:jc w:val="center"/>
        <w:rPr>
          <w:rFonts w:ascii="Calibri,Times New Roman" w:eastAsia="Calibri,Times New Roman" w:hAnsi="Calibri,Times New Roman" w:cs="Calibri,Times New Roman"/>
          <w:b/>
          <w:bCs/>
          <w:sz w:val="28"/>
          <w:szCs w:val="28"/>
          <w:lang w:eastAsia="nl-NL"/>
        </w:rPr>
      </w:pPr>
      <w:r w:rsidRPr="11BE66A3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>Feedback- en GO</w:t>
      </w:r>
      <w:r w:rsidR="00790B04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>/NO</w:t>
      </w:r>
      <w:bookmarkStart w:id="0" w:name="_GoBack"/>
      <w:bookmarkEnd w:id="0"/>
      <w:r w:rsidRPr="11BE66A3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 xml:space="preserve"> Formulier ter v</w:t>
      </w:r>
      <w:r w:rsidR="007256FC" w:rsidRPr="11BE66A3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>oorbereiding op examen 7</w:t>
      </w:r>
    </w:p>
    <w:p w14:paraId="4AA42273" w14:textId="77777777" w:rsidR="006F4D81" w:rsidRDefault="006C541B" w:rsidP="11BE66A3">
      <w:pPr>
        <w:widowControl w:val="0"/>
        <w:spacing w:after="0" w:line="240" w:lineRule="auto"/>
        <w:jc w:val="center"/>
        <w:rPr>
          <w:rFonts w:ascii="Calibri,Times New Roman" w:eastAsia="Calibri,Times New Roman" w:hAnsi="Calibri,Times New Roman" w:cs="Calibri,Times New Roman"/>
          <w:b/>
          <w:bCs/>
          <w:sz w:val="28"/>
          <w:szCs w:val="28"/>
          <w:lang w:eastAsia="nl-NL"/>
        </w:rPr>
      </w:pPr>
      <w:r w:rsidRPr="11BE66A3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 xml:space="preserve">Tussenoplevering </w:t>
      </w:r>
      <w:r w:rsidR="006528CC" w:rsidRPr="11BE66A3">
        <w:rPr>
          <w:rFonts w:ascii="Calibri" w:eastAsia="Calibri" w:hAnsi="Calibri" w:cs="Calibri"/>
          <w:b/>
          <w:bCs/>
          <w:kern w:val="32"/>
          <w:sz w:val="28"/>
          <w:szCs w:val="28"/>
          <w:lang w:eastAsia="nl-NL"/>
        </w:rPr>
        <w:t>PIT Verdieping en Verbreding GGZ en GHZ</w:t>
      </w:r>
    </w:p>
    <w:p w14:paraId="672A6659" w14:textId="77777777" w:rsidR="006F4D81" w:rsidRPr="006F4D81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</w:p>
    <w:p w14:paraId="0A37501D" w14:textId="77777777" w:rsidR="006F4D81" w:rsidRPr="006F4D81" w:rsidRDefault="006F4D81" w:rsidP="006F4D81">
      <w:pPr>
        <w:spacing w:after="0" w:line="240" w:lineRule="auto"/>
        <w:jc w:val="center"/>
        <w:rPr>
          <w:rFonts w:ascii="Arial" w:eastAsia="Times New Roman" w:hAnsi="Arial" w:cs="Arial"/>
          <w:noProof/>
          <w:lang w:eastAsia="nl-NL"/>
        </w:rPr>
      </w:pPr>
      <w:r w:rsidRPr="006F4D81">
        <w:rPr>
          <w:rFonts w:ascii="Arial" w:eastAsia="Times New Roman" w:hAnsi="Arial" w:cs="Arial"/>
          <w:noProof/>
          <w:lang w:eastAsia="nl-NL"/>
        </w:rPr>
        <w:drawing>
          <wp:inline distT="0" distB="0" distL="0" distR="0" wp14:anchorId="2E2EC7C6" wp14:editId="07777777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B6C7B" w14:textId="77777777" w:rsidR="006F4D81" w:rsidRPr="006F4D81" w:rsidRDefault="006F4D81" w:rsidP="006F4D81">
      <w:pPr>
        <w:spacing w:after="0" w:line="240" w:lineRule="auto"/>
        <w:rPr>
          <w:rFonts w:ascii="Arial" w:eastAsia="Times New Roman" w:hAnsi="Arial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w:rsidR="006F4D81" w:rsidRPr="006F4D81" w14:paraId="4A6012E9" w14:textId="77777777" w:rsidTr="006F4D81">
        <w:trPr>
          <w:cantSplit/>
          <w:trHeight w:val="461"/>
        </w:trPr>
        <w:tc>
          <w:tcPr>
            <w:tcW w:w="2074" w:type="pct"/>
          </w:tcPr>
          <w:p w14:paraId="60E46675" w14:textId="77777777"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</w:tcPr>
          <w:p w14:paraId="02EB378F" w14:textId="77777777"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14:paraId="10A42461" w14:textId="77777777" w:rsidTr="006F4D81">
        <w:trPr>
          <w:cantSplit/>
          <w:trHeight w:val="424"/>
        </w:trPr>
        <w:tc>
          <w:tcPr>
            <w:tcW w:w="2074" w:type="pct"/>
          </w:tcPr>
          <w:p w14:paraId="09BA8668" w14:textId="77777777"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Namen studenten:</w:t>
            </w:r>
          </w:p>
        </w:tc>
        <w:tc>
          <w:tcPr>
            <w:tcW w:w="2926" w:type="pct"/>
            <w:gridSpan w:val="2"/>
          </w:tcPr>
          <w:p w14:paraId="6A05A809" w14:textId="77777777"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14:paraId="5F68C89F" w14:textId="77777777" w:rsidTr="006F4D81">
        <w:trPr>
          <w:cantSplit/>
          <w:trHeight w:val="293"/>
        </w:trPr>
        <w:tc>
          <w:tcPr>
            <w:tcW w:w="2074" w:type="pct"/>
          </w:tcPr>
          <w:p w14:paraId="3DD55342" w14:textId="77777777"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14:paraId="5A39BBE3" w14:textId="77777777"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14:paraId="41C8F396" w14:textId="77777777"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14:paraId="4B179BA8" w14:textId="77777777" w:rsidTr="006F4D81">
        <w:trPr>
          <w:cantSplit/>
          <w:trHeight w:val="283"/>
        </w:trPr>
        <w:tc>
          <w:tcPr>
            <w:tcW w:w="2074" w:type="pct"/>
          </w:tcPr>
          <w:p w14:paraId="095BE01B" w14:textId="77777777" w:rsidR="006F4D81" w:rsidRDefault="004E7538" w:rsidP="004E7538">
            <w:pPr>
              <w:pStyle w:val="Geenafstand"/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>GO/NO</w:t>
            </w:r>
          </w:p>
          <w:p w14:paraId="72A3D3EC" w14:textId="52BF20D8" w:rsidR="004E7538" w:rsidRPr="006F4D81" w:rsidRDefault="004E7538" w:rsidP="004E7538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14:paraId="0D0B940D" w14:textId="77777777"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4E7538" w:rsidRPr="006F4D81" w14:paraId="5631172A" w14:textId="77777777" w:rsidTr="006F4D81">
        <w:trPr>
          <w:cantSplit/>
          <w:trHeight w:val="283"/>
        </w:trPr>
        <w:tc>
          <w:tcPr>
            <w:tcW w:w="2074" w:type="pct"/>
          </w:tcPr>
          <w:p w14:paraId="382FBA88" w14:textId="77777777" w:rsidR="004E7538" w:rsidRDefault="004E7538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>Evt. herkansing GO/NO</w:t>
            </w:r>
          </w:p>
          <w:p w14:paraId="69BCFE6C" w14:textId="24B112EC" w:rsidR="004E7538" w:rsidRPr="006F4D81" w:rsidRDefault="004E7538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14:paraId="12796555" w14:textId="77777777" w:rsidR="004E7538" w:rsidRDefault="004E7538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14:paraId="46F447AE" w14:textId="77777777" w:rsidTr="006F4D81">
        <w:trPr>
          <w:cantSplit/>
          <w:trHeight w:val="668"/>
        </w:trPr>
        <w:tc>
          <w:tcPr>
            <w:tcW w:w="2074" w:type="pct"/>
          </w:tcPr>
          <w:p w14:paraId="0E27B00A" w14:textId="77777777" w:rsidR="006F4D81" w:rsidRPr="006F4D81" w:rsidRDefault="006F4D81" w:rsidP="007256F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14:paraId="196A577C" w14:textId="77777777"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</w:tcPr>
          <w:p w14:paraId="6AC7B9AA" w14:textId="77777777"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w:rsidR="006F4D81" w:rsidRPr="006F4D81" w14:paraId="53C94A6D" w14:textId="77777777" w:rsidTr="006F4D81">
        <w:trPr>
          <w:cantSplit/>
          <w:trHeight w:val="896"/>
        </w:trPr>
        <w:tc>
          <w:tcPr>
            <w:tcW w:w="2074" w:type="pct"/>
          </w:tcPr>
          <w:p w14:paraId="4CEE8A54" w14:textId="77777777"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De inhoud</w:t>
            </w:r>
          </w:p>
          <w:p w14:paraId="60061E4C" w14:textId="77777777"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A6B9140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Ieder teamlid heeft aan andere casus gekozen voor de individuele voorlichting en de groepsgerichte voorlichting</w:t>
            </w:r>
          </w:p>
          <w:p w14:paraId="6F508228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In beide voorlichtingsplannen komen de stappen van voorbereiding terug (zie bijlage)</w:t>
            </w:r>
          </w:p>
          <w:p w14:paraId="21A43997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Beschrijving van het kennis- en taalniveau en de huidige situatie van de zorgvragers en/of naastbetrokkenen</w:t>
            </w:r>
          </w:p>
          <w:p w14:paraId="495B6146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Voorlichtingsvraag van de zorgvrager en/of naastbetrokkene</w:t>
            </w:r>
          </w:p>
          <w:p w14:paraId="19E9AFA1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Doel van de voorlichting SMART geformuleerd</w:t>
            </w:r>
          </w:p>
          <w:p w14:paraId="7E14B154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Keuze voor voorlichtingsmaterialen, hulpmiddelen of instructiematerialen die aansluiten bij de voorlichting advies of instructie</w:t>
            </w:r>
          </w:p>
          <w:p w14:paraId="6973D00B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Evaluatievragen t.a.v. proces en product</w:t>
            </w:r>
          </w:p>
          <w:p w14:paraId="0EE80942" w14:textId="77777777" w:rsidR="007256FC" w:rsidRPr="007256FC" w:rsidRDefault="007256FC" w:rsidP="007256F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725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Plan van aanpak is werkbaar</w:t>
            </w:r>
          </w:p>
          <w:p w14:paraId="44EAFD9C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4B94D5A5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3DEEC669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3656B9AB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45FB0818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049F31CB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53128261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62486C05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4101652C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4B99056E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1299C43A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4DDBEF00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3461D779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3CF2D8B6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0FB78278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1FC39945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0562CB0E" w14:textId="77777777"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34CE0A41" w14:textId="77777777" w:rsidR="00EA0A63" w:rsidRP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14:paraId="62EBF3C5" w14:textId="77777777"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14:paraId="6D98A12B" w14:textId="77777777"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14:paraId="2946DB82" w14:textId="77777777"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14:paraId="5997CC1D" w14:textId="77777777"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14:paraId="110FFD37" w14:textId="77777777" w:rsidR="00337234" w:rsidRDefault="00337234"/>
    <w:sectPr w:rsidR="00337234" w:rsidSect="006F4D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9F18C930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007FC"/>
    <w:multiLevelType w:val="hybridMultilevel"/>
    <w:tmpl w:val="0BF414BA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60818"/>
    <w:multiLevelType w:val="hybridMultilevel"/>
    <w:tmpl w:val="8B628EFC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3D19"/>
    <w:multiLevelType w:val="hybridMultilevel"/>
    <w:tmpl w:val="9DC64D2E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337234"/>
    <w:rsid w:val="004E7538"/>
    <w:rsid w:val="006528CC"/>
    <w:rsid w:val="006C541B"/>
    <w:rsid w:val="006F4D81"/>
    <w:rsid w:val="007256FC"/>
    <w:rsid w:val="00790B04"/>
    <w:rsid w:val="007F636C"/>
    <w:rsid w:val="00903DCA"/>
    <w:rsid w:val="00D700C0"/>
    <w:rsid w:val="00E22F4D"/>
    <w:rsid w:val="00E77E6B"/>
    <w:rsid w:val="00EA0A63"/>
    <w:rsid w:val="11BE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A7E6"/>
  <w15:chartTrackingRefBased/>
  <w15:docId w15:val="{5FA656BF-650C-4ED5-9AF1-ED3DEAC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2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9" ma:contentTypeDescription="Een nieuw document maken." ma:contentTypeScope="" ma:versionID="0fb3b614d4d775f2708b3cdecf931d91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1ca03e7fa2513f5b0ced1ef70d0fe33a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1AF2B-E487-42CD-A3F5-B5022F40D1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BA17A-C932-4119-8C3F-754942C55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1F2F0-413C-4802-AD81-AD1814107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Nanette Baker</cp:lastModifiedBy>
  <cp:revision>3</cp:revision>
  <dcterms:created xsi:type="dcterms:W3CDTF">2018-07-09T08:35:00Z</dcterms:created>
  <dcterms:modified xsi:type="dcterms:W3CDTF">2018-07-09T08:35:00Z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