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89E0D" w14:textId="1D5CA97B" w:rsidR="000B7A78" w:rsidRPr="009B366E" w:rsidRDefault="00AE515A" w:rsidP="002733AC">
      <w:pPr>
        <w:pStyle w:val="Kop1"/>
      </w:pPr>
      <w:r>
        <w:t xml:space="preserve">Opdrachten les </w:t>
      </w:r>
      <w:r w:rsidR="00304A68">
        <w:t>3</w:t>
      </w:r>
      <w:r>
        <w:t xml:space="preserve"> antwoorden</w:t>
      </w:r>
    </w:p>
    <w:p w14:paraId="4A829F59" w14:textId="77777777" w:rsidR="00614EF9" w:rsidRPr="00582FBA" w:rsidRDefault="00614EF9" w:rsidP="00582FBA">
      <w:pPr>
        <w:rPr>
          <w:rFonts w:ascii="Verdana" w:hAnsi="Verdana"/>
          <w:sz w:val="22"/>
          <w:szCs w:val="22"/>
        </w:rPr>
      </w:pPr>
    </w:p>
    <w:p w14:paraId="30796767" w14:textId="016C40D7" w:rsidR="002E28CB" w:rsidRDefault="006B2305" w:rsidP="002E28CB">
      <w:pPr>
        <w:pStyle w:val="Lijstalinea"/>
        <w:numPr>
          <w:ilvl w:val="0"/>
          <w:numId w:val="6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De volgende vergelijkingen kom je tegen in het vakgebied van de Analytische chemie. </w:t>
      </w:r>
      <w:r w:rsidR="00990F4D">
        <w:rPr>
          <w:rFonts w:ascii="Verdana" w:hAnsi="Verdana"/>
          <w:sz w:val="22"/>
          <w:szCs w:val="22"/>
        </w:rPr>
        <w:t>Bepaal</w:t>
      </w:r>
      <w:r w:rsidR="005C5C6F">
        <w:rPr>
          <w:rFonts w:ascii="Verdana" w:hAnsi="Verdana"/>
          <w:sz w:val="22"/>
          <w:szCs w:val="22"/>
        </w:rPr>
        <w:t xml:space="preserve"> de x</w:t>
      </w:r>
      <w:r w:rsidR="00204726">
        <w:rPr>
          <w:rFonts w:ascii="Verdana" w:hAnsi="Verdana"/>
          <w:sz w:val="22"/>
          <w:szCs w:val="22"/>
          <w:vertAlign w:val="subscript"/>
        </w:rPr>
        <w:t>1</w:t>
      </w:r>
      <w:r w:rsidR="00204726">
        <w:rPr>
          <w:rFonts w:ascii="Verdana" w:hAnsi="Verdana"/>
          <w:sz w:val="22"/>
          <w:szCs w:val="22"/>
        </w:rPr>
        <w:t xml:space="preserve"> en x</w:t>
      </w:r>
      <w:r w:rsidR="00204726">
        <w:rPr>
          <w:rFonts w:ascii="Verdana" w:hAnsi="Verdana"/>
          <w:sz w:val="22"/>
          <w:szCs w:val="22"/>
          <w:vertAlign w:val="subscript"/>
        </w:rPr>
        <w:t>2</w:t>
      </w:r>
      <w:r w:rsidR="005C5C6F">
        <w:rPr>
          <w:rFonts w:ascii="Verdana" w:hAnsi="Verdana"/>
          <w:sz w:val="22"/>
          <w:szCs w:val="22"/>
        </w:rPr>
        <w:t xml:space="preserve">. </w:t>
      </w:r>
    </w:p>
    <w:p w14:paraId="3FE784A4" w14:textId="2CEC957D" w:rsidR="00614EF9" w:rsidRDefault="00614EF9" w:rsidP="00614EF9">
      <w:pPr>
        <w:pStyle w:val="Lijstalinea"/>
        <w:rPr>
          <w:rFonts w:ascii="Verdana" w:hAnsi="Verdana"/>
          <w:sz w:val="22"/>
          <w:szCs w:val="22"/>
        </w:rPr>
      </w:pPr>
    </w:p>
    <w:p w14:paraId="70B0C602" w14:textId="76656D34" w:rsidR="00C40693" w:rsidRPr="00C40693" w:rsidRDefault="00304A68" w:rsidP="00C40693">
      <w:pPr>
        <w:pStyle w:val="Lijstalinea"/>
        <w:numPr>
          <w:ilvl w:val="0"/>
          <w:numId w:val="7"/>
        </w:numPr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0,2-x</m:t>
            </m:r>
          </m:den>
        </m:f>
        <m:r>
          <w:rPr>
            <w:rFonts w:ascii="Cambria Math" w:hAnsi="Cambria Math"/>
            <w:sz w:val="28"/>
            <w:szCs w:val="28"/>
          </w:rPr>
          <m:t>=1,5∙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-2</m:t>
            </m:r>
          </m:sup>
        </m:sSup>
      </m:oMath>
      <w:r w:rsidR="00BD57C5">
        <w:rPr>
          <w:rFonts w:ascii="Verdana" w:eastAsiaTheme="minorEastAsia" w:hAnsi="Verdana"/>
          <w:sz w:val="22"/>
          <w:szCs w:val="22"/>
        </w:rPr>
        <w:tab/>
      </w:r>
      <w:r w:rsidR="00BD57C5">
        <w:rPr>
          <w:rFonts w:ascii="Verdana" w:eastAsiaTheme="minorEastAsia" w:hAnsi="Verdana"/>
          <w:sz w:val="22"/>
          <w:szCs w:val="22"/>
        </w:rPr>
        <w:tab/>
      </w:r>
      <w:r w:rsidR="00BD57C5" w:rsidRPr="003174FB">
        <w:rPr>
          <w:rFonts w:ascii="Verdana" w:eastAsiaTheme="minorEastAsia" w:hAnsi="Verdana"/>
          <w:color w:val="00B050"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B050"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color w:val="00B050"/>
                <w:sz w:val="22"/>
                <w:szCs w:val="22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0B050"/>
                <w:sz w:val="22"/>
                <w:szCs w:val="22"/>
              </w:rPr>
              <m:t>1</m:t>
            </m:r>
          </m:sub>
        </m:sSub>
        <m:r>
          <w:rPr>
            <w:rFonts w:ascii="Cambria Math" w:eastAsiaTheme="minorEastAsia" w:hAnsi="Cambria Math"/>
            <w:color w:val="00B050"/>
            <w:sz w:val="22"/>
            <w:szCs w:val="22"/>
          </w:rPr>
          <m:t xml:space="preserve">=0,04778              </m:t>
        </m:r>
        <m:sSub>
          <m:sSubPr>
            <m:ctrlPr>
              <w:rPr>
                <w:rFonts w:ascii="Cambria Math" w:eastAsiaTheme="minorEastAsia" w:hAnsi="Cambria Math"/>
                <w:i/>
                <w:color w:val="00B050"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color w:val="00B050"/>
                <w:sz w:val="22"/>
                <w:szCs w:val="22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0B050"/>
                <w:sz w:val="22"/>
                <w:szCs w:val="22"/>
              </w:rPr>
              <m:t>2</m:t>
            </m:r>
          </m:sub>
        </m:sSub>
        <m:r>
          <w:rPr>
            <w:rFonts w:ascii="Cambria Math" w:eastAsiaTheme="minorEastAsia" w:hAnsi="Cambria Math"/>
            <w:color w:val="00B050"/>
            <w:sz w:val="22"/>
            <w:szCs w:val="22"/>
          </w:rPr>
          <m:t>=-0,06278</m:t>
        </m:r>
      </m:oMath>
    </w:p>
    <w:p w14:paraId="2A30F032" w14:textId="77777777" w:rsidR="00A13C17" w:rsidRPr="00A13C17" w:rsidRDefault="00A13C17" w:rsidP="00A13C17">
      <w:pPr>
        <w:pStyle w:val="Lijstalinea"/>
        <w:ind w:left="1080"/>
        <w:rPr>
          <w:rFonts w:ascii="Verdana" w:hAnsi="Verdana"/>
          <w:sz w:val="22"/>
          <w:szCs w:val="22"/>
        </w:rPr>
      </w:pPr>
    </w:p>
    <w:p w14:paraId="44A7B506" w14:textId="6953FFEC" w:rsidR="00A13C17" w:rsidRPr="00A13C17" w:rsidRDefault="00304A68" w:rsidP="00A13C17">
      <w:pPr>
        <w:pStyle w:val="Lijstalinea"/>
        <w:numPr>
          <w:ilvl w:val="0"/>
          <w:numId w:val="7"/>
        </w:numPr>
        <w:rPr>
          <w:rFonts w:ascii="Verdana" w:hAnsi="Verdana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0,5-x</m:t>
            </m:r>
          </m:den>
        </m:f>
        <m:r>
          <w:rPr>
            <w:rFonts w:ascii="Cambria Math" w:hAnsi="Cambria Math"/>
            <w:sz w:val="28"/>
            <w:szCs w:val="28"/>
          </w:rPr>
          <m:t>=2,4∙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-4</m:t>
            </m:r>
          </m:sup>
        </m:sSup>
      </m:oMath>
      <w:r w:rsidR="000D4EB5">
        <w:rPr>
          <w:rFonts w:ascii="Verdana" w:eastAsiaTheme="minorEastAsia" w:hAnsi="Verdana"/>
          <w:sz w:val="22"/>
          <w:szCs w:val="22"/>
        </w:rPr>
        <w:tab/>
      </w:r>
      <w:r w:rsidR="000D4EB5">
        <w:rPr>
          <w:rFonts w:ascii="Verdana" w:eastAsiaTheme="minorEastAsia" w:hAnsi="Verdana"/>
          <w:sz w:val="22"/>
          <w:szCs w:val="22"/>
        </w:rPr>
        <w:tab/>
      </w:r>
      <w:r w:rsidR="000D4EB5" w:rsidRPr="003174FB">
        <w:rPr>
          <w:rFonts w:ascii="Verdana" w:eastAsiaTheme="minorEastAsia" w:hAnsi="Verdana"/>
          <w:color w:val="00B050"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B050"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color w:val="00B050"/>
                <w:sz w:val="22"/>
                <w:szCs w:val="22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0B050"/>
                <w:sz w:val="22"/>
                <w:szCs w:val="22"/>
              </w:rPr>
              <m:t>1</m:t>
            </m:r>
          </m:sub>
        </m:sSub>
        <m:r>
          <w:rPr>
            <w:rFonts w:ascii="Cambria Math" w:eastAsiaTheme="minorEastAsia" w:hAnsi="Cambria Math"/>
            <w:color w:val="00B050"/>
            <w:sz w:val="22"/>
            <w:szCs w:val="22"/>
          </w:rPr>
          <m:t>=0,01083</m:t>
        </m:r>
      </m:oMath>
      <w:r w:rsidR="000D4EB5" w:rsidRPr="003174FB">
        <w:rPr>
          <w:rFonts w:ascii="Verdana" w:eastAsiaTheme="minorEastAsia" w:hAnsi="Verdana"/>
          <w:color w:val="00B050"/>
          <w:sz w:val="22"/>
          <w:szCs w:val="22"/>
        </w:rPr>
        <w:t xml:space="preserve">        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B050"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color w:val="00B050"/>
                <w:sz w:val="22"/>
                <w:szCs w:val="22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0B050"/>
                <w:sz w:val="22"/>
                <w:szCs w:val="22"/>
              </w:rPr>
              <m:t>2</m:t>
            </m:r>
          </m:sub>
        </m:sSub>
        <m:r>
          <w:rPr>
            <w:rFonts w:ascii="Cambria Math" w:eastAsiaTheme="minorEastAsia" w:hAnsi="Cambria Math"/>
            <w:color w:val="00B050"/>
            <w:sz w:val="22"/>
            <w:szCs w:val="22"/>
          </w:rPr>
          <m:t>=-0,01107</m:t>
        </m:r>
      </m:oMath>
    </w:p>
    <w:p w14:paraId="3E5592B7" w14:textId="68FA0A05" w:rsidR="00A435B9" w:rsidRDefault="00A435B9" w:rsidP="00A435B9">
      <w:pPr>
        <w:ind w:firstLine="708"/>
        <w:rPr>
          <w:rFonts w:ascii="Verdana" w:hAnsi="Verdana"/>
          <w:sz w:val="22"/>
          <w:szCs w:val="22"/>
        </w:rPr>
      </w:pPr>
    </w:p>
    <w:p w14:paraId="5B5F4911" w14:textId="77777777" w:rsidR="003174FB" w:rsidRDefault="003174FB" w:rsidP="00A435B9">
      <w:pPr>
        <w:ind w:firstLine="708"/>
        <w:rPr>
          <w:rFonts w:ascii="Verdana" w:hAnsi="Verdana"/>
          <w:sz w:val="22"/>
          <w:szCs w:val="22"/>
        </w:rPr>
      </w:pPr>
    </w:p>
    <w:p w14:paraId="73EA4873" w14:textId="77777777" w:rsidR="00A435B9" w:rsidRDefault="00A435B9" w:rsidP="00A435B9">
      <w:pPr>
        <w:rPr>
          <w:rFonts w:ascii="Verdana" w:hAnsi="Verdana"/>
          <w:sz w:val="22"/>
          <w:szCs w:val="22"/>
        </w:rPr>
      </w:pPr>
    </w:p>
    <w:p w14:paraId="0D114241" w14:textId="77777777" w:rsidR="00957EFA" w:rsidRPr="00C44C8D" w:rsidRDefault="00957EFA" w:rsidP="00957EFA">
      <w:pPr>
        <w:pStyle w:val="Lijstalinea"/>
        <w:rPr>
          <w:rFonts w:ascii="Verdana" w:hAnsi="Verdana"/>
          <w:sz w:val="28"/>
          <w:szCs w:val="28"/>
        </w:rPr>
      </w:pPr>
    </w:p>
    <w:sectPr w:rsidR="00957EFA" w:rsidRPr="00C44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A8C8C" w14:textId="77777777" w:rsidR="00251923" w:rsidRDefault="00251923" w:rsidP="00F63B5F">
      <w:pPr>
        <w:spacing w:line="240" w:lineRule="auto"/>
      </w:pPr>
      <w:r>
        <w:separator/>
      </w:r>
    </w:p>
  </w:endnote>
  <w:endnote w:type="continuationSeparator" w:id="0">
    <w:p w14:paraId="48A842AF" w14:textId="77777777" w:rsidR="00251923" w:rsidRDefault="00251923" w:rsidP="00F63B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0D950" w14:textId="77777777" w:rsidR="00251923" w:rsidRDefault="00251923" w:rsidP="00F63B5F">
      <w:pPr>
        <w:spacing w:line="240" w:lineRule="auto"/>
      </w:pPr>
      <w:r>
        <w:separator/>
      </w:r>
    </w:p>
  </w:footnote>
  <w:footnote w:type="continuationSeparator" w:id="0">
    <w:p w14:paraId="4058D962" w14:textId="77777777" w:rsidR="00251923" w:rsidRDefault="00251923" w:rsidP="00F63B5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61F58"/>
    <w:multiLevelType w:val="hybridMultilevel"/>
    <w:tmpl w:val="A64A12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71660"/>
    <w:multiLevelType w:val="hybridMultilevel"/>
    <w:tmpl w:val="74D6BD82"/>
    <w:lvl w:ilvl="0" w:tplc="9EBAE4C6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95CF7"/>
    <w:multiLevelType w:val="hybridMultilevel"/>
    <w:tmpl w:val="3BB039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C653C"/>
    <w:multiLevelType w:val="hybridMultilevel"/>
    <w:tmpl w:val="925C797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44083"/>
    <w:multiLevelType w:val="hybridMultilevel"/>
    <w:tmpl w:val="E650376E"/>
    <w:lvl w:ilvl="0" w:tplc="E23E1182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FE3AC2"/>
    <w:multiLevelType w:val="hybridMultilevel"/>
    <w:tmpl w:val="1EDEA61A"/>
    <w:lvl w:ilvl="0" w:tplc="5E507B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C460249"/>
    <w:multiLevelType w:val="hybridMultilevel"/>
    <w:tmpl w:val="877E50F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204919">
    <w:abstractNumId w:val="6"/>
  </w:num>
  <w:num w:numId="2" w16cid:durableId="1026567254">
    <w:abstractNumId w:val="4"/>
  </w:num>
  <w:num w:numId="3" w16cid:durableId="1569488033">
    <w:abstractNumId w:val="1"/>
  </w:num>
  <w:num w:numId="4" w16cid:durableId="1332752761">
    <w:abstractNumId w:val="3"/>
  </w:num>
  <w:num w:numId="5" w16cid:durableId="1483617058">
    <w:abstractNumId w:val="2"/>
  </w:num>
  <w:num w:numId="6" w16cid:durableId="404189607">
    <w:abstractNumId w:val="0"/>
  </w:num>
  <w:num w:numId="7" w16cid:durableId="20466326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A78"/>
    <w:rsid w:val="00071485"/>
    <w:rsid w:val="000B7A78"/>
    <w:rsid w:val="000D4EB5"/>
    <w:rsid w:val="00166A4D"/>
    <w:rsid w:val="001A569B"/>
    <w:rsid w:val="00204726"/>
    <w:rsid w:val="00226F7A"/>
    <w:rsid w:val="00251923"/>
    <w:rsid w:val="002733AC"/>
    <w:rsid w:val="00285D5D"/>
    <w:rsid w:val="002E28CB"/>
    <w:rsid w:val="00302C2B"/>
    <w:rsid w:val="00304A68"/>
    <w:rsid w:val="003174FB"/>
    <w:rsid w:val="00377573"/>
    <w:rsid w:val="00481DFB"/>
    <w:rsid w:val="00493A78"/>
    <w:rsid w:val="004F4BD8"/>
    <w:rsid w:val="00546D04"/>
    <w:rsid w:val="00581D30"/>
    <w:rsid w:val="00582FBA"/>
    <w:rsid w:val="005C5C6F"/>
    <w:rsid w:val="005D6FE9"/>
    <w:rsid w:val="00614EF9"/>
    <w:rsid w:val="0063251D"/>
    <w:rsid w:val="0065771A"/>
    <w:rsid w:val="006B2305"/>
    <w:rsid w:val="006C74DC"/>
    <w:rsid w:val="006E7018"/>
    <w:rsid w:val="00770FCE"/>
    <w:rsid w:val="007C5918"/>
    <w:rsid w:val="007D48B2"/>
    <w:rsid w:val="008079C8"/>
    <w:rsid w:val="008B2731"/>
    <w:rsid w:val="008D2B4F"/>
    <w:rsid w:val="00902390"/>
    <w:rsid w:val="00957EFA"/>
    <w:rsid w:val="00990F4D"/>
    <w:rsid w:val="009A0577"/>
    <w:rsid w:val="009A7411"/>
    <w:rsid w:val="009C309A"/>
    <w:rsid w:val="009D2257"/>
    <w:rsid w:val="00A13C17"/>
    <w:rsid w:val="00A435B9"/>
    <w:rsid w:val="00AA7845"/>
    <w:rsid w:val="00AA7BCD"/>
    <w:rsid w:val="00AE515A"/>
    <w:rsid w:val="00B72173"/>
    <w:rsid w:val="00BB3035"/>
    <w:rsid w:val="00BD57C5"/>
    <w:rsid w:val="00BE56A8"/>
    <w:rsid w:val="00BF0C7A"/>
    <w:rsid w:val="00C1521C"/>
    <w:rsid w:val="00C25F15"/>
    <w:rsid w:val="00C303C1"/>
    <w:rsid w:val="00C307B8"/>
    <w:rsid w:val="00C40693"/>
    <w:rsid w:val="00C44C8D"/>
    <w:rsid w:val="00D611EC"/>
    <w:rsid w:val="00D65FC3"/>
    <w:rsid w:val="00DC3A85"/>
    <w:rsid w:val="00E353C6"/>
    <w:rsid w:val="00E57BB6"/>
    <w:rsid w:val="00EF12FA"/>
    <w:rsid w:val="00EF2373"/>
    <w:rsid w:val="00F63B5F"/>
    <w:rsid w:val="00F94866"/>
    <w:rsid w:val="00FB2CF0"/>
    <w:rsid w:val="00FB5B40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3A6A0"/>
  <w15:chartTrackingRefBased/>
  <w15:docId w15:val="{A7B678C4-0E5A-4D40-B944-F0C46F91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7A78"/>
  </w:style>
  <w:style w:type="paragraph" w:styleId="Kop1">
    <w:name w:val="heading 1"/>
    <w:basedOn w:val="Standaard"/>
    <w:next w:val="Standaard"/>
    <w:link w:val="Kop1Char"/>
    <w:uiPriority w:val="9"/>
    <w:qFormat/>
    <w:rsid w:val="000B7A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B7A7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0B7A78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B7A78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F63B5F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63B5F"/>
  </w:style>
  <w:style w:type="paragraph" w:styleId="Voettekst">
    <w:name w:val="footer"/>
    <w:basedOn w:val="Standaard"/>
    <w:link w:val="VoettekstChar"/>
    <w:uiPriority w:val="99"/>
    <w:unhideWhenUsed/>
    <w:rsid w:val="00F63B5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63B5F"/>
  </w:style>
  <w:style w:type="character" w:styleId="Tekstvantijdelijkeaanduiding">
    <w:name w:val="Placeholder Text"/>
    <w:basedOn w:val="Standaardalinea-lettertype"/>
    <w:uiPriority w:val="99"/>
    <w:semiHidden/>
    <w:rsid w:val="00581D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7" ma:contentTypeDescription="Een nieuw document maken." ma:contentTypeScope="" ma:versionID="1d95a43ee98269fab9d788e7f087a27e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9ff000a3d00b0853a08042a396bdb8b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Props1.xml><?xml version="1.0" encoding="utf-8"?>
<ds:datastoreItem xmlns:ds="http://schemas.openxmlformats.org/officeDocument/2006/customXml" ds:itemID="{55C39A0F-3989-4287-B490-24EB654C5210}"/>
</file>

<file path=customXml/itemProps2.xml><?xml version="1.0" encoding="utf-8"?>
<ds:datastoreItem xmlns:ds="http://schemas.openxmlformats.org/officeDocument/2006/customXml" ds:itemID="{DB119D20-E457-40AA-9277-A1622F8E77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7AA0EC-7403-457E-81B4-CCA9794D9E10}">
  <ds:schemaRefs>
    <ds:schemaRef ds:uri="http://purl.org/dc/elements/1.1/"/>
    <ds:schemaRef ds:uri="http://purl.org/dc/dcmitype/"/>
    <ds:schemaRef ds:uri="http://schemas.microsoft.com/office/2006/metadata/properties"/>
    <ds:schemaRef ds:uri="1a13e831-795e-45f0-81b6-552c2871f8d2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6af398cb-a595-4c3c-acec-c092897f29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33</cp:revision>
  <dcterms:created xsi:type="dcterms:W3CDTF">2019-11-12T07:54:00Z</dcterms:created>
  <dcterms:modified xsi:type="dcterms:W3CDTF">2023-09-26T09:26:00Z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