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7C4E2" w14:textId="3109438A" w:rsidR="00E45CAF" w:rsidRPr="000D5AAF" w:rsidRDefault="00E45CAF" w:rsidP="00E45CAF">
      <w:pPr>
        <w:pStyle w:val="Kop1"/>
        <w:rPr>
          <w:rFonts w:ascii="Arial" w:hAnsi="Arial" w:cs="Arial"/>
          <w:color w:val="4472C4"/>
          <w:sz w:val="28"/>
          <w:szCs w:val="28"/>
        </w:rPr>
      </w:pPr>
      <w:proofErr w:type="gramStart"/>
      <w:r w:rsidRPr="000D5AAF">
        <w:rPr>
          <w:rFonts w:ascii="Arial" w:hAnsi="Arial" w:cs="Arial"/>
          <w:color w:val="4472C4"/>
          <w:sz w:val="28"/>
          <w:szCs w:val="28"/>
        </w:rPr>
        <w:t>KWT opdracht</w:t>
      </w:r>
      <w:proofErr w:type="gramEnd"/>
      <w:r w:rsidRPr="000D5AAF">
        <w:rPr>
          <w:rFonts w:ascii="Arial" w:hAnsi="Arial" w:cs="Arial"/>
          <w:color w:val="4472C4"/>
          <w:sz w:val="28"/>
          <w:szCs w:val="28"/>
        </w:rPr>
        <w:t xml:space="preserve"> </w:t>
      </w:r>
      <w:r w:rsidR="00BB071A">
        <w:rPr>
          <w:rFonts w:ascii="Arial" w:hAnsi="Arial" w:cs="Arial"/>
          <w:color w:val="4472C4"/>
          <w:sz w:val="28"/>
          <w:szCs w:val="28"/>
        </w:rPr>
        <w:t xml:space="preserve">triviant </w:t>
      </w:r>
      <w:proofErr w:type="spellStart"/>
      <w:r w:rsidR="00BB071A">
        <w:rPr>
          <w:rFonts w:ascii="Arial" w:hAnsi="Arial" w:cs="Arial"/>
          <w:color w:val="4472C4"/>
          <w:sz w:val="28"/>
          <w:szCs w:val="28"/>
        </w:rPr>
        <w:t>ziekenhuisproject</w:t>
      </w:r>
      <w:proofErr w:type="spellEnd"/>
      <w:r w:rsidR="00BB071A">
        <w:rPr>
          <w:rFonts w:ascii="Arial" w:hAnsi="Arial" w:cs="Arial"/>
          <w:color w:val="4472C4"/>
          <w:sz w:val="28"/>
          <w:szCs w:val="28"/>
        </w:rPr>
        <w:t xml:space="preserve"> </w:t>
      </w:r>
    </w:p>
    <w:p w14:paraId="0EE8E593" w14:textId="77777777" w:rsidR="00E45CAF" w:rsidRDefault="00E45CAF" w:rsidP="00E45CAF"/>
    <w:p w14:paraId="17BBF938" w14:textId="19038552" w:rsidR="00E45CAF" w:rsidRPr="004E09E6" w:rsidRDefault="00E45CAF" w:rsidP="00E45CAF">
      <w:pPr>
        <w:rPr>
          <w:rFonts w:ascii="Arial" w:hAnsi="Arial" w:cs="Arial"/>
          <w:sz w:val="24"/>
          <w:szCs w:val="24"/>
        </w:rPr>
      </w:pPr>
      <w:r w:rsidRPr="004E09E6">
        <w:rPr>
          <w:rFonts w:ascii="Arial" w:hAnsi="Arial" w:cs="Arial"/>
          <w:sz w:val="24"/>
          <w:szCs w:val="24"/>
        </w:rPr>
        <w:t xml:space="preserve">Bij deze opdracht ga je een </w:t>
      </w:r>
      <w:r w:rsidR="00BB071A">
        <w:rPr>
          <w:rFonts w:ascii="Arial" w:hAnsi="Arial" w:cs="Arial"/>
          <w:sz w:val="24"/>
          <w:szCs w:val="24"/>
        </w:rPr>
        <w:t xml:space="preserve">triviantspel maken over de onderwerpen van deze module. In je spel laat je zien dat je de leerdoelen van deze module beheerst en op een creatieve manier kan weergeven. </w:t>
      </w:r>
    </w:p>
    <w:p w14:paraId="21549164" w14:textId="3080D81F" w:rsidR="00E45CAF" w:rsidRPr="00B45DD4" w:rsidRDefault="00BB071A" w:rsidP="00E45CAF">
      <w:pPr>
        <w:rPr>
          <w:rFonts w:ascii="Arial" w:hAnsi="Arial" w:cs="Arial"/>
          <w:color w:val="9B2B3D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80F10E" wp14:editId="5D98C673">
            <wp:simplePos x="0" y="0"/>
            <wp:positionH relativeFrom="margin">
              <wp:posOffset>4521200</wp:posOffset>
            </wp:positionH>
            <wp:positionV relativeFrom="paragraph">
              <wp:posOffset>6350</wp:posOffset>
            </wp:positionV>
            <wp:extent cx="1785620" cy="1651000"/>
            <wp:effectExtent l="0" t="0" r="5080" b="6350"/>
            <wp:wrapSquare wrapText="bothSides"/>
            <wp:docPr id="1" name="Afbeelding 1" descr="bol.com | Trivial Pursuit Familie Editie - Bordspel | G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l.com | Trivial Pursuit Familie Editie - Bordspel | Gam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165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CAF" w:rsidRPr="00B45DD4">
        <w:rPr>
          <w:rFonts w:ascii="Arial" w:hAnsi="Arial" w:cs="Arial"/>
          <w:color w:val="9B2B3D"/>
          <w:sz w:val="24"/>
          <w:szCs w:val="24"/>
        </w:rPr>
        <w:t>Leerdoelen:</w:t>
      </w:r>
    </w:p>
    <w:p w14:paraId="445A7E12" w14:textId="06231531" w:rsidR="00E45CAF" w:rsidRDefault="00E45CAF" w:rsidP="00E45C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Zie leerdoelen </w:t>
      </w:r>
      <w:r w:rsidR="00BB071A">
        <w:rPr>
          <w:rFonts w:ascii="Arial" w:hAnsi="Arial" w:cs="Arial"/>
          <w:sz w:val="24"/>
          <w:szCs w:val="24"/>
        </w:rPr>
        <w:t xml:space="preserve">van deze module. </w:t>
      </w:r>
    </w:p>
    <w:p w14:paraId="5EA36316" w14:textId="5B784877" w:rsidR="00E45CAF" w:rsidRDefault="00E45CAF" w:rsidP="00E45CAF">
      <w:pPr>
        <w:rPr>
          <w:rFonts w:ascii="Arial" w:hAnsi="Arial" w:cs="Arial"/>
          <w:sz w:val="24"/>
          <w:szCs w:val="24"/>
        </w:rPr>
      </w:pPr>
    </w:p>
    <w:p w14:paraId="3D1D2812" w14:textId="6456D9EB" w:rsidR="00E45CAF" w:rsidRPr="00B45DD4" w:rsidRDefault="00E45CAF" w:rsidP="00E45CAF">
      <w:pPr>
        <w:rPr>
          <w:rFonts w:ascii="Arial" w:hAnsi="Arial" w:cs="Arial"/>
          <w:color w:val="9B2B3D"/>
          <w:sz w:val="24"/>
          <w:szCs w:val="24"/>
        </w:rPr>
      </w:pPr>
      <w:r w:rsidRPr="00B45DD4">
        <w:rPr>
          <w:rFonts w:ascii="Arial" w:hAnsi="Arial" w:cs="Arial"/>
          <w:color w:val="9B2B3D"/>
          <w:sz w:val="24"/>
          <w:szCs w:val="24"/>
        </w:rPr>
        <w:t>Vaardigheidsdoelen:</w:t>
      </w:r>
    </w:p>
    <w:p w14:paraId="19267CB7" w14:textId="77777777" w:rsidR="00E45CAF" w:rsidRDefault="00E45CAF" w:rsidP="00E45CA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vaktaal functioneel gebruiken</w:t>
      </w:r>
    </w:p>
    <w:p w14:paraId="748B322C" w14:textId="77777777" w:rsidR="00E45CAF" w:rsidRDefault="00E45CAF" w:rsidP="00E45CA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een relatie leggen tussen een begrip en een context</w:t>
      </w:r>
    </w:p>
    <w:p w14:paraId="1B10BCF2" w14:textId="77777777" w:rsidR="00E45CAF" w:rsidRDefault="00E45CAF" w:rsidP="00E45CA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verbanden leggen tussen begrippen</w:t>
      </w:r>
    </w:p>
    <w:p w14:paraId="6C2D463C" w14:textId="3FB49473" w:rsidR="00E45CAF" w:rsidRDefault="00E45CAF" w:rsidP="00E45CA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ICT-hulpmiddelen gebruiken om je </w:t>
      </w:r>
      <w:r w:rsidR="00BB071A">
        <w:rPr>
          <w:rFonts w:ascii="Arial" w:hAnsi="Arial" w:cs="Arial"/>
          <w:sz w:val="24"/>
          <w:szCs w:val="24"/>
        </w:rPr>
        <w:t>spel</w:t>
      </w:r>
      <w:r>
        <w:rPr>
          <w:rFonts w:ascii="Arial" w:hAnsi="Arial" w:cs="Arial"/>
          <w:sz w:val="24"/>
          <w:szCs w:val="24"/>
        </w:rPr>
        <w:t xml:space="preserve"> goed vorm te geven</w:t>
      </w:r>
    </w:p>
    <w:p w14:paraId="1FEC6016" w14:textId="095F6908" w:rsidR="00E45CAF" w:rsidRDefault="00E45CAF" w:rsidP="00E45CA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je eigen voortgang tijdens het </w:t>
      </w:r>
      <w:r w:rsidR="00BB071A">
        <w:rPr>
          <w:rFonts w:ascii="Arial" w:hAnsi="Arial" w:cs="Arial"/>
          <w:sz w:val="24"/>
          <w:szCs w:val="24"/>
        </w:rPr>
        <w:t>po</w:t>
      </w:r>
      <w:r>
        <w:rPr>
          <w:rFonts w:ascii="Arial" w:hAnsi="Arial" w:cs="Arial"/>
          <w:sz w:val="24"/>
          <w:szCs w:val="24"/>
        </w:rPr>
        <w:t xml:space="preserve"> bewaken en je planning tijdig bijstellen</w:t>
      </w:r>
    </w:p>
    <w:p w14:paraId="4A2F023C" w14:textId="7E2E2F5E" w:rsidR="00E45CAF" w:rsidRDefault="00E45CAF" w:rsidP="00E45CA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nadenken hoe je de leerstof visueel kan verduidelijken in je </w:t>
      </w:r>
      <w:r w:rsidR="00BB071A">
        <w:rPr>
          <w:rFonts w:ascii="Arial" w:hAnsi="Arial" w:cs="Arial"/>
          <w:sz w:val="24"/>
          <w:szCs w:val="24"/>
        </w:rPr>
        <w:t>spel</w:t>
      </w:r>
    </w:p>
    <w:p w14:paraId="08759443" w14:textId="77777777" w:rsidR="00E45CAF" w:rsidRDefault="00E45CAF" w:rsidP="00E45CAF">
      <w:pPr>
        <w:rPr>
          <w:rFonts w:ascii="Arial" w:hAnsi="Arial" w:cs="Arial"/>
          <w:color w:val="9B2B3D"/>
          <w:sz w:val="24"/>
          <w:szCs w:val="24"/>
        </w:rPr>
      </w:pPr>
    </w:p>
    <w:p w14:paraId="21C5875D" w14:textId="77777777" w:rsidR="00E45CAF" w:rsidRPr="00B45DD4" w:rsidRDefault="00E45CAF" w:rsidP="00E45CAF">
      <w:pPr>
        <w:rPr>
          <w:rFonts w:ascii="Arial" w:hAnsi="Arial" w:cs="Arial"/>
          <w:color w:val="9B2B3D"/>
          <w:sz w:val="24"/>
          <w:szCs w:val="24"/>
        </w:rPr>
      </w:pPr>
      <w:r w:rsidRPr="00B45DD4">
        <w:rPr>
          <w:rFonts w:ascii="Arial" w:hAnsi="Arial" w:cs="Arial"/>
          <w:color w:val="9B2B3D"/>
          <w:sz w:val="24"/>
          <w:szCs w:val="24"/>
        </w:rPr>
        <w:t xml:space="preserve">Tijd: </w:t>
      </w:r>
    </w:p>
    <w:p w14:paraId="7B0862E1" w14:textId="3E239532" w:rsidR="00E45CAF" w:rsidRDefault="00E45CAF" w:rsidP="00E45C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Tijdens de KWT kun je werken aan deze opdracht. </w:t>
      </w:r>
      <w:r w:rsidR="00BB071A">
        <w:rPr>
          <w:rFonts w:ascii="Arial" w:hAnsi="Arial" w:cs="Arial"/>
          <w:sz w:val="24"/>
          <w:szCs w:val="24"/>
        </w:rPr>
        <w:t xml:space="preserve">In de planning kun je zien wanneer de opdracht klaar moet zijn. Tijdens de les ga je elkaars spellen spelen en beoordelen. </w:t>
      </w:r>
    </w:p>
    <w:p w14:paraId="761F8224" w14:textId="77777777" w:rsidR="00BB071A" w:rsidRDefault="00BB071A" w:rsidP="00E45CAF">
      <w:pPr>
        <w:rPr>
          <w:rFonts w:ascii="Arial" w:hAnsi="Arial" w:cs="Arial"/>
          <w:color w:val="9B2B3D"/>
          <w:sz w:val="24"/>
          <w:szCs w:val="24"/>
        </w:rPr>
      </w:pPr>
    </w:p>
    <w:p w14:paraId="0BC63BB1" w14:textId="77777777" w:rsidR="00E45CAF" w:rsidRPr="00B45DD4" w:rsidRDefault="00E45CAF" w:rsidP="00E45CAF">
      <w:pPr>
        <w:rPr>
          <w:rFonts w:ascii="Arial" w:hAnsi="Arial" w:cs="Arial"/>
          <w:color w:val="9B2B3D"/>
          <w:sz w:val="24"/>
          <w:szCs w:val="24"/>
        </w:rPr>
      </w:pPr>
      <w:r w:rsidRPr="00B45DD4">
        <w:rPr>
          <w:rFonts w:ascii="Arial" w:hAnsi="Arial" w:cs="Arial"/>
          <w:color w:val="9B2B3D"/>
          <w:sz w:val="24"/>
          <w:szCs w:val="24"/>
        </w:rPr>
        <w:t xml:space="preserve">De opdracht: </w:t>
      </w:r>
    </w:p>
    <w:p w14:paraId="43D516F9" w14:textId="44C11212" w:rsidR="00BB071A" w:rsidRDefault="00BB071A" w:rsidP="00E45C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een triviantspel maken over de volgende onderdelen</w:t>
      </w:r>
      <w:r w:rsidR="00E45CAF">
        <w:rPr>
          <w:rFonts w:ascii="Arial" w:hAnsi="Arial" w:cs="Arial"/>
          <w:sz w:val="24"/>
          <w:szCs w:val="24"/>
        </w:rPr>
        <w:t>:</w:t>
      </w:r>
    </w:p>
    <w:p w14:paraId="4EECA2C8" w14:textId="5A9FE9B1" w:rsidR="00E45CAF" w:rsidRDefault="00E45CAF" w:rsidP="00E45C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72DB64F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t>Bouw en functie organen spijsverteringsstelsel</w:t>
      </w:r>
    </w:p>
    <w:p w14:paraId="5FB7E4DE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t>Voedingsstoffen</w:t>
      </w:r>
    </w:p>
    <w:p w14:paraId="2CD3EF44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t>Verteringssappen en enzymen</w:t>
      </w:r>
    </w:p>
    <w:p w14:paraId="598EDCA4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t>Bouw en functie organen ademhalingsstelsel</w:t>
      </w:r>
    </w:p>
    <w:p w14:paraId="58B370B8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t>Soorten ademhaling en gaswisseling</w:t>
      </w:r>
    </w:p>
    <w:p w14:paraId="76F82752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t>Bloedsomloop</w:t>
      </w:r>
    </w:p>
    <w:p w14:paraId="290964E2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t>Hart bouw en werking</w:t>
      </w:r>
    </w:p>
    <w:p w14:paraId="687001C0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lastRenderedPageBreak/>
        <w:t>Onderdelen bloed en bloedgroepen met bloedgroepbepaling en bloedtransfusie</w:t>
      </w:r>
    </w:p>
    <w:p w14:paraId="2BFFFFD0" w14:textId="77777777" w:rsidR="00B45DD4" w:rsidRPr="00B45DD4" w:rsidRDefault="00E45CAF" w:rsidP="00E45CAF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45DD4">
        <w:rPr>
          <w:rFonts w:ascii="Arial" w:hAnsi="Arial" w:cs="Arial"/>
          <w:sz w:val="24"/>
          <w:szCs w:val="24"/>
        </w:rPr>
        <w:t xml:space="preserve">Antistoffen en antigenen </w:t>
      </w:r>
    </w:p>
    <w:p w14:paraId="406368DB" w14:textId="5CA4EADC" w:rsidR="00BB071A" w:rsidRDefault="00BB07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spel bevat de volgende onderdelen:</w:t>
      </w:r>
    </w:p>
    <w:p w14:paraId="3DD2E5BF" w14:textId="4274D5A4" w:rsidR="00BB071A" w:rsidRDefault="00BB071A" w:rsidP="00BB071A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spelbord</w:t>
      </w:r>
    </w:p>
    <w:p w14:paraId="1734D311" w14:textId="7D6898FE" w:rsidR="00BB071A" w:rsidRDefault="00BB071A" w:rsidP="00BB071A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Pionen</w:t>
      </w:r>
      <w:proofErr w:type="spellEnd"/>
      <w:r>
        <w:rPr>
          <w:rFonts w:ascii="Arial" w:hAnsi="Arial" w:cs="Arial"/>
          <w:sz w:val="24"/>
          <w:szCs w:val="24"/>
        </w:rPr>
        <w:t xml:space="preserve"> en dobbelsteen</w:t>
      </w:r>
    </w:p>
    <w:p w14:paraId="30C2519E" w14:textId="3BB19A03" w:rsidR="00BB071A" w:rsidRDefault="00BB071A" w:rsidP="00BB071A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Vragenkaarten in een bakje</w:t>
      </w:r>
    </w:p>
    <w:p w14:paraId="276E405B" w14:textId="4E0B4768" w:rsidR="00BB071A" w:rsidRDefault="00BB071A" w:rsidP="00BB071A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Spelhandleiding</w:t>
      </w:r>
    </w:p>
    <w:p w14:paraId="21BF4988" w14:textId="49913C1E" w:rsidR="00BB071A" w:rsidRDefault="00BB071A" w:rsidP="00BB071A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mag uiteraard creatieve extra’s toevoegen aan je spel</w:t>
      </w:r>
    </w:p>
    <w:p w14:paraId="63BC391E" w14:textId="0BEB9AF3" w:rsidR="00D25F43" w:rsidRPr="00D25F43" w:rsidRDefault="00D25F43" w:rsidP="00D25F43">
      <w:pPr>
        <w:rPr>
          <w:rFonts w:ascii="Arial" w:hAnsi="Arial" w:cs="Arial"/>
          <w:color w:val="AD163F"/>
          <w:sz w:val="24"/>
          <w:szCs w:val="24"/>
        </w:rPr>
      </w:pPr>
      <w:r w:rsidRPr="00D25F43">
        <w:rPr>
          <w:rFonts w:ascii="Arial" w:hAnsi="Arial" w:cs="Arial"/>
          <w:color w:val="AD163F"/>
          <w:sz w:val="24"/>
          <w:szCs w:val="24"/>
        </w:rPr>
        <w:t>Reflectie</w:t>
      </w:r>
    </w:p>
    <w:p w14:paraId="68A41226" w14:textId="0D31407D" w:rsidR="00D25F43" w:rsidRDefault="00D25F43" w:rsidP="00D25F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je spel voeg je individueel een korte reflectie toe waarin antwoord wordt gegeven op de volgende vragen:</w:t>
      </w:r>
    </w:p>
    <w:p w14:paraId="3583AA77" w14:textId="7CBAA20D" w:rsidR="00D25F43" w:rsidRPr="00D25F43" w:rsidRDefault="00D25F43" w:rsidP="00D25F43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ging je planning? Bijvoorbeeld: Is er iets wat je achteraf anders had willen doen of iets waarvan je vond dat je het heel goed deed?</w:t>
      </w:r>
      <w:r w:rsidRPr="00D25F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Hoe flexibel was je? Kon je je makkelijk aanpassen als er iets anders ging dan gepland? </w:t>
      </w:r>
    </w:p>
    <w:p w14:paraId="2F8B5B7C" w14:textId="1ACAB8E5" w:rsidR="00D25F43" w:rsidRDefault="00D25F43" w:rsidP="00D25F43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ging de samenwerking? Bijvoorbeeld: </w:t>
      </w:r>
      <w:r>
        <w:rPr>
          <w:rFonts w:ascii="Arial" w:hAnsi="Arial" w:cs="Arial"/>
          <w:sz w:val="24"/>
          <w:szCs w:val="24"/>
        </w:rPr>
        <w:t>Is er iets wat je achteraf anders had willen doen of iets waarvan je vond dat je het heel goed deed?</w:t>
      </w:r>
      <w:r>
        <w:rPr>
          <w:rFonts w:ascii="Arial" w:hAnsi="Arial" w:cs="Arial"/>
          <w:sz w:val="24"/>
          <w:szCs w:val="24"/>
        </w:rPr>
        <w:t xml:space="preserve"> Konden jullie elkaar binnen het groepje motiveren en eventueel aanspreken? Was de taakverdeling eerlijk verdeeld? </w:t>
      </w:r>
    </w:p>
    <w:p w14:paraId="6E23EBF3" w14:textId="77777777" w:rsidR="00D25F43" w:rsidRPr="00D25F43" w:rsidRDefault="00D25F43" w:rsidP="00D25F43">
      <w:pPr>
        <w:ind w:left="1080"/>
        <w:rPr>
          <w:rFonts w:ascii="Arial" w:hAnsi="Arial" w:cs="Arial"/>
          <w:sz w:val="24"/>
          <w:szCs w:val="24"/>
        </w:rPr>
      </w:pPr>
    </w:p>
    <w:p w14:paraId="236CB46A" w14:textId="77777777" w:rsidR="00BB071A" w:rsidRDefault="00BB071A">
      <w:pPr>
        <w:rPr>
          <w:rFonts w:ascii="Arial" w:hAnsi="Arial" w:cs="Arial"/>
          <w:color w:val="AD163F"/>
          <w:sz w:val="24"/>
          <w:szCs w:val="24"/>
        </w:rPr>
      </w:pPr>
      <w:r>
        <w:rPr>
          <w:rFonts w:ascii="Arial" w:hAnsi="Arial" w:cs="Arial"/>
          <w:color w:val="AD163F"/>
          <w:sz w:val="24"/>
          <w:szCs w:val="24"/>
        </w:rPr>
        <w:br w:type="page"/>
      </w:r>
    </w:p>
    <w:p w14:paraId="52BDC889" w14:textId="3F3E58C5" w:rsidR="00D25F43" w:rsidRPr="00D25F43" w:rsidRDefault="00D25F43" w:rsidP="00BB071A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D25F43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Namen groepsleden: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2B234DC" w14:textId="497A36A6" w:rsidR="00D25F43" w:rsidRDefault="00E031EC" w:rsidP="00BB071A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Voorstel c</w:t>
      </w:r>
      <w:r w:rsidR="00D25F43" w:rsidRPr="00D25F43">
        <w:rPr>
          <w:rFonts w:ascii="Arial" w:hAnsi="Arial" w:cs="Arial"/>
          <w:color w:val="0D0D0D" w:themeColor="text1" w:themeTint="F2"/>
          <w:sz w:val="24"/>
          <w:szCs w:val="24"/>
        </w:rPr>
        <w:t xml:space="preserve">ijfer: </w:t>
      </w:r>
    </w:p>
    <w:p w14:paraId="1AE1FE51" w14:textId="419D05B4" w:rsidR="00D25F43" w:rsidRPr="00D25F43" w:rsidRDefault="00D25F43" w:rsidP="00BB071A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</w:t>
      </w:r>
    </w:p>
    <w:p w14:paraId="0DC7FDE3" w14:textId="77777777" w:rsidR="00D25F43" w:rsidRDefault="00D25F43" w:rsidP="00BB071A">
      <w:pPr>
        <w:rPr>
          <w:rFonts w:ascii="Arial" w:hAnsi="Arial" w:cs="Arial"/>
          <w:color w:val="4472C4"/>
          <w:sz w:val="28"/>
          <w:szCs w:val="28"/>
        </w:rPr>
      </w:pPr>
    </w:p>
    <w:p w14:paraId="6B47B282" w14:textId="4C6392DB" w:rsidR="00BB071A" w:rsidRDefault="00BB071A" w:rsidP="00BB071A">
      <w:pPr>
        <w:rPr>
          <w:rFonts w:ascii="Arial" w:hAnsi="Arial" w:cs="Arial"/>
          <w:color w:val="4472C4"/>
          <w:sz w:val="28"/>
          <w:szCs w:val="28"/>
        </w:rPr>
      </w:pPr>
      <w:r w:rsidRPr="00BB071A">
        <w:rPr>
          <w:rFonts w:ascii="Arial" w:hAnsi="Arial" w:cs="Arial"/>
          <w:color w:val="4472C4"/>
          <w:sz w:val="28"/>
          <w:szCs w:val="28"/>
        </w:rPr>
        <w:t>Beoordelingsformulier voor medeleerlingen</w:t>
      </w:r>
    </w:p>
    <w:p w14:paraId="162503D9" w14:textId="5ABE49BE" w:rsidR="00A22ECD" w:rsidRPr="00A22ECD" w:rsidRDefault="00A22ECD" w:rsidP="00BB071A">
      <w:pPr>
        <w:rPr>
          <w:rFonts w:ascii="Arial" w:hAnsi="Arial" w:cs="Arial"/>
          <w:color w:val="AD163F"/>
          <w:sz w:val="26"/>
          <w:szCs w:val="26"/>
        </w:rPr>
      </w:pPr>
      <w:r w:rsidRPr="00A22ECD">
        <w:rPr>
          <w:rFonts w:ascii="Arial" w:hAnsi="Arial" w:cs="Arial"/>
          <w:color w:val="AD163F"/>
          <w:sz w:val="26"/>
          <w:szCs w:val="26"/>
        </w:rPr>
        <w:t>Het spel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B071A" w14:paraId="6C61D3EA" w14:textId="77777777" w:rsidTr="00BB071A">
        <w:tc>
          <w:tcPr>
            <w:tcW w:w="2265" w:type="dxa"/>
          </w:tcPr>
          <w:p w14:paraId="09308B3B" w14:textId="14C548C5" w:rsidR="00BB071A" w:rsidRPr="00BB071A" w:rsidRDefault="00BB071A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BB071A">
              <w:rPr>
                <w:rFonts w:ascii="Arial" w:hAnsi="Arial" w:cs="Arial"/>
                <w:color w:val="AD163F"/>
                <w:sz w:val="24"/>
                <w:szCs w:val="24"/>
              </w:rPr>
              <w:t>Onderdeel</w:t>
            </w:r>
          </w:p>
        </w:tc>
        <w:tc>
          <w:tcPr>
            <w:tcW w:w="2265" w:type="dxa"/>
          </w:tcPr>
          <w:p w14:paraId="265A038B" w14:textId="4C8B8BBC" w:rsidR="00BB071A" w:rsidRPr="00BB071A" w:rsidRDefault="00BB071A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BB071A">
              <w:rPr>
                <w:rFonts w:ascii="Arial" w:hAnsi="Arial" w:cs="Arial"/>
                <w:color w:val="AD163F"/>
                <w:sz w:val="24"/>
                <w:szCs w:val="24"/>
              </w:rPr>
              <w:t>Niveau 1</w:t>
            </w:r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 xml:space="preserve"> (0 </w:t>
            </w:r>
            <w:proofErr w:type="spellStart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6646AC4F" w14:textId="67EE5A2E" w:rsidR="00BB071A" w:rsidRPr="00BB071A" w:rsidRDefault="00BB071A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BB071A">
              <w:rPr>
                <w:rFonts w:ascii="Arial" w:hAnsi="Arial" w:cs="Arial"/>
                <w:color w:val="AD163F"/>
                <w:sz w:val="24"/>
                <w:szCs w:val="24"/>
              </w:rPr>
              <w:t>Niveau 2</w:t>
            </w:r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 xml:space="preserve"> (1 </w:t>
            </w:r>
            <w:proofErr w:type="spellStart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404D311C" w14:textId="3656B901" w:rsidR="00BB071A" w:rsidRPr="00BB071A" w:rsidRDefault="00BB071A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BB071A">
              <w:rPr>
                <w:rFonts w:ascii="Arial" w:hAnsi="Arial" w:cs="Arial"/>
                <w:color w:val="AD163F"/>
                <w:sz w:val="24"/>
                <w:szCs w:val="24"/>
              </w:rPr>
              <w:t xml:space="preserve">Niveau 3 </w:t>
            </w:r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 xml:space="preserve">(2 </w:t>
            </w:r>
            <w:proofErr w:type="spellStart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</w:tr>
      <w:tr w:rsidR="00BB071A" w14:paraId="1FD41404" w14:textId="77777777" w:rsidTr="00BB071A">
        <w:tc>
          <w:tcPr>
            <w:tcW w:w="2265" w:type="dxa"/>
          </w:tcPr>
          <w:p w14:paraId="000BA28F" w14:textId="43597578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Uiterlijk </w:t>
            </w:r>
          </w:p>
        </w:tc>
        <w:tc>
          <w:tcPr>
            <w:tcW w:w="2265" w:type="dxa"/>
          </w:tcPr>
          <w:p w14:paraId="7260A367" w14:textId="3B9B384B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ziet er niet verzorgd uit</w:t>
            </w:r>
          </w:p>
          <w:p w14:paraId="4CCB6C03" w14:textId="5654F47C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/of</w:t>
            </w:r>
          </w:p>
          <w:p w14:paraId="596806D0" w14:textId="2AE79915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onderdelen zijn niet goed leesbaar</w:t>
            </w:r>
          </w:p>
        </w:tc>
        <w:tc>
          <w:tcPr>
            <w:tcW w:w="2266" w:type="dxa"/>
          </w:tcPr>
          <w:p w14:paraId="45484AE0" w14:textId="4DF109F7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ziet er verzorgd uit</w:t>
            </w:r>
          </w:p>
          <w:p w14:paraId="2343494D" w14:textId="77777777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onderdelen zijn goed leesbaar</w:t>
            </w:r>
          </w:p>
          <w:p w14:paraId="06DA429E" w14:textId="535A7687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1BE65A" w14:textId="77777777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ziet er verzorgd uit</w:t>
            </w:r>
          </w:p>
          <w:p w14:paraId="421C849D" w14:textId="77777777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onderdelen zijn goed leesbaar</w:t>
            </w:r>
          </w:p>
          <w:p w14:paraId="7E3A5B78" w14:textId="73C58FAC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spel nodigt uit om te spelen door het (creatieve) uiterlijk </w:t>
            </w:r>
          </w:p>
        </w:tc>
      </w:tr>
      <w:tr w:rsidR="00BB071A" w14:paraId="05A39819" w14:textId="77777777" w:rsidTr="00BB071A">
        <w:tc>
          <w:tcPr>
            <w:tcW w:w="2265" w:type="dxa"/>
          </w:tcPr>
          <w:p w14:paraId="26109607" w14:textId="78E4F6F0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Compleet</w:t>
            </w:r>
          </w:p>
        </w:tc>
        <w:tc>
          <w:tcPr>
            <w:tcW w:w="2265" w:type="dxa"/>
          </w:tcPr>
          <w:p w14:paraId="65584356" w14:textId="50A121C9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missen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onderdelen</w:t>
            </w:r>
          </w:p>
        </w:tc>
        <w:tc>
          <w:tcPr>
            <w:tcW w:w="2266" w:type="dxa"/>
          </w:tcPr>
          <w:p w14:paraId="061C2E4F" w14:textId="529BFEF5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aanwezig</w:t>
            </w:r>
          </w:p>
        </w:tc>
        <w:tc>
          <w:tcPr>
            <w:tcW w:w="2266" w:type="dxa"/>
          </w:tcPr>
          <w:p w14:paraId="02294E0A" w14:textId="137FC0DA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aanwezig en zijn netjes opgeborgen in bv vakjes, zodat je niet hoeft uit te zoeken</w:t>
            </w:r>
          </w:p>
        </w:tc>
      </w:tr>
      <w:tr w:rsidR="00BB071A" w14:paraId="62AEA961" w14:textId="77777777" w:rsidTr="00BB071A">
        <w:tc>
          <w:tcPr>
            <w:tcW w:w="2265" w:type="dxa"/>
          </w:tcPr>
          <w:p w14:paraId="700EAEFA" w14:textId="2774F150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</w:t>
            </w:r>
          </w:p>
        </w:tc>
        <w:tc>
          <w:tcPr>
            <w:tcW w:w="2265" w:type="dxa"/>
          </w:tcPr>
          <w:p w14:paraId="617899E6" w14:textId="77777777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niet aanwezig</w:t>
            </w:r>
          </w:p>
          <w:p w14:paraId="4782D41C" w14:textId="77777777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of</w:t>
            </w:r>
            <w:proofErr w:type="gramEnd"/>
          </w:p>
          <w:p w14:paraId="79120DA3" w14:textId="77777777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niet leesbaar/rommelig/</w:t>
            </w:r>
          </w:p>
          <w:p w14:paraId="7E5BB0FB" w14:textId="3BEFC980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onduidelijk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</w:tcPr>
          <w:p w14:paraId="17ADA492" w14:textId="77777777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aanwezig</w:t>
            </w:r>
          </w:p>
          <w:p w14:paraId="0A94D1AD" w14:textId="77777777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goed leesbaar en in begrijpelijke taal geschreven</w:t>
            </w:r>
          </w:p>
          <w:p w14:paraId="1EA18E23" w14:textId="7856F845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82FC510" w14:textId="77777777" w:rsidR="00BB071A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Handleiding is aanwezig</w:t>
            </w:r>
          </w:p>
          <w:p w14:paraId="36D69F6B" w14:textId="3C61A75F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Handleiding is goed leesbaar en in begrijpelijke taal geschreven </w:t>
            </w:r>
            <w:r>
              <w:rPr>
                <w:rFonts w:ascii="Arial" w:hAnsi="Arial" w:cs="Arial"/>
                <w:sz w:val="24"/>
                <w:szCs w:val="24"/>
              </w:rPr>
              <w:t>Handleiding is overzichtelijk</w:t>
            </w:r>
            <w:r>
              <w:rPr>
                <w:rFonts w:ascii="Arial" w:hAnsi="Arial" w:cs="Arial"/>
                <w:sz w:val="24"/>
                <w:szCs w:val="24"/>
              </w:rPr>
              <w:t>, zodat je niet hoeft te zoeken</w:t>
            </w:r>
          </w:p>
        </w:tc>
      </w:tr>
    </w:tbl>
    <w:p w14:paraId="0B27FBD3" w14:textId="095EAE06" w:rsidR="00BB071A" w:rsidRDefault="00BB071A" w:rsidP="00BB071A">
      <w:pPr>
        <w:rPr>
          <w:rFonts w:ascii="Arial" w:hAnsi="Arial" w:cs="Arial"/>
          <w:sz w:val="24"/>
          <w:szCs w:val="24"/>
        </w:rPr>
      </w:pPr>
    </w:p>
    <w:p w14:paraId="2AF913A7" w14:textId="77777777" w:rsidR="00D25F43" w:rsidRDefault="00D25F43">
      <w:pPr>
        <w:rPr>
          <w:rFonts w:ascii="Arial" w:hAnsi="Arial" w:cs="Arial"/>
          <w:color w:val="AD163F"/>
          <w:sz w:val="26"/>
          <w:szCs w:val="26"/>
        </w:rPr>
      </w:pPr>
      <w:r>
        <w:rPr>
          <w:rFonts w:ascii="Arial" w:hAnsi="Arial" w:cs="Arial"/>
          <w:color w:val="AD163F"/>
          <w:sz w:val="26"/>
          <w:szCs w:val="26"/>
        </w:rPr>
        <w:br w:type="page"/>
      </w:r>
    </w:p>
    <w:p w14:paraId="1046CCBD" w14:textId="2305A78A" w:rsidR="00A22ECD" w:rsidRPr="00A22ECD" w:rsidRDefault="00A22ECD" w:rsidP="00BB071A">
      <w:pPr>
        <w:rPr>
          <w:rFonts w:ascii="Arial" w:hAnsi="Arial" w:cs="Arial"/>
          <w:color w:val="AD163F"/>
          <w:sz w:val="26"/>
          <w:szCs w:val="26"/>
        </w:rPr>
      </w:pPr>
      <w:r w:rsidRPr="00A22ECD">
        <w:rPr>
          <w:rFonts w:ascii="Arial" w:hAnsi="Arial" w:cs="Arial"/>
          <w:color w:val="AD163F"/>
          <w:sz w:val="26"/>
          <w:szCs w:val="26"/>
        </w:rPr>
        <w:lastRenderedPageBreak/>
        <w:t>De le</w:t>
      </w:r>
      <w:r>
        <w:rPr>
          <w:rFonts w:ascii="Arial" w:hAnsi="Arial" w:cs="Arial"/>
          <w:color w:val="AD163F"/>
          <w:sz w:val="26"/>
          <w:szCs w:val="26"/>
        </w:rPr>
        <w:t>sstof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2ECD" w14:paraId="7DEEA770" w14:textId="77777777" w:rsidTr="00A22ECD">
        <w:tc>
          <w:tcPr>
            <w:tcW w:w="2265" w:type="dxa"/>
          </w:tcPr>
          <w:p w14:paraId="4F0FCD7E" w14:textId="05E98885" w:rsidR="00A22ECD" w:rsidRPr="00A22ECD" w:rsidRDefault="00A22ECD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A22ECD">
              <w:rPr>
                <w:rFonts w:ascii="Arial" w:hAnsi="Arial" w:cs="Arial"/>
                <w:color w:val="AD163F"/>
                <w:sz w:val="24"/>
                <w:szCs w:val="24"/>
              </w:rPr>
              <w:t>Onderdeel</w:t>
            </w:r>
          </w:p>
        </w:tc>
        <w:tc>
          <w:tcPr>
            <w:tcW w:w="2265" w:type="dxa"/>
          </w:tcPr>
          <w:p w14:paraId="2C4B3956" w14:textId="542164B3" w:rsidR="00A22ECD" w:rsidRPr="00A22ECD" w:rsidRDefault="00A22ECD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A22ECD">
              <w:rPr>
                <w:rFonts w:ascii="Arial" w:hAnsi="Arial" w:cs="Arial"/>
                <w:color w:val="AD163F"/>
                <w:sz w:val="24"/>
                <w:szCs w:val="24"/>
              </w:rPr>
              <w:t>Niveau 1</w:t>
            </w:r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 xml:space="preserve"> (0 </w:t>
            </w:r>
            <w:proofErr w:type="spellStart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5CE3548F" w14:textId="27ECD8D1" w:rsidR="00A22ECD" w:rsidRPr="00A22ECD" w:rsidRDefault="00A22ECD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A22ECD">
              <w:rPr>
                <w:rFonts w:ascii="Arial" w:hAnsi="Arial" w:cs="Arial"/>
                <w:color w:val="AD163F"/>
                <w:sz w:val="24"/>
                <w:szCs w:val="24"/>
              </w:rPr>
              <w:t>Niveau 2</w:t>
            </w:r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 xml:space="preserve"> (</w:t>
            </w:r>
            <w:r w:rsidR="00E031EC">
              <w:rPr>
                <w:rFonts w:ascii="Arial" w:hAnsi="Arial" w:cs="Arial"/>
                <w:color w:val="AD163F"/>
                <w:sz w:val="24"/>
                <w:szCs w:val="24"/>
              </w:rPr>
              <w:t>4</w:t>
            </w:r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 xml:space="preserve"> </w:t>
            </w:r>
            <w:proofErr w:type="spellStart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  <w:tc>
          <w:tcPr>
            <w:tcW w:w="2266" w:type="dxa"/>
          </w:tcPr>
          <w:p w14:paraId="182FD442" w14:textId="2F22903D" w:rsidR="00A22ECD" w:rsidRPr="00A22ECD" w:rsidRDefault="00A22ECD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A22ECD">
              <w:rPr>
                <w:rFonts w:ascii="Arial" w:hAnsi="Arial" w:cs="Arial"/>
                <w:color w:val="AD163F"/>
                <w:sz w:val="24"/>
                <w:szCs w:val="24"/>
              </w:rPr>
              <w:t>Niveau 3</w:t>
            </w:r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 xml:space="preserve"> (</w:t>
            </w:r>
            <w:r w:rsidR="00E031EC">
              <w:rPr>
                <w:rFonts w:ascii="Arial" w:hAnsi="Arial" w:cs="Arial"/>
                <w:color w:val="AD163F"/>
                <w:sz w:val="24"/>
                <w:szCs w:val="24"/>
              </w:rPr>
              <w:t>6</w:t>
            </w:r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 xml:space="preserve"> </w:t>
            </w:r>
            <w:proofErr w:type="spellStart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pt</w:t>
            </w:r>
            <w:proofErr w:type="spellEnd"/>
            <w:r w:rsidR="00D25F43">
              <w:rPr>
                <w:rFonts w:ascii="Arial" w:hAnsi="Arial" w:cs="Arial"/>
                <w:color w:val="AD163F"/>
                <w:sz w:val="24"/>
                <w:szCs w:val="24"/>
              </w:rPr>
              <w:t>)</w:t>
            </w:r>
          </w:p>
        </w:tc>
      </w:tr>
      <w:tr w:rsidR="00A22ECD" w14:paraId="10C580D6" w14:textId="77777777" w:rsidTr="00A22ECD">
        <w:tc>
          <w:tcPr>
            <w:tcW w:w="2265" w:type="dxa"/>
          </w:tcPr>
          <w:p w14:paraId="479A6E1F" w14:textId="1B0515B6" w:rsidR="00A22ECD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</w:t>
            </w:r>
          </w:p>
        </w:tc>
        <w:tc>
          <w:tcPr>
            <w:tcW w:w="2265" w:type="dxa"/>
          </w:tcPr>
          <w:p w14:paraId="5259F113" w14:textId="77777777" w:rsidR="00A22ECD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zijn eenzijdig of bepaalde delen van de lesstof</w:t>
            </w:r>
          </w:p>
          <w:p w14:paraId="2849BDCC" w14:textId="183BE1AF" w:rsidR="00D25F43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/of</w:t>
            </w:r>
          </w:p>
          <w:p w14:paraId="0A7F6D9D" w14:textId="64686E6C" w:rsidR="00D25F43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bevatten alleen eenvoudige delen uit de lesstof</w:t>
            </w:r>
          </w:p>
        </w:tc>
        <w:tc>
          <w:tcPr>
            <w:tcW w:w="2266" w:type="dxa"/>
          </w:tcPr>
          <w:p w14:paraId="5CBAACC9" w14:textId="77777777" w:rsidR="00A22ECD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zijn verdeeld over de onderdelen van de lesstof</w:t>
            </w:r>
          </w:p>
          <w:p w14:paraId="559CC50C" w14:textId="696C951E" w:rsidR="00D25F43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A750A8" w14:textId="77777777" w:rsidR="00A22ECD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zijn verdeeld over de lesstof</w:t>
            </w:r>
          </w:p>
          <w:p w14:paraId="36BEBC02" w14:textId="77777777" w:rsidR="00D25F43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vragen bevatten een goede afwisseling van eenvoudige en moeilijke theorie</w:t>
            </w:r>
          </w:p>
          <w:p w14:paraId="7A405338" w14:textId="085BEC9F" w:rsidR="00D25F43" w:rsidRDefault="00D25F43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Vragen helpen bij de voorbereiding op de toets of begrip van de lesstof</w:t>
            </w:r>
          </w:p>
        </w:tc>
      </w:tr>
      <w:tr w:rsidR="00A22ECD" w14:paraId="6AC195FE" w14:textId="77777777" w:rsidTr="00A22ECD">
        <w:tc>
          <w:tcPr>
            <w:tcW w:w="2265" w:type="dxa"/>
          </w:tcPr>
          <w:p w14:paraId="03EC3E07" w14:textId="651881FA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Theorie</w:t>
            </w:r>
          </w:p>
        </w:tc>
        <w:tc>
          <w:tcPr>
            <w:tcW w:w="2265" w:type="dxa"/>
          </w:tcPr>
          <w:p w14:paraId="1914536F" w14:textId="02846758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 klopt niet. Er zijn foutieve antwoorden op vragen gegeven binnen het spel</w:t>
            </w:r>
          </w:p>
        </w:tc>
        <w:tc>
          <w:tcPr>
            <w:tcW w:w="2266" w:type="dxa"/>
          </w:tcPr>
          <w:p w14:paraId="3BD18857" w14:textId="6502836B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 klopt voor een groot deel, maar af en toe zit er een klein foutje of misconcept in</w:t>
            </w:r>
          </w:p>
        </w:tc>
        <w:tc>
          <w:tcPr>
            <w:tcW w:w="2266" w:type="dxa"/>
          </w:tcPr>
          <w:p w14:paraId="7068423A" w14:textId="7D265AD0" w:rsidR="00A22ECD" w:rsidRDefault="00A22ECD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theorie klopt perfect. Er zijn geen foutjes of misconcepten </w:t>
            </w:r>
          </w:p>
        </w:tc>
      </w:tr>
    </w:tbl>
    <w:p w14:paraId="385B4EEC" w14:textId="1D6C9EC7" w:rsidR="00A22ECD" w:rsidRDefault="00A22ECD" w:rsidP="00BB071A">
      <w:pPr>
        <w:rPr>
          <w:rFonts w:ascii="Arial" w:hAnsi="Arial" w:cs="Arial"/>
          <w:color w:val="4472C4"/>
          <w:sz w:val="24"/>
          <w:szCs w:val="24"/>
        </w:rPr>
      </w:pPr>
    </w:p>
    <w:p w14:paraId="6B13F030" w14:textId="26D8F8FF" w:rsidR="00D25F43" w:rsidRPr="00D25F43" w:rsidRDefault="00D25F43" w:rsidP="00BB071A">
      <w:pPr>
        <w:rPr>
          <w:rFonts w:ascii="Arial" w:hAnsi="Arial" w:cs="Arial"/>
          <w:color w:val="AD163F"/>
          <w:sz w:val="24"/>
          <w:szCs w:val="24"/>
        </w:rPr>
      </w:pPr>
      <w:r w:rsidRPr="00D25F43">
        <w:rPr>
          <w:rFonts w:ascii="Arial" w:hAnsi="Arial" w:cs="Arial"/>
          <w:color w:val="AD163F"/>
          <w:sz w:val="24"/>
          <w:szCs w:val="24"/>
        </w:rPr>
        <w:t>Feedback</w:t>
      </w:r>
    </w:p>
    <w:p w14:paraId="6CD513B8" w14:textId="7D7F28C4" w:rsidR="00D25F43" w:rsidRPr="00D25F43" w:rsidRDefault="00D25F43" w:rsidP="00BB071A">
      <w:pPr>
        <w:rPr>
          <w:rFonts w:ascii="Arial" w:hAnsi="Arial" w:cs="Arial"/>
          <w:sz w:val="24"/>
          <w:szCs w:val="24"/>
        </w:rPr>
      </w:pPr>
      <w:r w:rsidRPr="00D25F4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270A50" w14:textId="77777777" w:rsidR="00E031EC" w:rsidRDefault="00E031EC">
      <w:pPr>
        <w:rPr>
          <w:rFonts w:ascii="Arial" w:hAnsi="Arial" w:cs="Arial"/>
          <w:color w:val="4472C4"/>
          <w:sz w:val="24"/>
          <w:szCs w:val="24"/>
        </w:rPr>
      </w:pPr>
      <w:r>
        <w:rPr>
          <w:rFonts w:ascii="Arial" w:hAnsi="Arial" w:cs="Arial"/>
          <w:color w:val="4472C4"/>
          <w:sz w:val="24"/>
          <w:szCs w:val="24"/>
        </w:rPr>
        <w:br w:type="page"/>
      </w:r>
    </w:p>
    <w:p w14:paraId="78FFEFA2" w14:textId="77777777" w:rsidR="00E031EC" w:rsidRPr="00D25F43" w:rsidRDefault="00E031EC" w:rsidP="00E031EC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D25F43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Namen groepsleden: </w:t>
      </w:r>
      <w:r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D990EE5" w14:textId="77777777" w:rsidR="00E031EC" w:rsidRDefault="00E031EC" w:rsidP="00E031EC">
      <w:pPr>
        <w:rPr>
          <w:rFonts w:ascii="Arial" w:hAnsi="Arial" w:cs="Arial"/>
          <w:color w:val="0D0D0D" w:themeColor="text1" w:themeTint="F2"/>
          <w:sz w:val="24"/>
          <w:szCs w:val="24"/>
        </w:rPr>
      </w:pPr>
      <w:r w:rsidRPr="00D25F43">
        <w:rPr>
          <w:rFonts w:ascii="Arial" w:hAnsi="Arial" w:cs="Arial"/>
          <w:color w:val="0D0D0D" w:themeColor="text1" w:themeTint="F2"/>
          <w:sz w:val="24"/>
          <w:szCs w:val="24"/>
        </w:rPr>
        <w:t xml:space="preserve">Cijfer: </w:t>
      </w:r>
    </w:p>
    <w:p w14:paraId="43DD102D" w14:textId="77777777" w:rsidR="00E031EC" w:rsidRPr="00D25F43" w:rsidRDefault="00E031EC" w:rsidP="00E031EC">
      <w:pPr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___________________________________________________________________</w:t>
      </w:r>
    </w:p>
    <w:p w14:paraId="113352E6" w14:textId="77777777" w:rsidR="00E031EC" w:rsidRDefault="00E031EC" w:rsidP="00BB071A">
      <w:pPr>
        <w:rPr>
          <w:rFonts w:ascii="Arial" w:hAnsi="Arial" w:cs="Arial"/>
          <w:color w:val="4472C4"/>
          <w:sz w:val="24"/>
          <w:szCs w:val="24"/>
        </w:rPr>
      </w:pPr>
    </w:p>
    <w:p w14:paraId="146535EE" w14:textId="708F5358" w:rsidR="00D25F43" w:rsidRPr="00E031EC" w:rsidRDefault="00D25F43" w:rsidP="00BB071A">
      <w:pPr>
        <w:rPr>
          <w:rFonts w:ascii="Arial" w:hAnsi="Arial" w:cs="Arial"/>
          <w:color w:val="4472C4"/>
          <w:sz w:val="28"/>
          <w:szCs w:val="28"/>
        </w:rPr>
      </w:pPr>
      <w:r w:rsidRPr="00E031EC">
        <w:rPr>
          <w:rFonts w:ascii="Arial" w:hAnsi="Arial" w:cs="Arial"/>
          <w:color w:val="4472C4"/>
          <w:sz w:val="28"/>
          <w:szCs w:val="28"/>
        </w:rPr>
        <w:t>Beoordeling door docent</w:t>
      </w:r>
    </w:p>
    <w:p w14:paraId="457D5D64" w14:textId="77777777" w:rsidR="00E031EC" w:rsidRPr="00D25F43" w:rsidRDefault="00E031EC" w:rsidP="00BB071A">
      <w:pPr>
        <w:rPr>
          <w:rFonts w:ascii="Arial" w:hAnsi="Arial" w:cs="Arial"/>
          <w:color w:val="4472C4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25F43" w14:paraId="5E06F3B0" w14:textId="77777777" w:rsidTr="00D25F43">
        <w:tc>
          <w:tcPr>
            <w:tcW w:w="2265" w:type="dxa"/>
          </w:tcPr>
          <w:p w14:paraId="4AA82844" w14:textId="44AF51D6" w:rsidR="00D25F43" w:rsidRPr="00E031EC" w:rsidRDefault="00D25F43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E031EC">
              <w:rPr>
                <w:rFonts w:ascii="Arial" w:hAnsi="Arial" w:cs="Arial"/>
                <w:color w:val="AD163F"/>
                <w:sz w:val="24"/>
                <w:szCs w:val="24"/>
              </w:rPr>
              <w:t>Onderdeel</w:t>
            </w:r>
          </w:p>
        </w:tc>
        <w:tc>
          <w:tcPr>
            <w:tcW w:w="2265" w:type="dxa"/>
          </w:tcPr>
          <w:p w14:paraId="301D8DD3" w14:textId="367F9422" w:rsidR="00D25F43" w:rsidRPr="00E031EC" w:rsidRDefault="00D25F43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E031EC">
              <w:rPr>
                <w:rFonts w:ascii="Arial" w:hAnsi="Arial" w:cs="Arial"/>
                <w:color w:val="AD163F"/>
                <w:sz w:val="24"/>
                <w:szCs w:val="24"/>
              </w:rPr>
              <w:t xml:space="preserve">Niveau 1 </w:t>
            </w:r>
          </w:p>
        </w:tc>
        <w:tc>
          <w:tcPr>
            <w:tcW w:w="2266" w:type="dxa"/>
          </w:tcPr>
          <w:p w14:paraId="78D69850" w14:textId="24E57E53" w:rsidR="00D25F43" w:rsidRPr="00E031EC" w:rsidRDefault="00E031EC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E031EC">
              <w:rPr>
                <w:rFonts w:ascii="Arial" w:hAnsi="Arial" w:cs="Arial"/>
                <w:color w:val="AD163F"/>
                <w:sz w:val="24"/>
                <w:szCs w:val="24"/>
              </w:rPr>
              <w:t xml:space="preserve">Niveau 2 </w:t>
            </w:r>
          </w:p>
        </w:tc>
        <w:tc>
          <w:tcPr>
            <w:tcW w:w="2266" w:type="dxa"/>
          </w:tcPr>
          <w:p w14:paraId="7CEF35C5" w14:textId="77777777" w:rsidR="00D25F43" w:rsidRDefault="00E031EC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 w:rsidRPr="00E031EC">
              <w:rPr>
                <w:rFonts w:ascii="Arial" w:hAnsi="Arial" w:cs="Arial"/>
                <w:color w:val="AD163F"/>
                <w:sz w:val="24"/>
                <w:szCs w:val="24"/>
              </w:rPr>
              <w:t xml:space="preserve">Niveau 3 </w:t>
            </w:r>
          </w:p>
          <w:p w14:paraId="5B9E2BE6" w14:textId="13A8902A" w:rsidR="00E031EC" w:rsidRPr="00E031EC" w:rsidRDefault="00E031EC" w:rsidP="00BB071A">
            <w:pPr>
              <w:rPr>
                <w:rFonts w:ascii="Arial" w:hAnsi="Arial" w:cs="Arial"/>
                <w:color w:val="AD163F"/>
                <w:sz w:val="24"/>
                <w:szCs w:val="24"/>
              </w:rPr>
            </w:pPr>
            <w:r>
              <w:rPr>
                <w:rFonts w:ascii="Arial" w:hAnsi="Arial" w:cs="Arial"/>
                <w:color w:val="AD163F"/>
                <w:sz w:val="24"/>
                <w:szCs w:val="24"/>
              </w:rPr>
              <w:t>Bonuspunt 0.5</w:t>
            </w:r>
          </w:p>
        </w:tc>
      </w:tr>
      <w:tr w:rsidR="00D25F43" w14:paraId="7D8C2E63" w14:textId="77777777" w:rsidTr="00D25F43">
        <w:tc>
          <w:tcPr>
            <w:tcW w:w="2265" w:type="dxa"/>
          </w:tcPr>
          <w:p w14:paraId="4BBF9EAC" w14:textId="3B078BA8" w:rsidR="00D25F43" w:rsidRDefault="00E031EC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Beoordelen van medeleerling</w:t>
            </w:r>
          </w:p>
        </w:tc>
        <w:tc>
          <w:tcPr>
            <w:tcW w:w="2265" w:type="dxa"/>
          </w:tcPr>
          <w:p w14:paraId="1137105E" w14:textId="4DC48FC2" w:rsidR="00D25F43" w:rsidRDefault="00E031EC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is niet onderbouwd beoordeeld</w:t>
            </w:r>
          </w:p>
        </w:tc>
        <w:tc>
          <w:tcPr>
            <w:tcW w:w="2266" w:type="dxa"/>
          </w:tcPr>
          <w:p w14:paraId="087B9E80" w14:textId="46A96B42" w:rsidR="00D25F43" w:rsidRDefault="00E031EC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spel is met aandacht en onderbouwing beoordeeld </w:t>
            </w:r>
          </w:p>
        </w:tc>
        <w:tc>
          <w:tcPr>
            <w:tcW w:w="2266" w:type="dxa"/>
          </w:tcPr>
          <w:p w14:paraId="097C3865" w14:textId="60D0D5DD" w:rsidR="00D25F43" w:rsidRDefault="00E031EC" w:rsidP="00BB071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is met aandacht en goed onderbouwd beoordeeld zoals de docent dit ook zou hebben gedaan</w:t>
            </w:r>
          </w:p>
        </w:tc>
      </w:tr>
    </w:tbl>
    <w:p w14:paraId="4002DADD" w14:textId="77777777" w:rsidR="00D25F43" w:rsidRDefault="00D25F43" w:rsidP="00BB071A">
      <w:pPr>
        <w:rPr>
          <w:rFonts w:ascii="Arial" w:hAnsi="Arial" w:cs="Arial"/>
          <w:sz w:val="24"/>
          <w:szCs w:val="24"/>
        </w:rPr>
      </w:pPr>
    </w:p>
    <w:p w14:paraId="6292E384" w14:textId="383231D6" w:rsidR="00BB071A" w:rsidRDefault="00E031EC" w:rsidP="00BB07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leerlingen moeten op minimaal niveau 2 hebben beoordeeld om het PO te kunnen afronden. </w:t>
      </w:r>
    </w:p>
    <w:p w14:paraId="78AE9DAE" w14:textId="4CE25753" w:rsidR="00E031EC" w:rsidRPr="00E031EC" w:rsidRDefault="00E031EC" w:rsidP="00BB071A">
      <w:pPr>
        <w:rPr>
          <w:rFonts w:ascii="Arial" w:hAnsi="Arial" w:cs="Arial"/>
          <w:color w:val="AD163F"/>
          <w:sz w:val="24"/>
          <w:szCs w:val="24"/>
        </w:rPr>
      </w:pPr>
      <w:r w:rsidRPr="00E031EC">
        <w:rPr>
          <w:rFonts w:ascii="Arial" w:hAnsi="Arial" w:cs="Arial"/>
          <w:color w:val="AD163F"/>
          <w:sz w:val="24"/>
          <w:szCs w:val="24"/>
        </w:rPr>
        <w:t>Cijfer:</w:t>
      </w:r>
    </w:p>
    <w:p w14:paraId="223CE3DF" w14:textId="6B348A98" w:rsidR="00E031EC" w:rsidRDefault="00E031EC" w:rsidP="00BB07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Zie </w:t>
      </w:r>
      <w:proofErr w:type="spellStart"/>
      <w:r>
        <w:rPr>
          <w:rFonts w:ascii="Arial" w:hAnsi="Arial" w:cs="Arial"/>
          <w:sz w:val="24"/>
          <w:szCs w:val="24"/>
        </w:rPr>
        <w:t>beoordelingsformulier</w:t>
      </w:r>
      <w:proofErr w:type="spellEnd"/>
      <w:r>
        <w:rPr>
          <w:rFonts w:ascii="Arial" w:hAnsi="Arial" w:cs="Arial"/>
          <w:sz w:val="24"/>
          <w:szCs w:val="24"/>
        </w:rPr>
        <w:t xml:space="preserve"> medeleerlingen. Bij akkoord </w:t>
      </w:r>
      <w:proofErr w:type="spellStart"/>
      <w:r>
        <w:rPr>
          <w:rFonts w:ascii="Arial" w:hAnsi="Arial" w:cs="Arial"/>
          <w:sz w:val="24"/>
          <w:szCs w:val="24"/>
        </w:rPr>
        <w:t>beoordelingsformulier</w:t>
      </w:r>
      <w:proofErr w:type="spellEnd"/>
      <w:r>
        <w:rPr>
          <w:rFonts w:ascii="Arial" w:hAnsi="Arial" w:cs="Arial"/>
          <w:sz w:val="24"/>
          <w:szCs w:val="24"/>
        </w:rPr>
        <w:t xml:space="preserve"> medeleerlingen dan kun je het cijfer uitrekenen. Zo niet dan </w:t>
      </w:r>
      <w:proofErr w:type="spellStart"/>
      <w:r>
        <w:rPr>
          <w:rFonts w:ascii="Arial" w:hAnsi="Arial" w:cs="Arial"/>
          <w:sz w:val="24"/>
          <w:szCs w:val="24"/>
        </w:rPr>
        <w:t>beoordelingsformulier</w:t>
      </w:r>
      <w:proofErr w:type="spellEnd"/>
      <w:r>
        <w:rPr>
          <w:rFonts w:ascii="Arial" w:hAnsi="Arial" w:cs="Arial"/>
          <w:sz w:val="24"/>
          <w:szCs w:val="24"/>
        </w:rPr>
        <w:t xml:space="preserve"> aanpassen. </w:t>
      </w:r>
    </w:p>
    <w:p w14:paraId="59B5CAD9" w14:textId="647A4C7A" w:rsidR="00E031EC" w:rsidRDefault="00E031EC" w:rsidP="00BB07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Berekening: aantal </w:t>
      </w:r>
      <w:proofErr w:type="gramStart"/>
      <w:r>
        <w:rPr>
          <w:rFonts w:ascii="Arial" w:hAnsi="Arial" w:cs="Arial"/>
          <w:sz w:val="24"/>
          <w:szCs w:val="24"/>
        </w:rPr>
        <w:t>punten :</w:t>
      </w:r>
      <w:proofErr w:type="gramEnd"/>
      <w:r>
        <w:rPr>
          <w:rFonts w:ascii="Arial" w:hAnsi="Arial" w:cs="Arial"/>
          <w:sz w:val="24"/>
          <w:szCs w:val="24"/>
        </w:rPr>
        <w:t xml:space="preserve"> 18 x 10 </w:t>
      </w:r>
    </w:p>
    <w:p w14:paraId="42D4DA8F" w14:textId="2E6492BF" w:rsidR="00E031EC" w:rsidRDefault="00E031EC" w:rsidP="00BB071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0,5 bonuspunt bij uitmuntend nakijken</w:t>
      </w:r>
    </w:p>
    <w:p w14:paraId="36B353BE" w14:textId="77777777" w:rsidR="00BB071A" w:rsidRPr="00BB071A" w:rsidRDefault="00BB071A" w:rsidP="00BB071A">
      <w:pPr>
        <w:rPr>
          <w:rFonts w:ascii="Arial" w:hAnsi="Arial" w:cs="Arial"/>
          <w:sz w:val="24"/>
          <w:szCs w:val="24"/>
        </w:rPr>
      </w:pPr>
    </w:p>
    <w:sectPr w:rsidR="00BB071A" w:rsidRPr="00BB0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417D1"/>
    <w:multiLevelType w:val="hybridMultilevel"/>
    <w:tmpl w:val="AE8A69DE"/>
    <w:lvl w:ilvl="0" w:tplc="323C9E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B8CD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Theme="minorHAnsi" w:hAnsi="Arial" w:cs="Arial" w:hint="default"/>
      </w:rPr>
    </w:lvl>
    <w:lvl w:ilvl="2" w:tplc="98F697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CC41DE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A62D05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4AAE5F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8505E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B543F4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5A120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5CF45744"/>
    <w:multiLevelType w:val="hybridMultilevel"/>
    <w:tmpl w:val="B6F43160"/>
    <w:lvl w:ilvl="0" w:tplc="BDB8CD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CAF"/>
    <w:rsid w:val="0040505E"/>
    <w:rsid w:val="00A22ECD"/>
    <w:rsid w:val="00B77472"/>
    <w:rsid w:val="00BB071A"/>
    <w:rsid w:val="00D06601"/>
    <w:rsid w:val="00D25F43"/>
    <w:rsid w:val="00E031EC"/>
    <w:rsid w:val="00E4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73D8"/>
  <w15:chartTrackingRefBased/>
  <w15:docId w15:val="{8BF7E41E-D808-4415-A511-5F8FA4245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45CAF"/>
  </w:style>
  <w:style w:type="paragraph" w:styleId="Kop1">
    <w:name w:val="heading 1"/>
    <w:basedOn w:val="Standaard"/>
    <w:next w:val="Standaard"/>
    <w:link w:val="Kop1Char"/>
    <w:uiPriority w:val="9"/>
    <w:qFormat/>
    <w:rsid w:val="00E45C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45C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45CAF"/>
    <w:pPr>
      <w:ind w:left="720"/>
      <w:contextualSpacing/>
    </w:pPr>
  </w:style>
  <w:style w:type="table" w:styleId="Tabelraster">
    <w:name w:val="Table Grid"/>
    <w:basedOn w:val="Standaardtabel"/>
    <w:uiPriority w:val="39"/>
    <w:rsid w:val="00BB0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797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2021-08-12T09:07:00Z</dcterms:created>
  <dcterms:modified xsi:type="dcterms:W3CDTF">2021-08-12T09:07:00Z</dcterms:modified>
</cp:coreProperties>
</file>