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6656F3"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5C467F">
                      <w:t>Bedrijfseconomie bij                        Vakexpert Agrarisch Loonwerk</w:t>
                    </w:r>
                  </w:sdtContent>
                </w:sdt>
              </w:p>
            </w:tc>
          </w:tr>
          <w:tr w:rsidR="00876DA5">
            <w:tc>
              <w:tcPr>
                <w:tcW w:w="0" w:type="auto"/>
                <w:vAlign w:val="bottom"/>
              </w:tcPr>
              <w:p w:rsidR="00876DA5" w:rsidRDefault="006656F3"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5C467F">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D512B9" w:rsidRPr="00EA2864" w:rsidRDefault="00D512B9" w:rsidP="00EA2864">
                                <w:pPr>
                                  <w:spacing w:line="240" w:lineRule="auto"/>
                                  <w:rPr>
                                    <w:color w:val="404040" w:themeColor="text1" w:themeTint="BF"/>
                                    <w:sz w:val="24"/>
                                    <w:szCs w:val="24"/>
                                  </w:rPr>
                                </w:pPr>
                              </w:p>
                              <w:p w:rsidR="00D512B9" w:rsidRPr="00EA2864" w:rsidRDefault="00D512B9"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D512B9" w:rsidRPr="00EA2864" w:rsidRDefault="00D512B9" w:rsidP="00EA2864">
                          <w:pPr>
                            <w:spacing w:line="240" w:lineRule="auto"/>
                            <w:rPr>
                              <w:color w:val="404040" w:themeColor="text1" w:themeTint="BF"/>
                              <w:sz w:val="24"/>
                              <w:szCs w:val="24"/>
                            </w:rPr>
                          </w:pPr>
                        </w:p>
                        <w:p w:rsidR="00D512B9" w:rsidRPr="00EA2864" w:rsidRDefault="00D512B9" w:rsidP="00EA2864">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05-06T00:00:00Z">
                                    <w:dateFormat w:val="d-M-yyyy"/>
                                    <w:lid w:val="nl-NL"/>
                                    <w:storeMappedDataAs w:val="dateTime"/>
                                    <w:calendar w:val="gregorian"/>
                                  </w:date>
                                </w:sdtPr>
                                <w:sdtEndPr/>
                                <w:sdtContent>
                                  <w:p w:rsidR="00D512B9" w:rsidRDefault="00CF2BA2">
                                    <w:pPr>
                                      <w:pStyle w:val="Ondertitel"/>
                                      <w:spacing w:after="0"/>
                                    </w:pPr>
                                    <w:r>
                                      <w:t>6-5</w:t>
                                    </w:r>
                                    <w:r w:rsidR="00D512B9">
                                      <w:t>-2019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05-06T00:00:00Z">
                              <w:dateFormat w:val="d-M-yyyy"/>
                              <w:lid w:val="nl-NL"/>
                              <w:storeMappedDataAs w:val="dateTime"/>
                              <w:calendar w:val="gregorian"/>
                            </w:date>
                          </w:sdtPr>
                          <w:sdtContent>
                            <w:p w:rsidR="00D512B9" w:rsidRDefault="00CF2BA2">
                              <w:pPr>
                                <w:pStyle w:val="Ondertitel"/>
                                <w:spacing w:after="0"/>
                              </w:pPr>
                              <w:r>
                                <w:t>6-5</w:t>
                              </w:r>
                              <w:r w:rsidR="00D512B9">
                                <w:t>-2019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9328892" w:displacedByCustomXml="next"/>
    <w:sdt>
      <w:sdtPr>
        <w:rPr>
          <w:b w:val="0"/>
          <w:bCs w:val="0"/>
          <w:caps w:val="0"/>
          <w:color w:val="auto"/>
          <w:spacing w:val="0"/>
          <w:sz w:val="20"/>
          <w:szCs w:val="20"/>
        </w:rPr>
        <w:id w:val="-265072010"/>
        <w:docPartObj>
          <w:docPartGallery w:val="Table of Contents"/>
          <w:docPartUnique/>
        </w:docPartObj>
      </w:sdtPr>
      <w:sdtEndPr/>
      <w:sdtContent>
        <w:p w:rsidR="003C2313" w:rsidRDefault="003C2313" w:rsidP="003C2313">
          <w:pPr>
            <w:pStyle w:val="Kop1"/>
            <w:spacing w:line="240" w:lineRule="auto"/>
          </w:pPr>
          <w:r>
            <w:t>Voorwoord</w:t>
          </w:r>
          <w:bookmarkEnd w:id="0"/>
        </w:p>
        <w:p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Dank gaat uit naar Toon van de Wetering waarmee ik samen de eerste versie heb geschreven</w:t>
          </w:r>
          <w:r w:rsidR="007523E8">
            <w:rPr>
              <w:rFonts w:cstheme="minorHAnsi"/>
              <w:sz w:val="22"/>
              <w:szCs w:val="22"/>
            </w:rPr>
            <w:t xml:space="preserve"> en veel heb kunnen sparren</w:t>
          </w:r>
          <w:r>
            <w:rPr>
              <w:rFonts w:cstheme="minorHAnsi"/>
              <w:sz w:val="22"/>
              <w:szCs w:val="22"/>
            </w:rPr>
            <w:t xml:space="preserve">. Hopelijk wordt de soms taaie economiestof </w:t>
          </w:r>
          <w:r w:rsidR="007523E8">
            <w:rPr>
              <w:rFonts w:cstheme="minorHAnsi"/>
              <w:sz w:val="22"/>
              <w:szCs w:val="22"/>
            </w:rPr>
            <w:t>door de voorbeelden uit de sector malser.</w:t>
          </w:r>
        </w:p>
        <w:p w:rsidR="007523E8" w:rsidRDefault="007523E8" w:rsidP="003C2313">
          <w:pPr>
            <w:spacing w:line="240" w:lineRule="auto"/>
            <w:rPr>
              <w:rFonts w:cstheme="minorHAnsi"/>
              <w:sz w:val="22"/>
              <w:szCs w:val="22"/>
            </w:rPr>
          </w:pPr>
          <w:r>
            <w:rPr>
              <w:rFonts w:cstheme="minorHAnsi"/>
              <w:sz w:val="22"/>
              <w:szCs w:val="22"/>
            </w:rPr>
            <w:t>Veel lees- en leerplezier,</w:t>
          </w:r>
        </w:p>
        <w:p w:rsidR="007523E8" w:rsidRPr="00771E50" w:rsidRDefault="007523E8" w:rsidP="003C2313">
          <w:pPr>
            <w:spacing w:line="240" w:lineRule="auto"/>
            <w:rPr>
              <w:rFonts w:cstheme="minorHAnsi"/>
              <w:sz w:val="22"/>
              <w:szCs w:val="22"/>
            </w:rPr>
          </w:pPr>
          <w:r>
            <w:rPr>
              <w:rFonts w:cstheme="minorHAnsi"/>
              <w:sz w:val="22"/>
              <w:szCs w:val="22"/>
            </w:rPr>
            <w:t>Elon van Erp – Helicon Boxtel</w:t>
          </w:r>
        </w:p>
        <w:p w:rsidR="003C2313" w:rsidRDefault="003C2313">
          <w:pPr>
            <w:rPr>
              <w:b/>
              <w:bCs/>
              <w:caps/>
              <w:color w:val="FFFFFF" w:themeColor="background1"/>
              <w:spacing w:val="15"/>
              <w:sz w:val="22"/>
              <w:szCs w:val="22"/>
              <w:lang w:bidi="en-US"/>
            </w:rPr>
          </w:pPr>
          <w:r>
            <w:br w:type="page"/>
          </w:r>
        </w:p>
        <w:p w:rsidR="001F6BEB" w:rsidRDefault="001F6BEB" w:rsidP="00C42E8E">
          <w:pPr>
            <w:pStyle w:val="Kopvaninhoudsopgave"/>
            <w:spacing w:line="240" w:lineRule="auto"/>
          </w:pPr>
          <w:r>
            <w:lastRenderedPageBreak/>
            <w:t>Inhoud</w:t>
          </w:r>
          <w:bookmarkStart w:id="1" w:name="_GoBack"/>
          <w:bookmarkEnd w:id="1"/>
        </w:p>
        <w:p w:rsidR="00E07915"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9328892" w:history="1">
            <w:r w:rsidR="00E07915" w:rsidRPr="00FA251F">
              <w:rPr>
                <w:rStyle w:val="Hyperlink"/>
                <w:noProof/>
              </w:rPr>
              <w:t>Voorwoord</w:t>
            </w:r>
            <w:r w:rsidR="00E07915">
              <w:rPr>
                <w:noProof/>
                <w:webHidden/>
              </w:rPr>
              <w:tab/>
            </w:r>
            <w:r w:rsidR="00E07915">
              <w:rPr>
                <w:noProof/>
                <w:webHidden/>
              </w:rPr>
              <w:fldChar w:fldCharType="begin"/>
            </w:r>
            <w:r w:rsidR="00E07915">
              <w:rPr>
                <w:noProof/>
                <w:webHidden/>
              </w:rPr>
              <w:instrText xml:space="preserve"> PAGEREF _Toc9328892 \h </w:instrText>
            </w:r>
            <w:r w:rsidR="00E07915">
              <w:rPr>
                <w:noProof/>
                <w:webHidden/>
              </w:rPr>
            </w:r>
            <w:r w:rsidR="00E07915">
              <w:rPr>
                <w:noProof/>
                <w:webHidden/>
              </w:rPr>
              <w:fldChar w:fldCharType="separate"/>
            </w:r>
            <w:r w:rsidR="00E07915">
              <w:rPr>
                <w:noProof/>
                <w:webHidden/>
              </w:rPr>
              <w:t>1</w:t>
            </w:r>
            <w:r w:rsidR="00E07915">
              <w:rPr>
                <w:noProof/>
                <w:webHidden/>
              </w:rPr>
              <w:fldChar w:fldCharType="end"/>
            </w:r>
          </w:hyperlink>
        </w:p>
        <w:p w:rsidR="00E07915" w:rsidRDefault="00E07915">
          <w:pPr>
            <w:pStyle w:val="Inhopg1"/>
            <w:tabs>
              <w:tab w:val="right" w:leader="dot" w:pos="9062"/>
            </w:tabs>
            <w:rPr>
              <w:noProof/>
              <w:sz w:val="22"/>
              <w:szCs w:val="22"/>
              <w:lang w:eastAsia="nl-NL"/>
            </w:rPr>
          </w:pPr>
          <w:hyperlink w:anchor="_Toc9328893" w:history="1">
            <w:r w:rsidRPr="00FA251F">
              <w:rPr>
                <w:rStyle w:val="Hyperlink"/>
                <w:noProof/>
              </w:rPr>
              <w:t>Inleiding</w:t>
            </w:r>
            <w:r>
              <w:rPr>
                <w:noProof/>
                <w:webHidden/>
              </w:rPr>
              <w:tab/>
            </w:r>
            <w:r>
              <w:rPr>
                <w:noProof/>
                <w:webHidden/>
              </w:rPr>
              <w:fldChar w:fldCharType="begin"/>
            </w:r>
            <w:r>
              <w:rPr>
                <w:noProof/>
                <w:webHidden/>
              </w:rPr>
              <w:instrText xml:space="preserve"> PAGEREF _Toc9328893 \h </w:instrText>
            </w:r>
            <w:r>
              <w:rPr>
                <w:noProof/>
                <w:webHidden/>
              </w:rPr>
            </w:r>
            <w:r>
              <w:rPr>
                <w:noProof/>
                <w:webHidden/>
              </w:rPr>
              <w:fldChar w:fldCharType="separate"/>
            </w:r>
            <w:r>
              <w:rPr>
                <w:noProof/>
                <w:webHidden/>
              </w:rPr>
              <w:t>4</w:t>
            </w:r>
            <w:r>
              <w:rPr>
                <w:noProof/>
                <w:webHidden/>
              </w:rPr>
              <w:fldChar w:fldCharType="end"/>
            </w:r>
          </w:hyperlink>
        </w:p>
        <w:p w:rsidR="00E07915" w:rsidRDefault="00E07915">
          <w:pPr>
            <w:pStyle w:val="Inhopg1"/>
            <w:tabs>
              <w:tab w:val="left" w:pos="400"/>
              <w:tab w:val="right" w:leader="dot" w:pos="9062"/>
            </w:tabs>
            <w:rPr>
              <w:noProof/>
              <w:sz w:val="22"/>
              <w:szCs w:val="22"/>
              <w:lang w:eastAsia="nl-NL"/>
            </w:rPr>
          </w:pPr>
          <w:hyperlink w:anchor="_Toc9328894" w:history="1">
            <w:r w:rsidRPr="00FA251F">
              <w:rPr>
                <w:rStyle w:val="Hyperlink"/>
                <w:noProof/>
              </w:rPr>
              <w:t>1.</w:t>
            </w:r>
            <w:r>
              <w:rPr>
                <w:noProof/>
                <w:sz w:val="22"/>
                <w:szCs w:val="22"/>
                <w:lang w:eastAsia="nl-NL"/>
              </w:rPr>
              <w:tab/>
            </w:r>
            <w:r w:rsidRPr="00FA251F">
              <w:rPr>
                <w:rStyle w:val="Hyperlink"/>
                <w:noProof/>
              </w:rPr>
              <w:t>Boekhouding</w:t>
            </w:r>
            <w:r>
              <w:rPr>
                <w:noProof/>
                <w:webHidden/>
              </w:rPr>
              <w:tab/>
            </w:r>
            <w:r>
              <w:rPr>
                <w:noProof/>
                <w:webHidden/>
              </w:rPr>
              <w:fldChar w:fldCharType="begin"/>
            </w:r>
            <w:r>
              <w:rPr>
                <w:noProof/>
                <w:webHidden/>
              </w:rPr>
              <w:instrText xml:space="preserve"> PAGEREF _Toc9328894 \h </w:instrText>
            </w:r>
            <w:r>
              <w:rPr>
                <w:noProof/>
                <w:webHidden/>
              </w:rPr>
            </w:r>
            <w:r>
              <w:rPr>
                <w:noProof/>
                <w:webHidden/>
              </w:rPr>
              <w:fldChar w:fldCharType="separate"/>
            </w:r>
            <w:r>
              <w:rPr>
                <w:noProof/>
                <w:webHidden/>
              </w:rPr>
              <w:t>5</w:t>
            </w:r>
            <w:r>
              <w:rPr>
                <w:noProof/>
                <w:webHidden/>
              </w:rPr>
              <w:fldChar w:fldCharType="end"/>
            </w:r>
          </w:hyperlink>
        </w:p>
        <w:p w:rsidR="00E07915" w:rsidRDefault="00E07915">
          <w:pPr>
            <w:pStyle w:val="Inhopg1"/>
            <w:tabs>
              <w:tab w:val="left" w:pos="400"/>
              <w:tab w:val="right" w:leader="dot" w:pos="9062"/>
            </w:tabs>
            <w:rPr>
              <w:noProof/>
              <w:sz w:val="22"/>
              <w:szCs w:val="22"/>
              <w:lang w:eastAsia="nl-NL"/>
            </w:rPr>
          </w:pPr>
          <w:hyperlink w:anchor="_Toc9328895" w:history="1">
            <w:r w:rsidRPr="00FA251F">
              <w:rPr>
                <w:rStyle w:val="Hyperlink"/>
                <w:noProof/>
              </w:rPr>
              <w:t>2.</w:t>
            </w:r>
            <w:r>
              <w:rPr>
                <w:noProof/>
                <w:sz w:val="22"/>
                <w:szCs w:val="22"/>
                <w:lang w:eastAsia="nl-NL"/>
              </w:rPr>
              <w:tab/>
            </w:r>
            <w:r w:rsidRPr="00FA251F">
              <w:rPr>
                <w:rStyle w:val="Hyperlink"/>
                <w:noProof/>
              </w:rPr>
              <w:t>Balans</w:t>
            </w:r>
            <w:r>
              <w:rPr>
                <w:noProof/>
                <w:webHidden/>
              </w:rPr>
              <w:tab/>
            </w:r>
            <w:r>
              <w:rPr>
                <w:noProof/>
                <w:webHidden/>
              </w:rPr>
              <w:fldChar w:fldCharType="begin"/>
            </w:r>
            <w:r>
              <w:rPr>
                <w:noProof/>
                <w:webHidden/>
              </w:rPr>
              <w:instrText xml:space="preserve"> PAGEREF _Toc9328895 \h </w:instrText>
            </w:r>
            <w:r>
              <w:rPr>
                <w:noProof/>
                <w:webHidden/>
              </w:rPr>
            </w:r>
            <w:r>
              <w:rPr>
                <w:noProof/>
                <w:webHidden/>
              </w:rPr>
              <w:fldChar w:fldCharType="separate"/>
            </w:r>
            <w:r>
              <w:rPr>
                <w:noProof/>
                <w:webHidden/>
              </w:rPr>
              <w:t>8</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896" w:history="1">
            <w:r w:rsidRPr="00FA251F">
              <w:rPr>
                <w:rStyle w:val="Hyperlink"/>
                <w:noProof/>
              </w:rPr>
              <w:t>2.1 Investering</w:t>
            </w:r>
            <w:r>
              <w:rPr>
                <w:noProof/>
                <w:webHidden/>
              </w:rPr>
              <w:tab/>
            </w:r>
            <w:r>
              <w:rPr>
                <w:noProof/>
                <w:webHidden/>
              </w:rPr>
              <w:fldChar w:fldCharType="begin"/>
            </w:r>
            <w:r>
              <w:rPr>
                <w:noProof/>
                <w:webHidden/>
              </w:rPr>
              <w:instrText xml:space="preserve"> PAGEREF _Toc9328896 \h </w:instrText>
            </w:r>
            <w:r>
              <w:rPr>
                <w:noProof/>
                <w:webHidden/>
              </w:rPr>
            </w:r>
            <w:r>
              <w:rPr>
                <w:noProof/>
                <w:webHidden/>
              </w:rPr>
              <w:fldChar w:fldCharType="separate"/>
            </w:r>
            <w:r>
              <w:rPr>
                <w:noProof/>
                <w:webHidden/>
              </w:rPr>
              <w:t>8</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897" w:history="1">
            <w:r w:rsidRPr="00FA251F">
              <w:rPr>
                <w:rStyle w:val="Hyperlink"/>
                <w:noProof/>
              </w:rPr>
              <w:t>2.2 Financiering</w:t>
            </w:r>
            <w:r>
              <w:rPr>
                <w:noProof/>
                <w:webHidden/>
              </w:rPr>
              <w:tab/>
            </w:r>
            <w:r>
              <w:rPr>
                <w:noProof/>
                <w:webHidden/>
              </w:rPr>
              <w:fldChar w:fldCharType="begin"/>
            </w:r>
            <w:r>
              <w:rPr>
                <w:noProof/>
                <w:webHidden/>
              </w:rPr>
              <w:instrText xml:space="preserve"> PAGEREF _Toc9328897 \h </w:instrText>
            </w:r>
            <w:r>
              <w:rPr>
                <w:noProof/>
                <w:webHidden/>
              </w:rPr>
            </w:r>
            <w:r>
              <w:rPr>
                <w:noProof/>
                <w:webHidden/>
              </w:rPr>
              <w:fldChar w:fldCharType="separate"/>
            </w:r>
            <w:r>
              <w:rPr>
                <w:noProof/>
                <w:webHidden/>
              </w:rPr>
              <w:t>9</w:t>
            </w:r>
            <w:r>
              <w:rPr>
                <w:noProof/>
                <w:webHidden/>
              </w:rPr>
              <w:fldChar w:fldCharType="end"/>
            </w:r>
          </w:hyperlink>
        </w:p>
        <w:p w:rsidR="00E07915" w:rsidRDefault="00E07915">
          <w:pPr>
            <w:pStyle w:val="Inhopg1"/>
            <w:tabs>
              <w:tab w:val="left" w:pos="400"/>
              <w:tab w:val="right" w:leader="dot" w:pos="9062"/>
            </w:tabs>
            <w:rPr>
              <w:noProof/>
              <w:sz w:val="22"/>
              <w:szCs w:val="22"/>
              <w:lang w:eastAsia="nl-NL"/>
            </w:rPr>
          </w:pPr>
          <w:hyperlink w:anchor="_Toc9328898" w:history="1">
            <w:r w:rsidRPr="00FA251F">
              <w:rPr>
                <w:rStyle w:val="Hyperlink"/>
                <w:noProof/>
              </w:rPr>
              <w:t>3.</w:t>
            </w:r>
            <w:r>
              <w:rPr>
                <w:noProof/>
                <w:sz w:val="22"/>
                <w:szCs w:val="22"/>
                <w:lang w:eastAsia="nl-NL"/>
              </w:rPr>
              <w:tab/>
            </w:r>
            <w:r w:rsidRPr="00FA251F">
              <w:rPr>
                <w:rStyle w:val="Hyperlink"/>
                <w:noProof/>
              </w:rPr>
              <w:t>Exploitatierekening</w:t>
            </w:r>
            <w:r>
              <w:rPr>
                <w:noProof/>
                <w:webHidden/>
              </w:rPr>
              <w:tab/>
            </w:r>
            <w:r>
              <w:rPr>
                <w:noProof/>
                <w:webHidden/>
              </w:rPr>
              <w:fldChar w:fldCharType="begin"/>
            </w:r>
            <w:r>
              <w:rPr>
                <w:noProof/>
                <w:webHidden/>
              </w:rPr>
              <w:instrText xml:space="preserve"> PAGEREF _Toc9328898 \h </w:instrText>
            </w:r>
            <w:r>
              <w:rPr>
                <w:noProof/>
                <w:webHidden/>
              </w:rPr>
            </w:r>
            <w:r>
              <w:rPr>
                <w:noProof/>
                <w:webHidden/>
              </w:rPr>
              <w:fldChar w:fldCharType="separate"/>
            </w:r>
            <w:r>
              <w:rPr>
                <w:noProof/>
                <w:webHidden/>
              </w:rPr>
              <w:t>11</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899" w:history="1">
            <w:r w:rsidRPr="00FA251F">
              <w:rPr>
                <w:rStyle w:val="Hyperlink"/>
                <w:noProof/>
              </w:rPr>
              <w:t>3.1 Opbrengsten</w:t>
            </w:r>
            <w:r>
              <w:rPr>
                <w:noProof/>
                <w:webHidden/>
              </w:rPr>
              <w:tab/>
            </w:r>
            <w:r>
              <w:rPr>
                <w:noProof/>
                <w:webHidden/>
              </w:rPr>
              <w:fldChar w:fldCharType="begin"/>
            </w:r>
            <w:r>
              <w:rPr>
                <w:noProof/>
                <w:webHidden/>
              </w:rPr>
              <w:instrText xml:space="preserve"> PAGEREF _Toc9328899 \h </w:instrText>
            </w:r>
            <w:r>
              <w:rPr>
                <w:noProof/>
                <w:webHidden/>
              </w:rPr>
            </w:r>
            <w:r>
              <w:rPr>
                <w:noProof/>
                <w:webHidden/>
              </w:rPr>
              <w:fldChar w:fldCharType="separate"/>
            </w:r>
            <w:r>
              <w:rPr>
                <w:noProof/>
                <w:webHidden/>
              </w:rPr>
              <w:t>11</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0" w:history="1">
            <w:r w:rsidRPr="00FA251F">
              <w:rPr>
                <w:rStyle w:val="Hyperlink"/>
                <w:noProof/>
              </w:rPr>
              <w:t>3.2 Kosten</w:t>
            </w:r>
            <w:r>
              <w:rPr>
                <w:noProof/>
                <w:webHidden/>
              </w:rPr>
              <w:tab/>
            </w:r>
            <w:r>
              <w:rPr>
                <w:noProof/>
                <w:webHidden/>
              </w:rPr>
              <w:fldChar w:fldCharType="begin"/>
            </w:r>
            <w:r>
              <w:rPr>
                <w:noProof/>
                <w:webHidden/>
              </w:rPr>
              <w:instrText xml:space="preserve"> PAGEREF _Toc9328900 \h </w:instrText>
            </w:r>
            <w:r>
              <w:rPr>
                <w:noProof/>
                <w:webHidden/>
              </w:rPr>
            </w:r>
            <w:r>
              <w:rPr>
                <w:noProof/>
                <w:webHidden/>
              </w:rPr>
              <w:fldChar w:fldCharType="separate"/>
            </w:r>
            <w:r>
              <w:rPr>
                <w:noProof/>
                <w:webHidden/>
              </w:rPr>
              <w:t>11</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1" w:history="1">
            <w:r w:rsidRPr="00FA251F">
              <w:rPr>
                <w:rStyle w:val="Hyperlink"/>
                <w:noProof/>
              </w:rPr>
              <w:t>3.3 Resultaat</w:t>
            </w:r>
            <w:r>
              <w:rPr>
                <w:noProof/>
                <w:webHidden/>
              </w:rPr>
              <w:tab/>
            </w:r>
            <w:r>
              <w:rPr>
                <w:noProof/>
                <w:webHidden/>
              </w:rPr>
              <w:fldChar w:fldCharType="begin"/>
            </w:r>
            <w:r>
              <w:rPr>
                <w:noProof/>
                <w:webHidden/>
              </w:rPr>
              <w:instrText xml:space="preserve"> PAGEREF _Toc9328901 \h </w:instrText>
            </w:r>
            <w:r>
              <w:rPr>
                <w:noProof/>
                <w:webHidden/>
              </w:rPr>
            </w:r>
            <w:r>
              <w:rPr>
                <w:noProof/>
                <w:webHidden/>
              </w:rPr>
              <w:fldChar w:fldCharType="separate"/>
            </w:r>
            <w:r>
              <w:rPr>
                <w:noProof/>
                <w:webHidden/>
              </w:rPr>
              <w:t>12</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2" w:history="1">
            <w:r w:rsidRPr="00FA251F">
              <w:rPr>
                <w:rStyle w:val="Hyperlink"/>
                <w:noProof/>
              </w:rPr>
              <w:t>3.4 Afschrijving</w:t>
            </w:r>
            <w:r>
              <w:rPr>
                <w:noProof/>
                <w:webHidden/>
              </w:rPr>
              <w:tab/>
            </w:r>
            <w:r>
              <w:rPr>
                <w:noProof/>
                <w:webHidden/>
              </w:rPr>
              <w:fldChar w:fldCharType="begin"/>
            </w:r>
            <w:r>
              <w:rPr>
                <w:noProof/>
                <w:webHidden/>
              </w:rPr>
              <w:instrText xml:space="preserve"> PAGEREF _Toc9328902 \h </w:instrText>
            </w:r>
            <w:r>
              <w:rPr>
                <w:noProof/>
                <w:webHidden/>
              </w:rPr>
            </w:r>
            <w:r>
              <w:rPr>
                <w:noProof/>
                <w:webHidden/>
              </w:rPr>
              <w:fldChar w:fldCharType="separate"/>
            </w:r>
            <w:r>
              <w:rPr>
                <w:noProof/>
                <w:webHidden/>
              </w:rPr>
              <w:t>15</w:t>
            </w:r>
            <w:r>
              <w:rPr>
                <w:noProof/>
                <w:webHidden/>
              </w:rPr>
              <w:fldChar w:fldCharType="end"/>
            </w:r>
          </w:hyperlink>
        </w:p>
        <w:p w:rsidR="00E07915" w:rsidRDefault="00E07915">
          <w:pPr>
            <w:pStyle w:val="Inhopg1"/>
            <w:tabs>
              <w:tab w:val="left" w:pos="400"/>
              <w:tab w:val="right" w:leader="dot" w:pos="9062"/>
            </w:tabs>
            <w:rPr>
              <w:noProof/>
              <w:sz w:val="22"/>
              <w:szCs w:val="22"/>
              <w:lang w:eastAsia="nl-NL"/>
            </w:rPr>
          </w:pPr>
          <w:hyperlink w:anchor="_Toc9328903" w:history="1">
            <w:r w:rsidRPr="00FA251F">
              <w:rPr>
                <w:rStyle w:val="Hyperlink"/>
                <w:noProof/>
              </w:rPr>
              <w:t>4.</w:t>
            </w:r>
            <w:r>
              <w:rPr>
                <w:noProof/>
                <w:sz w:val="22"/>
                <w:szCs w:val="22"/>
                <w:lang w:eastAsia="nl-NL"/>
              </w:rPr>
              <w:tab/>
            </w:r>
            <w:r w:rsidRPr="00FA251F">
              <w:rPr>
                <w:rStyle w:val="Hyperlink"/>
                <w:noProof/>
              </w:rPr>
              <w:t>Kengetallen</w:t>
            </w:r>
            <w:r>
              <w:rPr>
                <w:noProof/>
                <w:webHidden/>
              </w:rPr>
              <w:tab/>
            </w:r>
            <w:r>
              <w:rPr>
                <w:noProof/>
                <w:webHidden/>
              </w:rPr>
              <w:fldChar w:fldCharType="begin"/>
            </w:r>
            <w:r>
              <w:rPr>
                <w:noProof/>
                <w:webHidden/>
              </w:rPr>
              <w:instrText xml:space="preserve"> PAGEREF _Toc9328903 \h </w:instrText>
            </w:r>
            <w:r>
              <w:rPr>
                <w:noProof/>
                <w:webHidden/>
              </w:rPr>
            </w:r>
            <w:r>
              <w:rPr>
                <w:noProof/>
                <w:webHidden/>
              </w:rPr>
              <w:fldChar w:fldCharType="separate"/>
            </w:r>
            <w:r>
              <w:rPr>
                <w:noProof/>
                <w:webHidden/>
              </w:rPr>
              <w:t>17</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4" w:history="1">
            <w:r w:rsidRPr="00FA251F">
              <w:rPr>
                <w:rStyle w:val="Hyperlink"/>
                <w:noProof/>
              </w:rPr>
              <w:t>4.1 Financiële analyse</w:t>
            </w:r>
            <w:r>
              <w:rPr>
                <w:noProof/>
                <w:webHidden/>
              </w:rPr>
              <w:tab/>
            </w:r>
            <w:r>
              <w:rPr>
                <w:noProof/>
                <w:webHidden/>
              </w:rPr>
              <w:fldChar w:fldCharType="begin"/>
            </w:r>
            <w:r>
              <w:rPr>
                <w:noProof/>
                <w:webHidden/>
              </w:rPr>
              <w:instrText xml:space="preserve"> PAGEREF _Toc9328904 \h </w:instrText>
            </w:r>
            <w:r>
              <w:rPr>
                <w:noProof/>
                <w:webHidden/>
              </w:rPr>
            </w:r>
            <w:r>
              <w:rPr>
                <w:noProof/>
                <w:webHidden/>
              </w:rPr>
              <w:fldChar w:fldCharType="separate"/>
            </w:r>
            <w:r>
              <w:rPr>
                <w:noProof/>
                <w:webHidden/>
              </w:rPr>
              <w:t>17</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5" w:history="1">
            <w:r w:rsidRPr="00FA251F">
              <w:rPr>
                <w:rStyle w:val="Hyperlink"/>
                <w:noProof/>
              </w:rPr>
              <w:t>4.2 Liquiditeit</w:t>
            </w:r>
            <w:r>
              <w:rPr>
                <w:noProof/>
                <w:webHidden/>
              </w:rPr>
              <w:tab/>
            </w:r>
            <w:r>
              <w:rPr>
                <w:noProof/>
                <w:webHidden/>
              </w:rPr>
              <w:fldChar w:fldCharType="begin"/>
            </w:r>
            <w:r>
              <w:rPr>
                <w:noProof/>
                <w:webHidden/>
              </w:rPr>
              <w:instrText xml:space="preserve"> PAGEREF _Toc9328905 \h </w:instrText>
            </w:r>
            <w:r>
              <w:rPr>
                <w:noProof/>
                <w:webHidden/>
              </w:rPr>
            </w:r>
            <w:r>
              <w:rPr>
                <w:noProof/>
                <w:webHidden/>
              </w:rPr>
              <w:fldChar w:fldCharType="separate"/>
            </w:r>
            <w:r>
              <w:rPr>
                <w:noProof/>
                <w:webHidden/>
              </w:rPr>
              <w:t>18</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6" w:history="1">
            <w:r w:rsidRPr="00FA251F">
              <w:rPr>
                <w:rStyle w:val="Hyperlink"/>
                <w:noProof/>
              </w:rPr>
              <w:t>4.3 Solvabiliteit</w:t>
            </w:r>
            <w:r>
              <w:rPr>
                <w:noProof/>
                <w:webHidden/>
              </w:rPr>
              <w:tab/>
            </w:r>
            <w:r>
              <w:rPr>
                <w:noProof/>
                <w:webHidden/>
              </w:rPr>
              <w:fldChar w:fldCharType="begin"/>
            </w:r>
            <w:r>
              <w:rPr>
                <w:noProof/>
                <w:webHidden/>
              </w:rPr>
              <w:instrText xml:space="preserve"> PAGEREF _Toc9328906 \h </w:instrText>
            </w:r>
            <w:r>
              <w:rPr>
                <w:noProof/>
                <w:webHidden/>
              </w:rPr>
            </w:r>
            <w:r>
              <w:rPr>
                <w:noProof/>
                <w:webHidden/>
              </w:rPr>
              <w:fldChar w:fldCharType="separate"/>
            </w:r>
            <w:r>
              <w:rPr>
                <w:noProof/>
                <w:webHidden/>
              </w:rPr>
              <w:t>20</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7" w:history="1">
            <w:r w:rsidRPr="00FA251F">
              <w:rPr>
                <w:rStyle w:val="Hyperlink"/>
                <w:noProof/>
              </w:rPr>
              <w:t>4.4 Rentabiliteit</w:t>
            </w:r>
            <w:r>
              <w:rPr>
                <w:noProof/>
                <w:webHidden/>
              </w:rPr>
              <w:tab/>
            </w:r>
            <w:r>
              <w:rPr>
                <w:noProof/>
                <w:webHidden/>
              </w:rPr>
              <w:fldChar w:fldCharType="begin"/>
            </w:r>
            <w:r>
              <w:rPr>
                <w:noProof/>
                <w:webHidden/>
              </w:rPr>
              <w:instrText xml:space="preserve"> PAGEREF _Toc9328907 \h </w:instrText>
            </w:r>
            <w:r>
              <w:rPr>
                <w:noProof/>
                <w:webHidden/>
              </w:rPr>
            </w:r>
            <w:r>
              <w:rPr>
                <w:noProof/>
                <w:webHidden/>
              </w:rPr>
              <w:fldChar w:fldCharType="separate"/>
            </w:r>
            <w:r>
              <w:rPr>
                <w:noProof/>
                <w:webHidden/>
              </w:rPr>
              <w:t>21</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08" w:history="1">
            <w:r w:rsidRPr="00FA251F">
              <w:rPr>
                <w:rStyle w:val="Hyperlink"/>
                <w:noProof/>
              </w:rPr>
              <w:t>4.5 Cash Flow</w:t>
            </w:r>
            <w:r>
              <w:rPr>
                <w:noProof/>
                <w:webHidden/>
              </w:rPr>
              <w:tab/>
            </w:r>
            <w:r>
              <w:rPr>
                <w:noProof/>
                <w:webHidden/>
              </w:rPr>
              <w:fldChar w:fldCharType="begin"/>
            </w:r>
            <w:r>
              <w:rPr>
                <w:noProof/>
                <w:webHidden/>
              </w:rPr>
              <w:instrText xml:space="preserve"> PAGEREF _Toc9328908 \h </w:instrText>
            </w:r>
            <w:r>
              <w:rPr>
                <w:noProof/>
                <w:webHidden/>
              </w:rPr>
            </w:r>
            <w:r>
              <w:rPr>
                <w:noProof/>
                <w:webHidden/>
              </w:rPr>
              <w:fldChar w:fldCharType="separate"/>
            </w:r>
            <w:r>
              <w:rPr>
                <w:noProof/>
                <w:webHidden/>
              </w:rPr>
              <w:t>22</w:t>
            </w:r>
            <w:r>
              <w:rPr>
                <w:noProof/>
                <w:webHidden/>
              </w:rPr>
              <w:fldChar w:fldCharType="end"/>
            </w:r>
          </w:hyperlink>
        </w:p>
        <w:p w:rsidR="00E07915" w:rsidRDefault="00E07915">
          <w:pPr>
            <w:pStyle w:val="Inhopg1"/>
            <w:tabs>
              <w:tab w:val="left" w:pos="400"/>
              <w:tab w:val="right" w:leader="dot" w:pos="9062"/>
            </w:tabs>
            <w:rPr>
              <w:noProof/>
              <w:sz w:val="22"/>
              <w:szCs w:val="22"/>
              <w:lang w:eastAsia="nl-NL"/>
            </w:rPr>
          </w:pPr>
          <w:hyperlink w:anchor="_Toc9328909" w:history="1">
            <w:r w:rsidRPr="00FA251F">
              <w:rPr>
                <w:rStyle w:val="Hyperlink"/>
                <w:noProof/>
              </w:rPr>
              <w:t>5.</w:t>
            </w:r>
            <w:r>
              <w:rPr>
                <w:noProof/>
                <w:sz w:val="22"/>
                <w:szCs w:val="22"/>
                <w:lang w:eastAsia="nl-NL"/>
              </w:rPr>
              <w:tab/>
            </w:r>
            <w:r w:rsidRPr="00FA251F">
              <w:rPr>
                <w:rStyle w:val="Hyperlink"/>
                <w:noProof/>
              </w:rPr>
              <w:t>SWOT</w:t>
            </w:r>
            <w:r>
              <w:rPr>
                <w:noProof/>
                <w:webHidden/>
              </w:rPr>
              <w:tab/>
            </w:r>
            <w:r>
              <w:rPr>
                <w:noProof/>
                <w:webHidden/>
              </w:rPr>
              <w:fldChar w:fldCharType="begin"/>
            </w:r>
            <w:r>
              <w:rPr>
                <w:noProof/>
                <w:webHidden/>
              </w:rPr>
              <w:instrText xml:space="preserve"> PAGEREF _Toc9328909 \h </w:instrText>
            </w:r>
            <w:r>
              <w:rPr>
                <w:noProof/>
                <w:webHidden/>
              </w:rPr>
            </w:r>
            <w:r>
              <w:rPr>
                <w:noProof/>
                <w:webHidden/>
              </w:rPr>
              <w:fldChar w:fldCharType="separate"/>
            </w:r>
            <w:r>
              <w:rPr>
                <w:noProof/>
                <w:webHidden/>
              </w:rPr>
              <w:t>22</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10" w:history="1">
            <w:r w:rsidRPr="00FA251F">
              <w:rPr>
                <w:rStyle w:val="Hyperlink"/>
                <w:noProof/>
              </w:rPr>
              <w:t>5.1 Marktanalyse</w:t>
            </w:r>
            <w:r>
              <w:rPr>
                <w:noProof/>
                <w:webHidden/>
              </w:rPr>
              <w:tab/>
            </w:r>
            <w:r>
              <w:rPr>
                <w:noProof/>
                <w:webHidden/>
              </w:rPr>
              <w:fldChar w:fldCharType="begin"/>
            </w:r>
            <w:r>
              <w:rPr>
                <w:noProof/>
                <w:webHidden/>
              </w:rPr>
              <w:instrText xml:space="preserve"> PAGEREF _Toc9328910 \h </w:instrText>
            </w:r>
            <w:r>
              <w:rPr>
                <w:noProof/>
                <w:webHidden/>
              </w:rPr>
            </w:r>
            <w:r>
              <w:rPr>
                <w:noProof/>
                <w:webHidden/>
              </w:rPr>
              <w:fldChar w:fldCharType="separate"/>
            </w:r>
            <w:r>
              <w:rPr>
                <w:noProof/>
                <w:webHidden/>
              </w:rPr>
              <w:t>22</w:t>
            </w:r>
            <w:r>
              <w:rPr>
                <w:noProof/>
                <w:webHidden/>
              </w:rPr>
              <w:fldChar w:fldCharType="end"/>
            </w:r>
          </w:hyperlink>
        </w:p>
        <w:p w:rsidR="00E07915" w:rsidRDefault="00E07915">
          <w:pPr>
            <w:pStyle w:val="Inhopg3"/>
            <w:tabs>
              <w:tab w:val="right" w:leader="dot" w:pos="9062"/>
            </w:tabs>
            <w:rPr>
              <w:noProof/>
              <w:sz w:val="22"/>
              <w:szCs w:val="22"/>
              <w:lang w:eastAsia="nl-NL"/>
            </w:rPr>
          </w:pPr>
          <w:hyperlink w:anchor="_Toc9328911" w:history="1">
            <w:r w:rsidRPr="00FA251F">
              <w:rPr>
                <w:rStyle w:val="Hyperlink"/>
                <w:rFonts w:eastAsia="Arial"/>
                <w:noProof/>
              </w:rPr>
              <w:t>5.1.1 Kennis van de branche</w:t>
            </w:r>
            <w:r>
              <w:rPr>
                <w:noProof/>
                <w:webHidden/>
              </w:rPr>
              <w:tab/>
            </w:r>
            <w:r>
              <w:rPr>
                <w:noProof/>
                <w:webHidden/>
              </w:rPr>
              <w:fldChar w:fldCharType="begin"/>
            </w:r>
            <w:r>
              <w:rPr>
                <w:noProof/>
                <w:webHidden/>
              </w:rPr>
              <w:instrText xml:space="preserve"> PAGEREF _Toc9328911 \h </w:instrText>
            </w:r>
            <w:r>
              <w:rPr>
                <w:noProof/>
                <w:webHidden/>
              </w:rPr>
            </w:r>
            <w:r>
              <w:rPr>
                <w:noProof/>
                <w:webHidden/>
              </w:rPr>
              <w:fldChar w:fldCharType="separate"/>
            </w:r>
            <w:r>
              <w:rPr>
                <w:noProof/>
                <w:webHidden/>
              </w:rPr>
              <w:t>23</w:t>
            </w:r>
            <w:r>
              <w:rPr>
                <w:noProof/>
                <w:webHidden/>
              </w:rPr>
              <w:fldChar w:fldCharType="end"/>
            </w:r>
          </w:hyperlink>
        </w:p>
        <w:p w:rsidR="00E07915" w:rsidRDefault="00E07915">
          <w:pPr>
            <w:pStyle w:val="Inhopg3"/>
            <w:tabs>
              <w:tab w:val="right" w:leader="dot" w:pos="9062"/>
            </w:tabs>
            <w:rPr>
              <w:noProof/>
              <w:sz w:val="22"/>
              <w:szCs w:val="22"/>
              <w:lang w:eastAsia="nl-NL"/>
            </w:rPr>
          </w:pPr>
          <w:hyperlink w:anchor="_Toc9328912" w:history="1">
            <w:r w:rsidRPr="00FA251F">
              <w:rPr>
                <w:rStyle w:val="Hyperlink"/>
                <w:rFonts w:eastAsia="Arial"/>
                <w:noProof/>
              </w:rPr>
              <w:t>5.1.2 Omgevingsanalyse</w:t>
            </w:r>
            <w:r>
              <w:rPr>
                <w:noProof/>
                <w:webHidden/>
              </w:rPr>
              <w:tab/>
            </w:r>
            <w:r>
              <w:rPr>
                <w:noProof/>
                <w:webHidden/>
              </w:rPr>
              <w:fldChar w:fldCharType="begin"/>
            </w:r>
            <w:r>
              <w:rPr>
                <w:noProof/>
                <w:webHidden/>
              </w:rPr>
              <w:instrText xml:space="preserve"> PAGEREF _Toc9328912 \h </w:instrText>
            </w:r>
            <w:r>
              <w:rPr>
                <w:noProof/>
                <w:webHidden/>
              </w:rPr>
            </w:r>
            <w:r>
              <w:rPr>
                <w:noProof/>
                <w:webHidden/>
              </w:rPr>
              <w:fldChar w:fldCharType="separate"/>
            </w:r>
            <w:r>
              <w:rPr>
                <w:noProof/>
                <w:webHidden/>
              </w:rPr>
              <w:t>23</w:t>
            </w:r>
            <w:r>
              <w:rPr>
                <w:noProof/>
                <w:webHidden/>
              </w:rPr>
              <w:fldChar w:fldCharType="end"/>
            </w:r>
          </w:hyperlink>
        </w:p>
        <w:p w:rsidR="00E07915" w:rsidRDefault="00E07915">
          <w:pPr>
            <w:pStyle w:val="Inhopg3"/>
            <w:tabs>
              <w:tab w:val="right" w:leader="dot" w:pos="9062"/>
            </w:tabs>
            <w:rPr>
              <w:noProof/>
              <w:sz w:val="22"/>
              <w:szCs w:val="22"/>
              <w:lang w:eastAsia="nl-NL"/>
            </w:rPr>
          </w:pPr>
          <w:hyperlink w:anchor="_Toc9328913" w:history="1">
            <w:r w:rsidRPr="00FA251F">
              <w:rPr>
                <w:rStyle w:val="Hyperlink"/>
                <w:rFonts w:eastAsia="Arial"/>
                <w:noProof/>
              </w:rPr>
              <w:t>5.1.3 Doelgroepenanalyse</w:t>
            </w:r>
            <w:r>
              <w:rPr>
                <w:noProof/>
                <w:webHidden/>
              </w:rPr>
              <w:tab/>
            </w:r>
            <w:r>
              <w:rPr>
                <w:noProof/>
                <w:webHidden/>
              </w:rPr>
              <w:fldChar w:fldCharType="begin"/>
            </w:r>
            <w:r>
              <w:rPr>
                <w:noProof/>
                <w:webHidden/>
              </w:rPr>
              <w:instrText xml:space="preserve"> PAGEREF _Toc9328913 \h </w:instrText>
            </w:r>
            <w:r>
              <w:rPr>
                <w:noProof/>
                <w:webHidden/>
              </w:rPr>
            </w:r>
            <w:r>
              <w:rPr>
                <w:noProof/>
                <w:webHidden/>
              </w:rPr>
              <w:fldChar w:fldCharType="separate"/>
            </w:r>
            <w:r>
              <w:rPr>
                <w:noProof/>
                <w:webHidden/>
              </w:rPr>
              <w:t>24</w:t>
            </w:r>
            <w:r>
              <w:rPr>
                <w:noProof/>
                <w:webHidden/>
              </w:rPr>
              <w:fldChar w:fldCharType="end"/>
            </w:r>
          </w:hyperlink>
        </w:p>
        <w:p w:rsidR="00E07915" w:rsidRDefault="00E07915">
          <w:pPr>
            <w:pStyle w:val="Inhopg3"/>
            <w:tabs>
              <w:tab w:val="right" w:leader="dot" w:pos="9062"/>
            </w:tabs>
            <w:rPr>
              <w:noProof/>
              <w:sz w:val="22"/>
              <w:szCs w:val="22"/>
              <w:lang w:eastAsia="nl-NL"/>
            </w:rPr>
          </w:pPr>
          <w:hyperlink w:anchor="_Toc9328914" w:history="1">
            <w:r w:rsidRPr="00FA251F">
              <w:rPr>
                <w:rStyle w:val="Hyperlink"/>
                <w:rFonts w:eastAsia="Arial"/>
                <w:noProof/>
              </w:rPr>
              <w:t>5.1.4 Marketingmix</w:t>
            </w:r>
            <w:r>
              <w:rPr>
                <w:noProof/>
                <w:webHidden/>
              </w:rPr>
              <w:tab/>
            </w:r>
            <w:r>
              <w:rPr>
                <w:noProof/>
                <w:webHidden/>
              </w:rPr>
              <w:fldChar w:fldCharType="begin"/>
            </w:r>
            <w:r>
              <w:rPr>
                <w:noProof/>
                <w:webHidden/>
              </w:rPr>
              <w:instrText xml:space="preserve"> PAGEREF _Toc9328914 \h </w:instrText>
            </w:r>
            <w:r>
              <w:rPr>
                <w:noProof/>
                <w:webHidden/>
              </w:rPr>
            </w:r>
            <w:r>
              <w:rPr>
                <w:noProof/>
                <w:webHidden/>
              </w:rPr>
              <w:fldChar w:fldCharType="separate"/>
            </w:r>
            <w:r>
              <w:rPr>
                <w:noProof/>
                <w:webHidden/>
              </w:rPr>
              <w:t>24</w:t>
            </w:r>
            <w:r>
              <w:rPr>
                <w:noProof/>
                <w:webHidden/>
              </w:rPr>
              <w:fldChar w:fldCharType="end"/>
            </w:r>
          </w:hyperlink>
        </w:p>
        <w:p w:rsidR="00E07915" w:rsidRDefault="00E07915">
          <w:pPr>
            <w:pStyle w:val="Inhopg3"/>
            <w:tabs>
              <w:tab w:val="right" w:leader="dot" w:pos="9062"/>
            </w:tabs>
            <w:rPr>
              <w:noProof/>
              <w:sz w:val="22"/>
              <w:szCs w:val="22"/>
              <w:lang w:eastAsia="nl-NL"/>
            </w:rPr>
          </w:pPr>
          <w:hyperlink w:anchor="_Toc9328915" w:history="1">
            <w:r w:rsidRPr="00FA251F">
              <w:rPr>
                <w:rStyle w:val="Hyperlink"/>
                <w:rFonts w:eastAsia="Arial"/>
                <w:noProof/>
              </w:rPr>
              <w:t>5.1.5 Concurrentieanalyse</w:t>
            </w:r>
            <w:r>
              <w:rPr>
                <w:noProof/>
                <w:webHidden/>
              </w:rPr>
              <w:tab/>
            </w:r>
            <w:r>
              <w:rPr>
                <w:noProof/>
                <w:webHidden/>
              </w:rPr>
              <w:fldChar w:fldCharType="begin"/>
            </w:r>
            <w:r>
              <w:rPr>
                <w:noProof/>
                <w:webHidden/>
              </w:rPr>
              <w:instrText xml:space="preserve"> PAGEREF _Toc9328915 \h </w:instrText>
            </w:r>
            <w:r>
              <w:rPr>
                <w:noProof/>
                <w:webHidden/>
              </w:rPr>
            </w:r>
            <w:r>
              <w:rPr>
                <w:noProof/>
                <w:webHidden/>
              </w:rPr>
              <w:fldChar w:fldCharType="separate"/>
            </w:r>
            <w:r>
              <w:rPr>
                <w:noProof/>
                <w:webHidden/>
              </w:rPr>
              <w:t>26</w:t>
            </w:r>
            <w:r>
              <w:rPr>
                <w:noProof/>
                <w:webHidden/>
              </w:rPr>
              <w:fldChar w:fldCharType="end"/>
            </w:r>
          </w:hyperlink>
        </w:p>
        <w:p w:rsidR="00E07915" w:rsidRDefault="00E07915">
          <w:pPr>
            <w:pStyle w:val="Inhopg2"/>
            <w:tabs>
              <w:tab w:val="right" w:leader="dot" w:pos="9062"/>
            </w:tabs>
            <w:rPr>
              <w:noProof/>
              <w:sz w:val="22"/>
              <w:szCs w:val="22"/>
              <w:lang w:eastAsia="nl-NL"/>
            </w:rPr>
          </w:pPr>
          <w:hyperlink w:anchor="_Toc9328916" w:history="1">
            <w:r w:rsidRPr="00FA251F">
              <w:rPr>
                <w:rStyle w:val="Hyperlink"/>
                <w:noProof/>
              </w:rPr>
              <w:t>5.2 SWOT-analyse</w:t>
            </w:r>
            <w:r>
              <w:rPr>
                <w:noProof/>
                <w:webHidden/>
              </w:rPr>
              <w:tab/>
            </w:r>
            <w:r>
              <w:rPr>
                <w:noProof/>
                <w:webHidden/>
              </w:rPr>
              <w:fldChar w:fldCharType="begin"/>
            </w:r>
            <w:r>
              <w:rPr>
                <w:noProof/>
                <w:webHidden/>
              </w:rPr>
              <w:instrText xml:space="preserve"> PAGEREF _Toc9328916 \h </w:instrText>
            </w:r>
            <w:r>
              <w:rPr>
                <w:noProof/>
                <w:webHidden/>
              </w:rPr>
            </w:r>
            <w:r>
              <w:rPr>
                <w:noProof/>
                <w:webHidden/>
              </w:rPr>
              <w:fldChar w:fldCharType="separate"/>
            </w:r>
            <w:r>
              <w:rPr>
                <w:noProof/>
                <w:webHidden/>
              </w:rPr>
              <w:t>26</w:t>
            </w:r>
            <w:r>
              <w:rPr>
                <w:noProof/>
                <w:webHidden/>
              </w:rPr>
              <w:fldChar w:fldCharType="end"/>
            </w:r>
          </w:hyperlink>
        </w:p>
        <w:p w:rsidR="00E07915" w:rsidRDefault="00E07915">
          <w:pPr>
            <w:pStyle w:val="Inhopg1"/>
            <w:tabs>
              <w:tab w:val="right" w:leader="dot" w:pos="9062"/>
            </w:tabs>
            <w:rPr>
              <w:noProof/>
              <w:sz w:val="22"/>
              <w:szCs w:val="22"/>
              <w:lang w:eastAsia="nl-NL"/>
            </w:rPr>
          </w:pPr>
          <w:hyperlink w:anchor="_Toc9328917" w:history="1">
            <w:r w:rsidRPr="00FA251F">
              <w:rPr>
                <w:rStyle w:val="Hyperlink"/>
                <w:noProof/>
              </w:rPr>
              <w:t>6. Slot</w:t>
            </w:r>
            <w:r>
              <w:rPr>
                <w:noProof/>
                <w:webHidden/>
              </w:rPr>
              <w:tab/>
            </w:r>
            <w:r>
              <w:rPr>
                <w:noProof/>
                <w:webHidden/>
              </w:rPr>
              <w:fldChar w:fldCharType="begin"/>
            </w:r>
            <w:r>
              <w:rPr>
                <w:noProof/>
                <w:webHidden/>
              </w:rPr>
              <w:instrText xml:space="preserve"> PAGEREF _Toc9328917 \h </w:instrText>
            </w:r>
            <w:r>
              <w:rPr>
                <w:noProof/>
                <w:webHidden/>
              </w:rPr>
            </w:r>
            <w:r>
              <w:rPr>
                <w:noProof/>
                <w:webHidden/>
              </w:rPr>
              <w:fldChar w:fldCharType="separate"/>
            </w:r>
            <w:r>
              <w:rPr>
                <w:noProof/>
                <w:webHidden/>
              </w:rPr>
              <w:t>28</w:t>
            </w:r>
            <w:r>
              <w:rPr>
                <w:noProof/>
                <w:webHidden/>
              </w:rPr>
              <w:fldChar w:fldCharType="end"/>
            </w:r>
          </w:hyperlink>
        </w:p>
        <w:p w:rsidR="00E07915" w:rsidRDefault="00E07915">
          <w:pPr>
            <w:pStyle w:val="Inhopg1"/>
            <w:tabs>
              <w:tab w:val="right" w:leader="dot" w:pos="9062"/>
            </w:tabs>
            <w:rPr>
              <w:noProof/>
              <w:sz w:val="22"/>
              <w:szCs w:val="22"/>
              <w:lang w:eastAsia="nl-NL"/>
            </w:rPr>
          </w:pPr>
          <w:hyperlink w:anchor="_Toc9328918" w:history="1">
            <w:r w:rsidRPr="00FA251F">
              <w:rPr>
                <w:rStyle w:val="Hyperlink"/>
                <w:noProof/>
              </w:rPr>
              <w:t>7. Bijlage 1: Formules</w:t>
            </w:r>
            <w:r>
              <w:rPr>
                <w:noProof/>
                <w:webHidden/>
              </w:rPr>
              <w:tab/>
            </w:r>
            <w:r>
              <w:rPr>
                <w:noProof/>
                <w:webHidden/>
              </w:rPr>
              <w:fldChar w:fldCharType="begin"/>
            </w:r>
            <w:r>
              <w:rPr>
                <w:noProof/>
                <w:webHidden/>
              </w:rPr>
              <w:instrText xml:space="preserve"> PAGEREF _Toc9328918 \h </w:instrText>
            </w:r>
            <w:r>
              <w:rPr>
                <w:noProof/>
                <w:webHidden/>
              </w:rPr>
            </w:r>
            <w:r>
              <w:rPr>
                <w:noProof/>
                <w:webHidden/>
              </w:rPr>
              <w:fldChar w:fldCharType="separate"/>
            </w:r>
            <w:r>
              <w:rPr>
                <w:noProof/>
                <w:webHidden/>
              </w:rPr>
              <w:t>29</w:t>
            </w:r>
            <w:r>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2" w:name="_Toc9328893"/>
      <w:r>
        <w:lastRenderedPageBreak/>
        <w:t>Inleiding</w:t>
      </w:r>
      <w:bookmarkEnd w:id="2"/>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w:t>
      </w:r>
      <w:r w:rsidR="00C4244E">
        <w:rPr>
          <w:rFonts w:cstheme="minorHAnsi"/>
          <w:sz w:val="22"/>
          <w:szCs w:val="22"/>
        </w:rPr>
        <w:t xml:space="preserve">rdeel bedrijfseconomie van de opleiding </w:t>
      </w:r>
      <w:proofErr w:type="spellStart"/>
      <w:r w:rsidR="00C4244E">
        <w:rPr>
          <w:rFonts w:cstheme="minorHAnsi"/>
          <w:sz w:val="22"/>
          <w:szCs w:val="22"/>
        </w:rPr>
        <w:t>vakexpert</w:t>
      </w:r>
      <w:proofErr w:type="spellEnd"/>
      <w:r w:rsidR="00C4244E">
        <w:rPr>
          <w:rFonts w:cstheme="minorHAnsi"/>
          <w:sz w:val="22"/>
          <w:szCs w:val="22"/>
        </w:rPr>
        <w:t xml:space="preserve"> agrarisch loonwerk</w:t>
      </w:r>
      <w:r w:rsidRPr="00771E50">
        <w:rPr>
          <w:rFonts w:cstheme="minorHAnsi"/>
          <w:sz w:val="22"/>
          <w:szCs w:val="22"/>
        </w:rPr>
        <w:t>.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C4244E" w:rsidP="00C42E8E">
      <w:pPr>
        <w:spacing w:line="240" w:lineRule="auto"/>
        <w:rPr>
          <w:rFonts w:cstheme="minorHAnsi"/>
          <w:sz w:val="22"/>
          <w:szCs w:val="22"/>
        </w:rPr>
      </w:pPr>
      <w:r>
        <w:rPr>
          <w:rFonts w:cstheme="minorHAnsi"/>
          <w:sz w:val="22"/>
          <w:szCs w:val="22"/>
        </w:rPr>
        <w:t>Deze module bestaat uit drie</w:t>
      </w:r>
      <w:r w:rsidR="00771E50" w:rsidRPr="00771E50">
        <w:rPr>
          <w:rFonts w:cstheme="minorHAnsi"/>
          <w:sz w:val="22"/>
          <w:szCs w:val="22"/>
        </w:rPr>
        <w:t xml:space="preserve"> ond</w:t>
      </w:r>
      <w:r w:rsidR="008F25E1">
        <w:rPr>
          <w:rFonts w:cstheme="minorHAnsi"/>
          <w:sz w:val="22"/>
          <w:szCs w:val="22"/>
        </w:rPr>
        <w:t xml:space="preserve">erdelen, de </w:t>
      </w:r>
      <w:r>
        <w:rPr>
          <w:rFonts w:cstheme="minorHAnsi"/>
          <w:sz w:val="22"/>
          <w:szCs w:val="22"/>
        </w:rPr>
        <w:t>balans, de exploitatierekening en kengetallen</w:t>
      </w:r>
      <w:r w:rsidR="008F25E1">
        <w:rPr>
          <w:rFonts w:cstheme="minorHAnsi"/>
          <w:sz w:val="22"/>
          <w:szCs w:val="22"/>
        </w:rPr>
        <w:t>, daarmee leer je</w:t>
      </w:r>
      <w:r w:rsidR="00771E50" w:rsidRPr="00771E50">
        <w:rPr>
          <w:rFonts w:cstheme="minorHAnsi"/>
          <w:sz w:val="22"/>
          <w:szCs w:val="22"/>
        </w:rPr>
        <w:t xml:space="preserve"> om door een economische bril </w:t>
      </w:r>
      <w:r w:rsidR="00D512B9">
        <w:rPr>
          <w:rFonts w:cstheme="minorHAnsi"/>
          <w:sz w:val="22"/>
          <w:szCs w:val="22"/>
        </w:rPr>
        <w:t>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00C4244E">
        <w:rPr>
          <w:rFonts w:cstheme="minorHAnsi"/>
          <w:sz w:val="22"/>
          <w:szCs w:val="22"/>
        </w:rPr>
        <w:t xml:space="preserve"> je </w:t>
      </w:r>
      <w:r w:rsidRPr="00771E50">
        <w:rPr>
          <w:rFonts w:cstheme="minorHAnsi"/>
          <w:sz w:val="22"/>
          <w:szCs w:val="22"/>
        </w:rPr>
        <w:t>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3C2313" w:rsidP="00C42E8E">
      <w:pPr>
        <w:pStyle w:val="Kop1"/>
        <w:numPr>
          <w:ilvl w:val="0"/>
          <w:numId w:val="1"/>
        </w:numPr>
        <w:spacing w:line="240" w:lineRule="auto"/>
      </w:pPr>
      <w:bookmarkStart w:id="3" w:name="_Toc9328894"/>
      <w:r>
        <w:lastRenderedPageBreak/>
        <w:t>B</w:t>
      </w:r>
      <w:r w:rsidR="00EC1AD3">
        <w:t>oekhouding</w:t>
      </w:r>
      <w:bookmarkEnd w:id="3"/>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986A44" w:rsidP="00C42E8E">
      <w:pPr>
        <w:pStyle w:val="Geenafstand"/>
        <w:ind w:left="360" w:right="-20"/>
        <w:rPr>
          <w:b/>
        </w:rPr>
      </w:pPr>
      <w:r>
        <w:rPr>
          <w:noProof/>
          <w:lang w:eastAsia="nl-NL"/>
        </w:rPr>
        <w:drawing>
          <wp:inline distT="0" distB="0" distL="0" distR="0" wp14:anchorId="51E7D00B" wp14:editId="5FCEB541">
            <wp:extent cx="551497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14975" cy="2771775"/>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r w:rsidR="00C4244E">
        <w:rPr>
          <w:rFonts w:eastAsia="Arial" w:cs="Arial"/>
        </w:rPr>
        <w:t xml:space="preserve"> (passiva)</w:t>
      </w:r>
      <w:r w:rsidR="008A3588">
        <w:rPr>
          <w:rFonts w:eastAsia="Arial" w:cs="Arial"/>
        </w:rPr>
        <w: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inventari</w:t>
      </w:r>
      <w:r w:rsidR="001D1AF3">
        <w:rPr>
          <w:rFonts w:eastAsia="Arial" w:cs="Arial"/>
        </w:rPr>
        <w:t>s</w:t>
      </w:r>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00D512B9">
        <w:rPr>
          <w:rFonts w:eastAsia="Arial" w:cs="Arial"/>
          <w:spacing w:val="-6"/>
          <w:w w:val="97"/>
        </w:rPr>
        <w:t>van bedrijfsmiddelen.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sidR="00D512B9">
        <w:rPr>
          <w:rFonts w:eastAsia="Arial" w:cs="Arial"/>
        </w:rPr>
        <w:t xml:space="preserve"> of als de eigenaar meer uit het bedrijf heeft opgenomen dan de winst</w:t>
      </w:r>
      <w:r w:rsidR="008A3588">
        <w:rPr>
          <w:rFonts w:eastAsia="Arial" w:cs="Arial"/>
        </w:rPr>
        <w: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00D512B9">
        <w:rPr>
          <w:rFonts w:eastAsia="Arial" w:cs="Arial"/>
          <w:w w:val="97"/>
        </w:rPr>
        <w:t>rekening courant 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1D1AF3" w:rsidRDefault="00725582" w:rsidP="000E76D0">
      <w:pPr>
        <w:spacing w:before="33" w:after="0" w:line="240" w:lineRule="auto"/>
        <w:ind w:left="2385" w:right="304"/>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000E76D0">
        <w:rPr>
          <w:rFonts w:eastAsia="Arial" w:cs="Arial"/>
          <w:spacing w:val="13"/>
        </w:rPr>
        <w:t xml:space="preserve">het loonwerk </w:t>
      </w:r>
      <w:r w:rsidRPr="00C326DA">
        <w:rPr>
          <w:rFonts w:eastAsia="Arial" w:cs="Arial"/>
        </w:rPr>
        <w:t>werkelijk</w:t>
      </w:r>
      <w:r w:rsidR="000E76D0">
        <w:rPr>
          <w:rFonts w:eastAsia="Arial" w:cs="Arial"/>
          <w:spacing w:val="-9"/>
        </w:rPr>
        <w:t xml:space="preserve"> oplevert voor het bedrijf.</w:t>
      </w:r>
      <w:r w:rsidR="001D1AF3">
        <w:br w:type="page"/>
      </w:r>
    </w:p>
    <w:p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4" w:name="_Toc9328895"/>
      <w:r>
        <w:lastRenderedPageBreak/>
        <w:t>Balans</w:t>
      </w:r>
      <w:bookmarkEnd w:id="4"/>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én van de twee onderdelen van de jaarrekening is de balans. De balans van een bedrijf geeft aan waarin het geld geïnve</w:t>
      </w:r>
      <w:r w:rsidR="00064C8A">
        <w:rPr>
          <w:rFonts w:eastAsia="Arial" w:cs="Arial"/>
        </w:rPr>
        <w:t>steerd is (activa</w:t>
      </w:r>
      <w:r w:rsidR="00537FD5" w:rsidRPr="00317560">
        <w:rPr>
          <w:rFonts w:eastAsia="Arial" w:cs="Arial"/>
        </w:rPr>
        <w:t xml:space="preserve">) en </w:t>
      </w:r>
      <w:r w:rsidR="00064C8A">
        <w:rPr>
          <w:rFonts w:eastAsia="Arial" w:cs="Arial"/>
        </w:rPr>
        <w:t>wat de bron is van het vermogen om dit te financieren (passiva</w:t>
      </w:r>
      <w:r w:rsidR="00537FD5" w:rsidRPr="00317560">
        <w:rPr>
          <w:rFonts w:eastAsia="Arial" w:cs="Arial"/>
        </w:rPr>
        <w:t>). Zoals bij alle economische balansen, moet ook deze altijd in evenwicht zijn. In dit hoofdstuk wordt uitgelegd wat er a</w:t>
      </w:r>
      <w:r w:rsidR="00064C8A">
        <w:rPr>
          <w:rFonts w:eastAsia="Arial" w:cs="Arial"/>
        </w:rPr>
        <w:t xml:space="preserve">llemaal opgenomen moet worden aan beide zijden van de balans </w:t>
      </w:r>
    </w:p>
    <w:p w:rsidR="00EC1AD3" w:rsidRPr="00963059" w:rsidRDefault="002C2EFD" w:rsidP="00C42E8E">
      <w:pPr>
        <w:pStyle w:val="Kop2"/>
        <w:spacing w:line="240" w:lineRule="auto"/>
      </w:pPr>
      <w:bookmarkStart w:id="5" w:name="_Toc9328896"/>
      <w:r>
        <w:t>2</w:t>
      </w:r>
      <w:r w:rsidR="0053536D" w:rsidRPr="00963059">
        <w:t xml:space="preserve">.1 </w:t>
      </w:r>
      <w:r w:rsidR="00EC1AD3" w:rsidRPr="00963059">
        <w:t>Investerin</w:t>
      </w:r>
      <w:r w:rsidR="009D6192">
        <w:t>g</w:t>
      </w:r>
      <w:bookmarkEnd w:id="5"/>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9D6192" w:rsidP="00C42E8E">
      <w:pPr>
        <w:tabs>
          <w:tab w:val="left" w:pos="2380"/>
        </w:tabs>
        <w:spacing w:before="34" w:after="0" w:line="240" w:lineRule="auto"/>
        <w:ind w:left="2380" w:right="-20"/>
        <w:rPr>
          <w:rFonts w:eastAsia="Arial" w:cs="Arial"/>
        </w:rPr>
      </w:pPr>
      <w:r>
        <w:rPr>
          <w:rFonts w:eastAsia="Arial" w:cs="Arial"/>
        </w:rPr>
        <w:t>Aan de activazijde</w:t>
      </w:r>
      <w:r w:rsidR="008D1970" w:rsidRPr="00317560">
        <w:rPr>
          <w:rFonts w:eastAsia="Arial" w:cs="Arial"/>
        </w:rPr>
        <w:t xml:space="preserve"> staan alle bezittingen</w:t>
      </w:r>
      <w:r w:rsidR="009B4709" w:rsidRPr="00317560">
        <w:rPr>
          <w:rFonts w:eastAsia="Arial" w:cs="Arial"/>
        </w:rPr>
        <w:t xml:space="preserve"> (activa)</w:t>
      </w:r>
      <w:r w:rsidR="008D1970"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 xml:space="preserve">Voorbeelden van vaste activa zijn bedrijfsgebouwen en </w:t>
      </w:r>
      <w:r w:rsidR="009D6192">
        <w:rPr>
          <w:rFonts w:eastAsia="Arial" w:cs="Arial"/>
        </w:rPr>
        <w:t xml:space="preserve">–terreinen, machines, auto’s, </w:t>
      </w:r>
      <w:r w:rsidRPr="00317560">
        <w:rPr>
          <w:rFonts w:eastAsia="Arial" w:cs="Arial"/>
        </w:rPr>
        <w:t>computers</w:t>
      </w:r>
      <w:r w:rsidR="009D6192">
        <w:rPr>
          <w:rFonts w:eastAsia="Arial" w:cs="Arial"/>
        </w:rPr>
        <w:t xml:space="preserve"> en inventaris.</w:t>
      </w:r>
    </w:p>
    <w:p w:rsidR="00E62E6C" w:rsidRDefault="0047441C" w:rsidP="00C128BE">
      <w:pPr>
        <w:tabs>
          <w:tab w:val="left" w:pos="2380"/>
        </w:tabs>
        <w:spacing w:before="34" w:after="0" w:line="240" w:lineRule="auto"/>
        <w:ind w:left="2380" w:right="-20" w:hanging="2380"/>
        <w:rPr>
          <w:rFonts w:eastAsia="Arial" w:cs="Arial"/>
        </w:rPr>
      </w:pPr>
      <w:r>
        <w:rPr>
          <w:rFonts w:eastAsia="Arial" w:cs="Arial"/>
          <w:i/>
        </w:rPr>
        <w:t>Immateriële vaste</w:t>
      </w:r>
      <w:r w:rsidR="00C128BE" w:rsidRPr="00804E66">
        <w:rPr>
          <w:rFonts w:eastAsia="Arial" w:cs="Arial"/>
          <w:i/>
        </w:rPr>
        <w:t xml:space="preserve"> activa</w:t>
      </w:r>
      <w:r w:rsidR="00C128BE"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terugkomen op de balans en er kan ook over worden afgeschreven. </w:t>
      </w:r>
    </w:p>
    <w:p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1D1AF3" w:rsidRDefault="001D1AF3" w:rsidP="00064C8A">
      <w:pPr>
        <w:tabs>
          <w:tab w:val="left" w:pos="2380"/>
          <w:tab w:val="left" w:pos="2552"/>
        </w:tabs>
        <w:spacing w:before="1" w:after="0" w:line="240" w:lineRule="auto"/>
        <w:ind w:left="2410" w:right="-20" w:hanging="2410"/>
        <w:rPr>
          <w:rFonts w:eastAsia="Arial" w:cs="Arial"/>
        </w:rPr>
      </w:pPr>
      <w:r>
        <w:rPr>
          <w:rFonts w:eastAsia="Arial" w:cs="Arial"/>
          <w:i/>
        </w:rPr>
        <w:t>Debiteuren</w:t>
      </w:r>
      <w:r w:rsidRPr="001D1AF3">
        <w:rPr>
          <w:rFonts w:eastAsia="Arial" w:cs="Arial"/>
        </w:rPr>
        <w:t xml:space="preserve"> </w:t>
      </w:r>
      <w:r>
        <w:rPr>
          <w:rFonts w:eastAsia="Arial" w:cs="Arial"/>
        </w:rPr>
        <w:tab/>
      </w:r>
      <w:proofErr w:type="spellStart"/>
      <w:r>
        <w:rPr>
          <w:rFonts w:eastAsia="Arial" w:cs="Arial"/>
        </w:rPr>
        <w:t>Debiteuren</w:t>
      </w:r>
      <w:proofErr w:type="spellEnd"/>
      <w:r>
        <w:rPr>
          <w:rFonts w:eastAsia="Arial" w:cs="Arial"/>
        </w:rPr>
        <w:t xml:space="preserve"> zijn klanten die een factuur hebben gekregen, maar deze nog niet betaald hebben. </w:t>
      </w:r>
    </w:p>
    <w:p w:rsidR="00064C8A" w:rsidRPr="00317560" w:rsidRDefault="00064C8A" w:rsidP="00064C8A">
      <w:pPr>
        <w:tabs>
          <w:tab w:val="left" w:pos="2380"/>
          <w:tab w:val="left" w:pos="2552"/>
        </w:tabs>
        <w:spacing w:before="1" w:after="0" w:line="240" w:lineRule="auto"/>
        <w:ind w:left="2410" w:right="-20" w:hanging="2410"/>
        <w:rPr>
          <w:rFonts w:eastAsia="Arial" w:cs="Arial"/>
        </w:rPr>
      </w:pP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064C8A" w:rsidRDefault="00064C8A">
      <w:pPr>
        <w:rPr>
          <w:rFonts w:eastAsia="Arial" w:cs="Arial"/>
        </w:rPr>
      </w:pPr>
      <w:r>
        <w:rPr>
          <w:rFonts w:eastAsia="Arial" w:cs="Arial"/>
        </w:rPr>
        <w:br w:type="page"/>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lastRenderedPageBreak/>
        <w:t>Fig. 2</w:t>
      </w:r>
      <w:r w:rsidR="00064C8A">
        <w:rPr>
          <w:rFonts w:eastAsia="Arial" w:cs="Arial"/>
        </w:rPr>
        <w:t>.1 Investeringskant van de balans van een loonwerk</w:t>
      </w:r>
      <w:r w:rsidR="00E7501A" w:rsidRPr="00317560">
        <w:rPr>
          <w:rFonts w:eastAsia="Arial" w:cs="Arial"/>
        </w:rPr>
        <w:t>er</w:t>
      </w:r>
    </w:p>
    <w:p w:rsidR="00537FD5" w:rsidRDefault="00064C8A" w:rsidP="00C42E8E">
      <w:pPr>
        <w:pStyle w:val="Geenafstand"/>
      </w:pPr>
      <w:r>
        <w:rPr>
          <w:noProof/>
          <w:lang w:eastAsia="nl-NL"/>
        </w:rPr>
        <w:drawing>
          <wp:anchor distT="0" distB="0" distL="114300" distR="114300" simplePos="0" relativeHeight="251678720" behindDoc="0" locked="0" layoutInCell="1" allowOverlap="1" wp14:anchorId="2D9D9412" wp14:editId="11463CAD">
            <wp:simplePos x="0" y="0"/>
            <wp:positionH relativeFrom="column">
              <wp:posOffset>1435735</wp:posOffset>
            </wp:positionH>
            <wp:positionV relativeFrom="paragraph">
              <wp:posOffset>128270</wp:posOffset>
            </wp:positionV>
            <wp:extent cx="2519680" cy="30683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19680" cy="3068320"/>
                    </a:xfrm>
                    <a:prstGeom prst="rect">
                      <a:avLst/>
                    </a:prstGeom>
                  </pic:spPr>
                </pic:pic>
              </a:graphicData>
            </a:graphic>
            <wp14:sizeRelH relativeFrom="page">
              <wp14:pctWidth>0</wp14:pctWidth>
            </wp14:sizeRelH>
            <wp14:sizeRelV relativeFrom="page">
              <wp14:pctHeight>0</wp14:pctHeight>
            </wp14:sizeRelV>
          </wp:anchor>
        </w:drawing>
      </w: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EC1AD3" w:rsidRDefault="002C2EFD" w:rsidP="00C42E8E">
      <w:pPr>
        <w:pStyle w:val="Kop2"/>
        <w:spacing w:line="240" w:lineRule="auto"/>
      </w:pPr>
      <w:bookmarkStart w:id="6" w:name="_Toc9328897"/>
      <w:r>
        <w:t>2</w:t>
      </w:r>
      <w:r w:rsidR="0053536D">
        <w:t xml:space="preserve">.2 </w:t>
      </w:r>
      <w:r w:rsidR="00EC1AD3">
        <w:t>Financierin</w:t>
      </w:r>
      <w:r w:rsidR="00064C8A">
        <w:t>g</w:t>
      </w:r>
      <w:bookmarkEnd w:id="6"/>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w:t>
      </w:r>
      <w:r w:rsidR="00064C8A">
        <w:rPr>
          <w:rFonts w:eastAsia="Arial" w:cs="Arial"/>
        </w:rPr>
        <w:t>m de bezittingen van paragraaf 2</w:t>
      </w:r>
      <w:r w:rsidRPr="00317560">
        <w:rPr>
          <w:rFonts w:eastAsia="Arial" w:cs="Arial"/>
        </w:rPr>
        <w:t>.1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w:t>
      </w:r>
      <w:r w:rsidR="00064C8A">
        <w:rPr>
          <w:rFonts w:eastAsia="Arial" w:cs="Arial"/>
        </w:rPr>
        <w:t>e loop van de jaren verdiend is en in het bedrijf gebleven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w:t>
      </w:r>
      <w:r w:rsidR="00064C8A">
        <w:rPr>
          <w:rFonts w:eastAsia="Arial" w:cs="Arial"/>
        </w:rPr>
        <w:t>kan je afspreken dat dit</w:t>
      </w:r>
      <w:r w:rsidR="00D110D3">
        <w:rPr>
          <w:rFonts w:eastAsia="Arial" w:cs="Arial"/>
        </w:rPr>
        <w:t xml:space="preserve"> achtergesteld vermogen</w:t>
      </w:r>
      <w:r w:rsidR="00064C8A">
        <w:rPr>
          <w:rFonts w:eastAsia="Arial" w:cs="Arial"/>
        </w:rPr>
        <w:t xml:space="preserve"> is</w:t>
      </w:r>
      <w:r w:rsidR="00D110D3">
        <w:rPr>
          <w:rFonts w:eastAsia="Arial" w:cs="Arial"/>
        </w:rPr>
        <w:t xml:space="preserve">.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r w:rsidR="00064C8A">
        <w:rPr>
          <w:rFonts w:eastAsia="Arial" w:cs="Arial"/>
        </w:rPr>
        <w:t xml:space="preserve"> Het verschil zit in de zekerheid (onderpand), looptijd en risico (en daarmee het rentepercentage)</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w:t>
      </w:r>
      <w:r w:rsidR="00064C8A">
        <w:rPr>
          <w:rFonts w:eastAsia="Arial" w:cs="Arial"/>
        </w:rPr>
        <w:t xml:space="preserve"> zeggen dat de schulden snel afbetaald moeten worden (bijvoorbeeld schuld bij leveranciers, personeel of de belastingdienst). Of dat het slim is om dit snel af te lossen (zoals bij rekening courant krediet).</w:t>
      </w:r>
    </w:p>
    <w:p w:rsidR="00445F07" w:rsidRDefault="00445F07" w:rsidP="00C42E8E">
      <w:pPr>
        <w:tabs>
          <w:tab w:val="left" w:pos="2380"/>
        </w:tabs>
        <w:spacing w:before="34" w:after="0" w:line="240" w:lineRule="auto"/>
        <w:ind w:left="2380" w:right="-20" w:hanging="2380"/>
        <w:rPr>
          <w:rFonts w:eastAsia="Arial" w:cs="Arial"/>
        </w:rPr>
      </w:pP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7" w:name="_Toc9328898"/>
      <w:r>
        <w:lastRenderedPageBreak/>
        <w:t>Exploitatierekening</w:t>
      </w:r>
      <w:bookmarkEnd w:id="7"/>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8" w:name="_Toc9328899"/>
      <w:r>
        <w:t>3</w:t>
      </w:r>
      <w:r w:rsidR="0053536D">
        <w:t xml:space="preserve">.1 </w:t>
      </w:r>
      <w:r w:rsidR="00EC1AD3">
        <w:t>Opbrengsten</w:t>
      </w:r>
      <w:bookmarkEnd w:id="8"/>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w:t>
      </w:r>
      <w:r w:rsidR="00553F06">
        <w:rPr>
          <w:rFonts w:eastAsia="Arial" w:cs="Arial"/>
        </w:rPr>
        <w:t>ant. Het totaalbedrag dat een bedrijf in rekening brengt bij klanten</w:t>
      </w:r>
      <w:r w:rsidR="00B55143">
        <w:rPr>
          <w:rFonts w:eastAsia="Arial" w:cs="Arial"/>
        </w:rPr>
        <w:t xml:space="preserve"> wordt in een (boek)jaar</w:t>
      </w:r>
      <w:r>
        <w:rPr>
          <w:rFonts w:eastAsia="Arial" w:cs="Arial"/>
        </w:rPr>
        <w:t xml:space="preserve"> is </w:t>
      </w:r>
      <w:r w:rsidR="00553F06">
        <w:rPr>
          <w:rFonts w:eastAsia="Arial" w:cs="Arial"/>
        </w:rPr>
        <w:t>de omzet. De berekening hiervan is prijs x</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sidR="00553F06">
        <w:rPr>
          <w:rFonts w:eastAsia="Arial" w:cs="Arial"/>
        </w:rPr>
        <w:t>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9" w:name="_Toc9328900"/>
      <w:r>
        <w:t>3</w:t>
      </w:r>
      <w:r w:rsidR="0053536D">
        <w:t xml:space="preserve">.2 </w:t>
      </w:r>
      <w:r w:rsidR="00EC1AD3">
        <w:t>Kosten</w:t>
      </w:r>
      <w:bookmarkEnd w:id="9"/>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 xml:space="preserve">kosten. </w:t>
      </w:r>
      <w:r>
        <w:rPr>
          <w:rFonts w:eastAsia="Arial" w:cs="Arial"/>
        </w:rPr>
        <w:lastRenderedPageBreak/>
        <w:t>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w:t>
      </w:r>
      <w:r w:rsidR="0047441C">
        <w:rPr>
          <w:rFonts w:eastAsia="Arial" w:cs="Arial"/>
        </w:rPr>
        <w:t>e bij loonwerkers maar van twee</w:t>
      </w:r>
      <w:r>
        <w:rPr>
          <w:rFonts w:eastAsia="Arial" w:cs="Arial"/>
        </w:rPr>
        <w:t xml:space="preserv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 xml:space="preserve">De kosten van het lenen van geld worden net als de baten apart op de exploitatierekening gezet. Omdat je wilt weten hoe goed dit bedrijf is in loonwerken. Hoe de onderneming </w:t>
      </w:r>
      <w:r w:rsidR="00553F06">
        <w:rPr>
          <w:rFonts w:eastAsia="Arial" w:cs="Arial"/>
        </w:rPr>
        <w:t>dan aan het geld is gekomen maakt</w:t>
      </w:r>
      <w:r>
        <w:rPr>
          <w:rFonts w:eastAsia="Arial" w:cs="Arial"/>
        </w:rPr>
        <w:t xml:space="preserve">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10" w:name="_Toc9328901"/>
      <w:r>
        <w:t>3</w:t>
      </w:r>
      <w:r w:rsidR="0053536D">
        <w:t xml:space="preserve">.3 </w:t>
      </w:r>
      <w:r w:rsidR="00EC1AD3">
        <w:t>Resultaat</w:t>
      </w:r>
      <w:bookmarkEnd w:id="10"/>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lastRenderedPageBreak/>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tab/>
      </w:r>
      <w:r w:rsidR="00D5118F">
        <w:rPr>
          <w:rFonts w:eastAsia="Arial" w:cs="Arial"/>
        </w:rPr>
        <w:t>De omzet en de directe kosten hebben we in de vorige twee paragrafen besproken. Als je die van elkaar</w:t>
      </w:r>
      <w:r w:rsidR="00553F06">
        <w:rPr>
          <w:rFonts w:eastAsia="Arial" w:cs="Arial"/>
        </w:rPr>
        <w:t xml:space="preserve"> afhaalt spreek je van de bruto</w:t>
      </w:r>
      <w:r w:rsidR="00D5118F">
        <w:rPr>
          <w:rFonts w:eastAsia="Arial" w:cs="Arial"/>
        </w:rPr>
        <w:t xml:space="preserve">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sidR="00553F06">
        <w:rPr>
          <w:rFonts w:eastAsia="Arial" w:cs="Arial"/>
        </w:rPr>
        <w:t>zijn, is de bruto</w:t>
      </w:r>
      <w:r>
        <w:rPr>
          <w:rFonts w:eastAsia="Arial" w:cs="Arial"/>
        </w:rPr>
        <w:t>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w:t>
      </w:r>
      <w:r w:rsidR="00553F06">
        <w:rPr>
          <w:rFonts w:eastAsia="Arial" w:cs="Arial"/>
        </w:rPr>
        <w:t>ncidentele baten en lasten</w:t>
      </w:r>
      <w:r w:rsidR="00FF0B7A">
        <w:rPr>
          <w:rFonts w:eastAsia="Arial" w:cs="Arial"/>
        </w:rPr>
        <w:t>.</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lastRenderedPageBreak/>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1" w:name="_Toc9328902"/>
      <w:r>
        <w:lastRenderedPageBreak/>
        <w:t>3.4 A</w:t>
      </w:r>
      <w:r w:rsidR="00F41BD2">
        <w:t>fschrijving</w:t>
      </w:r>
      <w:bookmarkEnd w:id="11"/>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 xml:space="preserve">Duurzame bedrijfsmiddelen worden in de loop van de tijd minder waard. Deze waardevermindering noemen we afschrijving. Omdat je als bedrijf nieuwe productiemiddelen wil kopen in de toekomst </w:t>
      </w:r>
      <w:r w:rsidR="003F1611">
        <w:rPr>
          <w:rFonts w:eastAsia="Arial" w:cs="Arial"/>
        </w:rPr>
        <w:t xml:space="preserve">moet je de afschrijvingskosten dus wel in je tarief verwerken zodat je genoeg opbrengsten hebt om </w:t>
      </w:r>
      <w:r w:rsidR="00FD2C00">
        <w:rPr>
          <w:rFonts w:eastAsia="Arial" w:cs="Arial"/>
        </w:rPr>
        <w:t>je lening af te lossen of</w:t>
      </w:r>
      <w:r w:rsidR="00F41BD2">
        <w:rPr>
          <w:rFonts w:eastAsia="Arial" w:cs="Arial"/>
        </w:rPr>
        <w:t xml:space="preserve"> geld opzij </w:t>
      </w:r>
      <w:r w:rsidR="003F1611">
        <w:rPr>
          <w:rFonts w:eastAsia="Arial" w:cs="Arial"/>
        </w:rPr>
        <w:t>te zetten om in</w:t>
      </w:r>
      <w:r w:rsidR="00FD2C00">
        <w:rPr>
          <w:rFonts w:eastAsia="Arial" w:cs="Arial"/>
        </w:rPr>
        <w:t xml:space="preserve"> de toekomst een nieuwe machine</w:t>
      </w:r>
      <w:r w:rsidR="00F41BD2">
        <w:rPr>
          <w:rFonts w:eastAsia="Arial" w:cs="Arial"/>
        </w:rPr>
        <w:t xml:space="preserve"> te financieren. Afschrijven ka</w:t>
      </w:r>
      <w:r w:rsidR="00FD2C00">
        <w:rPr>
          <w:rFonts w:eastAsia="Arial" w:cs="Arial"/>
        </w:rPr>
        <w:t xml:space="preserve">n </w:t>
      </w:r>
      <w:r w:rsidR="00F41BD2">
        <w:rPr>
          <w:rFonts w:eastAsia="Arial" w:cs="Arial"/>
        </w:rPr>
        <w:t>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C53225" w:rsidRDefault="0035524E" w:rsidP="00C53225">
      <w:pPr>
        <w:spacing w:after="0" w:line="240" w:lineRule="auto"/>
        <w:ind w:left="2410" w:right="-20"/>
        <w:rPr>
          <w:rFonts w:eastAsia="Arial" w:cs="Arial"/>
        </w:rPr>
      </w:pPr>
      <w:r>
        <w:rPr>
          <w:rFonts w:eastAsia="Arial" w:cs="Arial"/>
        </w:rPr>
        <w:t>En in woorden is dat:</w:t>
      </w:r>
    </w:p>
    <w:p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FD2C00">
        <w:rPr>
          <w:rFonts w:eastAsia="Arial" w:cs="Arial"/>
        </w:rPr>
        <w:t>In de praktijk wordt op een andere manier dezelfde jaarlijkse afschrijving bepaald</w:t>
      </w:r>
      <w:r w:rsidR="00EA32D7">
        <w:rPr>
          <w:rFonts w:eastAsia="Arial" w:cs="Arial"/>
        </w:rPr>
        <w:t>,</w:t>
      </w:r>
      <w:r w:rsidR="00FD2C00">
        <w:rPr>
          <w:rFonts w:eastAsia="Arial" w:cs="Arial"/>
        </w:rPr>
        <w:t xml:space="preserve"> namelijk door</w:t>
      </w:r>
      <w:r w:rsidR="00EA32D7">
        <w:rPr>
          <w:rFonts w:eastAsia="Arial" w:cs="Arial"/>
        </w:rPr>
        <w:t xml:space="preserve">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D512B9" w:rsidRDefault="00D512B9">
                            <w:r>
                              <w:t>Lineair</w:t>
                            </w:r>
                          </w:p>
                          <w:p w:rsidR="00D512B9" w:rsidRDefault="00D512B9">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D512B9" w:rsidRDefault="00D512B9">
                      <w:r>
                        <w:t>Lineair</w:t>
                      </w:r>
                    </w:p>
                    <w:p w:rsidR="00D512B9" w:rsidRDefault="00D512B9">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 xml:space="preserve">Uitzondering 2: er zijn een aantal regelingen waarbij je wel mag variëren met de afschrijving. Dat zijn onder andere de willekeurige afschrijvingen voor startende ondernemers, de milieu-investeringsaftrek (MIA) en de </w:t>
      </w:r>
      <w:r w:rsidR="00FD2C00">
        <w:rPr>
          <w:rFonts w:eastAsia="Arial" w:cs="Arial"/>
        </w:rPr>
        <w:t xml:space="preserve">vrije- of </w:t>
      </w:r>
      <w:r>
        <w:rPr>
          <w:rFonts w:eastAsia="Arial" w:cs="Arial"/>
        </w:rPr>
        <w:t>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796F9F" w:rsidRDefault="00810301">
      <w:r>
        <w:br w:type="page"/>
      </w:r>
    </w:p>
    <w:p w:rsidR="00796F9F" w:rsidRDefault="00796F9F" w:rsidP="00796F9F"/>
    <w:p w:rsidR="00796F9F" w:rsidRDefault="002F2A4E" w:rsidP="00796F9F">
      <w:pPr>
        <w:pStyle w:val="Kop1"/>
        <w:numPr>
          <w:ilvl w:val="0"/>
          <w:numId w:val="1"/>
        </w:numPr>
        <w:spacing w:line="240" w:lineRule="auto"/>
      </w:pPr>
      <w:bookmarkStart w:id="12" w:name="_Toc9328903"/>
      <w:r>
        <w:t>Kengetallen</w:t>
      </w:r>
      <w:bookmarkEnd w:id="12"/>
    </w:p>
    <w:p w:rsidR="00796F9F" w:rsidRDefault="00796F9F" w:rsidP="00796F9F">
      <w:pPr>
        <w:pStyle w:val="Geenafstand"/>
      </w:pPr>
    </w:p>
    <w:p w:rsidR="00796F9F" w:rsidRPr="00E35A9D" w:rsidRDefault="00796F9F" w:rsidP="00796F9F">
      <w:pPr>
        <w:spacing w:before="4" w:after="0" w:line="240" w:lineRule="auto"/>
        <w:rPr>
          <w:b/>
        </w:rPr>
      </w:pPr>
      <w:r>
        <w:rPr>
          <w:b/>
        </w:rPr>
        <w:t>Inleiding</w:t>
      </w:r>
    </w:p>
    <w:p w:rsidR="00796F9F"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rsidR="001866B4" w:rsidRPr="009B609E" w:rsidRDefault="00FD2C00" w:rsidP="00796F9F">
      <w:pPr>
        <w:spacing w:after="0" w:line="240" w:lineRule="auto"/>
        <w:ind w:left="2385" w:right="-20"/>
        <w:rPr>
          <w:rFonts w:eastAsia="Arial" w:cs="Arial"/>
        </w:rPr>
      </w:pPr>
      <w:r>
        <w:rPr>
          <w:rFonts w:eastAsia="Arial" w:cs="Arial"/>
        </w:rPr>
        <w:t>Dit doen we op twee manieren. W</w:t>
      </w:r>
      <w:r w:rsidR="001866B4">
        <w:rPr>
          <w:rFonts w:eastAsia="Arial" w:cs="Arial"/>
        </w:rPr>
        <w:t>e analyseren de financiële gegevens die in de vorige hoofdstukken besproken zijn met kengetallen</w:t>
      </w:r>
      <w:r>
        <w:rPr>
          <w:rFonts w:eastAsia="Arial" w:cs="Arial"/>
        </w:rPr>
        <w:t xml:space="preserve">. Daarnaast analyseren we </w:t>
      </w:r>
      <w:r w:rsidR="001866B4">
        <w:rPr>
          <w:rFonts w:eastAsia="Arial" w:cs="Arial"/>
        </w:rPr>
        <w:t>de plek van een bedrijf in de markt door middel van een SWOT-analyse</w:t>
      </w:r>
    </w:p>
    <w:p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proofErr w:type="spellStart"/>
      <w:r>
        <w:rPr>
          <w:rFonts w:eastAsia="Arial" w:cs="Arial"/>
        </w:rPr>
        <w:t>Kengetallen</w:t>
      </w:r>
      <w:proofErr w:type="spellEnd"/>
      <w:r>
        <w:rPr>
          <w:rFonts w:eastAsia="Arial" w:cs="Arial"/>
        </w:rPr>
        <w:t xml:space="preserve">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rsidR="00796F9F" w:rsidRDefault="0065567E" w:rsidP="00796F9F">
      <w:pPr>
        <w:tabs>
          <w:tab w:val="left" w:pos="2410"/>
        </w:tabs>
        <w:spacing w:after="0" w:line="240" w:lineRule="auto"/>
        <w:ind w:left="2410" w:right="-20"/>
        <w:rPr>
          <w:rFonts w:eastAsia="Arial" w:cs="Arial"/>
        </w:rPr>
      </w:pPr>
      <w:r>
        <w:rPr>
          <w:rFonts w:eastAsia="Arial" w:cs="Arial"/>
        </w:rPr>
        <w:t xml:space="preserve">De kengetallen die het meest gebruikt worden komen aan bod, dat zijn </w:t>
      </w:r>
      <w:r w:rsidR="00FD2C00">
        <w:rPr>
          <w:rFonts w:eastAsia="Arial" w:cs="Arial"/>
        </w:rPr>
        <w:t xml:space="preserve">het werkkapitaal, </w:t>
      </w:r>
      <w:r>
        <w:rPr>
          <w:rFonts w:eastAsia="Arial" w:cs="Arial"/>
        </w:rPr>
        <w:t xml:space="preserve">de </w:t>
      </w:r>
      <w:proofErr w:type="spellStart"/>
      <w:r>
        <w:rPr>
          <w:rFonts w:eastAsia="Arial" w:cs="Arial"/>
        </w:rPr>
        <w:t>current</w:t>
      </w:r>
      <w:proofErr w:type="spellEnd"/>
      <w:r>
        <w:rPr>
          <w:rFonts w:eastAsia="Arial" w:cs="Arial"/>
        </w:rPr>
        <w:t xml:space="preserve"> ratio, de </w:t>
      </w:r>
      <w:proofErr w:type="spellStart"/>
      <w:r>
        <w:rPr>
          <w:rFonts w:eastAsia="Arial" w:cs="Arial"/>
        </w:rPr>
        <w:t>quick</w:t>
      </w:r>
      <w:proofErr w:type="spellEnd"/>
      <w:r>
        <w:rPr>
          <w:rFonts w:eastAsia="Arial" w:cs="Arial"/>
        </w:rPr>
        <w:t xml:space="preserve">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rsidR="001866B4" w:rsidRDefault="001866B4" w:rsidP="001866B4">
      <w:pPr>
        <w:pStyle w:val="Kop2"/>
      </w:pPr>
      <w:bookmarkStart w:id="13" w:name="_Toc9328904"/>
      <w:r>
        <w:t>4.1 Financiële analyse</w:t>
      </w:r>
      <w:bookmarkEnd w:id="13"/>
    </w:p>
    <w:p w:rsidR="001866B4" w:rsidRDefault="001866B4" w:rsidP="001866B4">
      <w:pPr>
        <w:pStyle w:val="Geenafstand"/>
      </w:pP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1866B4" w:rsidRDefault="001866B4" w:rsidP="001866B4">
      <w:pPr>
        <w:tabs>
          <w:tab w:val="left" w:pos="2380"/>
        </w:tabs>
        <w:spacing w:before="34" w:after="0" w:line="240" w:lineRule="auto"/>
        <w:ind w:left="2380" w:right="-20" w:hanging="2380"/>
        <w:rPr>
          <w:rFonts w:eastAsia="Arial" w:cs="Arial"/>
        </w:rPr>
      </w:pPr>
      <w:r w:rsidRPr="00BC16ED">
        <w:rPr>
          <w:rFonts w:eastAsia="Arial" w:cs="Arial"/>
          <w:i/>
        </w:rPr>
        <w:t>Begroten</w:t>
      </w:r>
      <w:r w:rsidRPr="00317560">
        <w:rPr>
          <w:rFonts w:eastAsia="Arial" w:cs="Arial"/>
        </w:rPr>
        <w:tab/>
      </w:r>
      <w:r>
        <w:rPr>
          <w:rFonts w:eastAsia="Arial" w:cs="Arial"/>
        </w:rPr>
        <w:t>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veranderingen bij de doelgroep, de omgeving van het bedrijf, concurrentie en regelgeving bijvoorbeeld.</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In de tabel op de volgende pagina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1866B4" w:rsidRDefault="001866B4" w:rsidP="001866B4">
      <w:pPr>
        <w:tabs>
          <w:tab w:val="left" w:pos="2380"/>
        </w:tabs>
        <w:spacing w:before="34" w:after="0" w:line="240" w:lineRule="auto"/>
        <w:ind w:left="2380" w:right="-20" w:hanging="2380"/>
        <w:rPr>
          <w:rFonts w:eastAsia="Arial" w:cs="Arial"/>
          <w:i/>
        </w:rPr>
      </w:pPr>
      <w:r>
        <w:rPr>
          <w:noProof/>
          <w:lang w:eastAsia="nl-NL"/>
        </w:rPr>
        <w:lastRenderedPageBreak/>
        <w:drawing>
          <wp:anchor distT="0" distB="0" distL="114300" distR="114300" simplePos="0" relativeHeight="251695104" behindDoc="0" locked="0" layoutInCell="1" allowOverlap="1" wp14:anchorId="0469BAC7" wp14:editId="672F1B4A">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1866B4" w:rsidRPr="00CC4B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 </w:t>
      </w:r>
    </w:p>
    <w:p w:rsidR="001866B4" w:rsidRDefault="001866B4" w:rsidP="001866B4">
      <w:pPr>
        <w:pStyle w:val="Geenafstand"/>
      </w:pPr>
    </w:p>
    <w:p w:rsidR="001866B4" w:rsidRPr="001866B4" w:rsidRDefault="001866B4" w:rsidP="001866B4"/>
    <w:p w:rsidR="00796F9F" w:rsidRDefault="002F2A4E" w:rsidP="002F2A4E">
      <w:pPr>
        <w:pStyle w:val="Kop2"/>
      </w:pPr>
      <w:bookmarkStart w:id="14" w:name="_Toc9328905"/>
      <w:r>
        <w:t>4.2</w:t>
      </w:r>
      <w:r w:rsidR="0065567E">
        <w:t xml:space="preserve"> Liquiditeit</w:t>
      </w:r>
      <w:bookmarkEnd w:id="14"/>
    </w:p>
    <w:p w:rsidR="00796F9F" w:rsidRDefault="00796F9F" w:rsidP="00796F9F">
      <w:pPr>
        <w:pStyle w:val="Geenafstand"/>
      </w:pPr>
    </w:p>
    <w:p w:rsidR="0065567E" w:rsidRDefault="0065567E" w:rsidP="00796F9F">
      <w:pPr>
        <w:tabs>
          <w:tab w:val="left" w:pos="2380"/>
        </w:tabs>
        <w:spacing w:before="34" w:after="0" w:line="240" w:lineRule="auto"/>
        <w:ind w:left="2380" w:right="-20"/>
        <w:rPr>
          <w:rFonts w:eastAsia="Arial" w:cs="Arial"/>
        </w:rPr>
      </w:pPr>
      <w:r>
        <w:rPr>
          <w:rFonts w:eastAsia="Arial" w:cs="Arial"/>
        </w:rPr>
        <w:t xml:space="preserve">De term liquide middelen (kas en bank) kennen we al. Liquiditeit gaat over het vermogen van een bedrijf om </w:t>
      </w:r>
      <w:r w:rsidR="00FD2C00">
        <w:rPr>
          <w:rFonts w:eastAsia="Arial" w:cs="Arial"/>
        </w:rPr>
        <w:t xml:space="preserve">op tijd haar schulden te kunnen betalen. </w:t>
      </w:r>
      <w:r>
        <w:rPr>
          <w:rFonts w:eastAsia="Arial" w:cs="Arial"/>
        </w:rPr>
        <w:t>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loonbedrijf. Dat gebeurt voornamelijk met werken voor de klant. Het totaalbedrag dat verdiend wordt in een (boek)jaar is </w:t>
      </w:r>
    </w:p>
    <w:p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rsidR="0077498B" w:rsidRDefault="006224C1" w:rsidP="00796F9F">
      <w:pPr>
        <w:tabs>
          <w:tab w:val="left" w:pos="2380"/>
        </w:tabs>
        <w:spacing w:before="34" w:after="0" w:line="240" w:lineRule="auto"/>
        <w:ind w:left="2380" w:right="-20" w:hanging="2380"/>
        <w:rPr>
          <w:rFonts w:eastAsia="Arial" w:cs="Arial"/>
          <w:i/>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p w:rsidR="001866B4" w:rsidRDefault="001866B4">
      <w:pPr>
        <w:rPr>
          <w:rFonts w:eastAsia="Arial" w:cs="Arial"/>
          <w:i/>
        </w:rPr>
      </w:pPr>
      <w:r>
        <w:rPr>
          <w:rFonts w:eastAsia="Arial" w:cs="Arial"/>
          <w:i/>
        </w:rPr>
        <w:br w:type="page"/>
      </w:r>
    </w:p>
    <w:p w:rsidR="001866B4" w:rsidRDefault="001866B4" w:rsidP="00796F9F">
      <w:pPr>
        <w:tabs>
          <w:tab w:val="left" w:pos="2380"/>
        </w:tabs>
        <w:spacing w:before="34" w:after="0" w:line="240" w:lineRule="auto"/>
        <w:ind w:left="2380" w:right="-20" w:hanging="2380"/>
        <w:rPr>
          <w:rFonts w:eastAsia="Arial" w:cs="Arial"/>
        </w:rPr>
      </w:pP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rsidTr="006224C1">
        <w:trPr>
          <w:trHeight w:val="287"/>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proofErr w:type="spellStart"/>
            <w:r w:rsidRPr="0077498B">
              <w:rPr>
                <w:rFonts w:ascii="Arial" w:eastAsia="Times New Roman" w:hAnsi="Arial" w:cs="Arial"/>
                <w:color w:val="000000"/>
                <w:lang w:eastAsia="nl-NL"/>
              </w:rPr>
              <w:t>fig</w:t>
            </w:r>
            <w:proofErr w:type="spellEnd"/>
            <w:r w:rsidRPr="0077498B">
              <w:rPr>
                <w:rFonts w:ascii="Arial" w:eastAsia="Times New Roman" w:hAnsi="Arial" w:cs="Arial"/>
                <w:color w:val="000000"/>
                <w:lang w:eastAsia="nl-NL"/>
              </w:rPr>
              <w:t xml:space="preserve"> 4.1</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04"/>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Balans loonwerker per 31-12-2017</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rsidR="0077498B" w:rsidRDefault="0077498B" w:rsidP="00796F9F">
      <w:pPr>
        <w:tabs>
          <w:tab w:val="left" w:pos="2380"/>
        </w:tabs>
        <w:spacing w:before="34" w:after="0" w:line="240" w:lineRule="auto"/>
        <w:ind w:left="2380" w:right="-20" w:hanging="2380"/>
        <w:rPr>
          <w:rFonts w:eastAsia="Arial" w:cs="Arial"/>
        </w:rPr>
      </w:pPr>
    </w:p>
    <w:p w:rsidR="006224C1" w:rsidRDefault="0077498B" w:rsidP="00796F9F">
      <w:pPr>
        <w:tabs>
          <w:tab w:val="left" w:pos="2380"/>
        </w:tabs>
        <w:spacing w:before="34" w:after="0" w:line="240" w:lineRule="auto"/>
        <w:ind w:left="2380" w:right="-20" w:hanging="2380"/>
        <w:rPr>
          <w:rFonts w:eastAsia="Arial" w:cs="Arial"/>
        </w:rPr>
      </w:pPr>
      <w:r>
        <w:rPr>
          <w:rFonts w:eastAsia="Arial" w:cs="Arial"/>
        </w:rPr>
        <w:tab/>
      </w:r>
      <w:r w:rsidR="006224C1">
        <w:rPr>
          <w:rFonts w:eastAsia="Arial" w:cs="Arial"/>
        </w:rPr>
        <w:t>De formule bij het werkkapitaal is:</w:t>
      </w: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Werkkapitaal=lang vermogen-vaste activa</m:t>
        </m:r>
      </m:oMath>
    </w:p>
    <w:p w:rsidR="006927C9" w:rsidRDefault="006927C9" w:rsidP="006224C1">
      <w:pPr>
        <w:tabs>
          <w:tab w:val="left" w:pos="2380"/>
        </w:tabs>
        <w:spacing w:before="34" w:after="0" w:line="240" w:lineRule="auto"/>
        <w:ind w:left="2380" w:right="-20" w:hanging="2380"/>
        <w:rPr>
          <w:rFonts w:eastAsia="Arial" w:cs="Arial"/>
        </w:rPr>
      </w:pP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rsidR="006224C1" w:rsidRDefault="006224C1" w:rsidP="00796F9F">
      <w:pPr>
        <w:tabs>
          <w:tab w:val="left" w:pos="2380"/>
        </w:tabs>
        <w:spacing w:before="34" w:after="0" w:line="240" w:lineRule="auto"/>
        <w:ind w:left="2380" w:right="-20" w:hanging="2380"/>
        <w:rPr>
          <w:rFonts w:eastAsia="Arial" w:cs="Arial"/>
        </w:rPr>
      </w:pPr>
    </w:p>
    <w:p w:rsidR="00611BF7" w:rsidRDefault="006224C1" w:rsidP="00611BF7">
      <w:pPr>
        <w:tabs>
          <w:tab w:val="left" w:pos="2380"/>
        </w:tabs>
        <w:spacing w:before="34" w:after="0" w:line="240" w:lineRule="auto"/>
        <w:ind w:left="2380" w:right="-20" w:hanging="2380"/>
        <w:rPr>
          <w:rFonts w:eastAsia="Arial" w:cs="Arial"/>
        </w:rPr>
      </w:pPr>
      <w:proofErr w:type="spellStart"/>
      <w:r>
        <w:rPr>
          <w:rFonts w:eastAsia="Arial" w:cs="Arial"/>
          <w:i/>
        </w:rPr>
        <w:t>Current</w:t>
      </w:r>
      <w:proofErr w:type="spellEnd"/>
      <w:r>
        <w:rPr>
          <w:rFonts w:eastAsia="Arial" w:cs="Arial"/>
          <w:i/>
        </w:rPr>
        <w:t xml:space="preserve"> Ratio</w:t>
      </w:r>
      <w:r>
        <w:rPr>
          <w:rFonts w:eastAsia="Arial" w:cs="Arial"/>
          <w:i/>
        </w:rPr>
        <w:tab/>
      </w:r>
      <w:r>
        <w:rPr>
          <w:rFonts w:eastAsia="Arial" w:cs="Arial"/>
        </w:rPr>
        <w:t xml:space="preserve">Een andere manier om naar de liquiditeit van een bedrijf te kijken is om de </w:t>
      </w:r>
      <w:proofErr w:type="spellStart"/>
      <w:r>
        <w:rPr>
          <w:rFonts w:eastAsia="Arial" w:cs="Arial"/>
        </w:rPr>
        <w:t>current</w:t>
      </w:r>
      <w:proofErr w:type="spellEnd"/>
      <w:r>
        <w:rPr>
          <w:rFonts w:eastAsia="Arial" w:cs="Arial"/>
        </w:rPr>
        <w:t xml:space="preserve">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rsidR="00611BF7" w:rsidRPr="00611BF7" w:rsidRDefault="00611BF7" w:rsidP="00611BF7">
      <w:pPr>
        <w:tabs>
          <w:tab w:val="left" w:pos="2380"/>
        </w:tabs>
        <w:spacing w:before="34" w:after="0" w:line="240" w:lineRule="auto"/>
        <w:ind w:left="2380" w:right="-20" w:hanging="2380"/>
        <w:rPr>
          <w:rFonts w:eastAsia="Arial" w:cs="Arial"/>
        </w:rPr>
      </w:pPr>
    </w:p>
    <w:p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 (inclusief liquide middelen)</m:t>
            </m:r>
          </m:num>
          <m:den>
            <m:r>
              <m:rPr>
                <m:sty m:val="p"/>
              </m:rPr>
              <w:rPr>
                <w:rFonts w:ascii="Cambria Math" w:eastAsia="Arial" w:hAnsi="Cambria Math" w:cs="Cambria Math"/>
                <w:sz w:val="24"/>
                <w:szCs w:val="24"/>
              </w:rPr>
              <m:t>kort vreemd vermogen</m:t>
            </m:r>
          </m:den>
        </m:f>
      </m:oMath>
    </w:p>
    <w:p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rsidR="00611BF7" w:rsidRDefault="00611BF7"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current</w:t>
      </w:r>
      <w:proofErr w:type="spellEnd"/>
      <w:r>
        <w:rPr>
          <w:rFonts w:eastAsia="Arial" w:cs="Arial"/>
        </w:rPr>
        <w:t xml:space="preserve"> ratio 1,7 (reken dat na). Een </w:t>
      </w:r>
      <w:proofErr w:type="spellStart"/>
      <w:r>
        <w:rPr>
          <w:rFonts w:eastAsia="Arial" w:cs="Arial"/>
        </w:rPr>
        <w:t>current</w:t>
      </w:r>
      <w:proofErr w:type="spellEnd"/>
      <w:r>
        <w:rPr>
          <w:rFonts w:eastAsia="Arial" w:cs="Arial"/>
        </w:rPr>
        <w:t xml:space="preserve"> ratio van boven de 1,5 wordt als voldoende gezien. Hoe snel een bedrijf zijn voorraad verkoopt (omzetsnelheid) maakt wel uit voor de analyse van dit getal, bij een hoge omzetsnelheid kan de </w:t>
      </w:r>
      <w:proofErr w:type="spellStart"/>
      <w:r>
        <w:rPr>
          <w:rFonts w:eastAsia="Arial" w:cs="Arial"/>
        </w:rPr>
        <w:t>current</w:t>
      </w:r>
      <w:proofErr w:type="spellEnd"/>
      <w:r>
        <w:rPr>
          <w:rFonts w:eastAsia="Arial" w:cs="Arial"/>
        </w:rPr>
        <w:t xml:space="preserve"> ratio lager zijn dan als voorraad niet snel verkocht wordt.</w:t>
      </w:r>
    </w:p>
    <w:p w:rsidR="00611BF7" w:rsidRDefault="00611BF7" w:rsidP="00796F9F">
      <w:pPr>
        <w:tabs>
          <w:tab w:val="left" w:pos="2380"/>
        </w:tabs>
        <w:spacing w:before="34" w:after="0" w:line="240" w:lineRule="auto"/>
        <w:ind w:left="2380" w:right="-20" w:hanging="2380"/>
        <w:rPr>
          <w:rFonts w:eastAsia="Arial" w:cs="Arial"/>
        </w:rPr>
      </w:pPr>
    </w:p>
    <w:p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rsidR="00C53225" w:rsidRDefault="00C53225" w:rsidP="00796F9F">
      <w:pPr>
        <w:tabs>
          <w:tab w:val="left" w:pos="2380"/>
        </w:tabs>
        <w:spacing w:before="34" w:after="0" w:line="240" w:lineRule="auto"/>
        <w:ind w:left="2380" w:right="-20" w:hanging="2380"/>
        <w:rPr>
          <w:rFonts w:eastAsia="Arial" w:cs="Arial"/>
        </w:rPr>
      </w:pPr>
    </w:p>
    <w:p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 xml:space="preserve">vlottende activa </m:t>
            </m:r>
            <m:d>
              <m:dPr>
                <m:ctrlPr>
                  <w:rPr>
                    <w:rFonts w:ascii="Cambria Math" w:eastAsia="Arial" w:hAnsi="Cambria Math" w:cs="Cambria Math"/>
                    <w:sz w:val="24"/>
                    <w:szCs w:val="24"/>
                  </w:rPr>
                </m:ctrlPr>
              </m:dPr>
              <m:e>
                <m:r>
                  <m:rPr>
                    <m:sty m:val="p"/>
                  </m:rPr>
                  <w:rPr>
                    <w:rFonts w:ascii="Cambria Math" w:eastAsia="Arial" w:hAnsi="Cambria Math" w:cs="Cambria Math"/>
                    <w:sz w:val="24"/>
                    <w:szCs w:val="24"/>
                  </w:rPr>
                  <m:t>inclusief liquide middelen</m:t>
                </m:r>
              </m:e>
            </m:d>
            <m:r>
              <w:rPr>
                <w:rFonts w:ascii="Cambria Math" w:eastAsia="Arial" w:hAnsi="Cambria Math" w:cs="Cambria Math"/>
                <w:sz w:val="24"/>
                <w:szCs w:val="24"/>
              </w:rPr>
              <m:t>-voorraden</m:t>
            </m:r>
          </m:num>
          <m:den>
            <m:r>
              <m:rPr>
                <m:sty m:val="p"/>
              </m:rPr>
              <w:rPr>
                <w:rFonts w:ascii="Cambria Math" w:eastAsia="Arial" w:hAnsi="Cambria Math" w:cs="Cambria Math"/>
                <w:sz w:val="24"/>
                <w:szCs w:val="24"/>
              </w:rPr>
              <m:t>kort vreemd vermogen</m:t>
            </m:r>
          </m:den>
        </m:f>
      </m:oMath>
    </w:p>
    <w:p w:rsidR="00C53225" w:rsidRPr="00611BF7" w:rsidRDefault="00C53225" w:rsidP="00796F9F">
      <w:pPr>
        <w:tabs>
          <w:tab w:val="left" w:pos="2380"/>
        </w:tabs>
        <w:spacing w:before="34" w:after="0" w:line="240" w:lineRule="auto"/>
        <w:ind w:left="2380" w:right="-20" w:hanging="2380"/>
        <w:rPr>
          <w:rFonts w:eastAsia="Arial" w:cs="Arial"/>
        </w:rPr>
      </w:pPr>
    </w:p>
    <w:p w:rsidR="006224C1" w:rsidRDefault="00C53225"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quick</w:t>
      </w:r>
      <w:proofErr w:type="spellEnd"/>
      <w:r>
        <w:rPr>
          <w:rFonts w:eastAsia="Arial" w:cs="Arial"/>
        </w:rPr>
        <w:t xml:space="preserve"> ratio 0,8. Een Quick ratio van 1 wordt gezien als gezond, maar als je voldoende omzetsnelheid hebt is iets eronder geen probleem.</w:t>
      </w:r>
    </w:p>
    <w:p w:rsidR="00C53225" w:rsidRDefault="00C53225" w:rsidP="00796F9F">
      <w:pPr>
        <w:tabs>
          <w:tab w:val="left" w:pos="2380"/>
        </w:tabs>
        <w:spacing w:before="34" w:after="0" w:line="240" w:lineRule="auto"/>
        <w:ind w:left="2380" w:right="-20" w:hanging="2380"/>
        <w:rPr>
          <w:rFonts w:eastAsia="Arial" w:cs="Arial"/>
        </w:rPr>
      </w:pPr>
    </w:p>
    <w:p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 xml:space="preserve">De </w:t>
      </w:r>
      <w:proofErr w:type="spellStart"/>
      <w:r>
        <w:rPr>
          <w:rFonts w:eastAsia="Arial" w:cs="Arial"/>
        </w:rPr>
        <w:t>current</w:t>
      </w:r>
      <w:proofErr w:type="spellEnd"/>
      <w:r>
        <w:rPr>
          <w:rFonts w:eastAsia="Arial" w:cs="Arial"/>
        </w:rPr>
        <w:t xml:space="preserve"> – en </w:t>
      </w:r>
      <w:proofErr w:type="spellStart"/>
      <w:r>
        <w:rPr>
          <w:rFonts w:eastAsia="Arial" w:cs="Arial"/>
        </w:rPr>
        <w:t>quick</w:t>
      </w:r>
      <w:proofErr w:type="spellEnd"/>
      <w:r>
        <w:rPr>
          <w:rFonts w:eastAsia="Arial" w:cs="Arial"/>
        </w:rPr>
        <w:t xml:space="preserve">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Omdat d</w:t>
      </w:r>
      <w:r w:rsidR="00556272">
        <w:rPr>
          <w:rFonts w:eastAsia="Arial" w:cs="Arial"/>
        </w:rPr>
        <w:t>e liquiditeit van een bedrijf sn</w:t>
      </w:r>
      <w:r>
        <w:rPr>
          <w:rFonts w:eastAsia="Arial" w:cs="Arial"/>
        </w:rPr>
        <w:t>el verandert is het goed om een liquiditeitsoverzicht te maken. Zijn er periodes in het jaar waar de liquiditeit van het bedrijf gevaar loopt? Dit is in het loonwerk zeer van toepassing</w:t>
      </w:r>
      <w:r w:rsidR="00556272">
        <w:rPr>
          <w:rFonts w:eastAsia="Arial" w:cs="Arial"/>
        </w:rPr>
        <w:t xml:space="preserve"> omdat er vaak veel betaalt</w:t>
      </w:r>
      <w:r>
        <w:rPr>
          <w:rFonts w:eastAsia="Arial" w:cs="Arial"/>
        </w:rPr>
        <w:t xml:space="preserve"> moet worden voordat de rekening gestuurd kan worden.</w:t>
      </w:r>
      <w:r w:rsidR="00556272">
        <w:rPr>
          <w:rFonts w:eastAsia="Arial" w:cs="Arial"/>
        </w:rPr>
        <w:t xml:space="preserve"> Denk aan personeelskosten en dieselkosten in de maisoogst. De rekening kan pas achteraf gestuurd worden en daarna natuurlijk pas betaald</w:t>
      </w:r>
      <w:r>
        <w:rPr>
          <w:rFonts w:eastAsia="Arial" w:cs="Arial"/>
        </w:rPr>
        <w:t>. Zo’n liquiditeitsoverzicht wordt ook vaak vooruit gemaakt, dan is het een liquiditeitsprognose. Dit om te zien of je in het komende jaar in de knel komt met het betalen van jouw rekeningen.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tab/>
        <w:t>Als een ondernemer namelijk zelf zijn schulden niet kan betalen. De leveranciers of het personeel krijgt bijvoorbeeld te laat hun geld dan is er kans dat je niet meer hoeft aan te kloppen en dan stapelen de problemen zich op.</w:t>
      </w:r>
    </w:p>
    <w:p w:rsidR="00796F9F" w:rsidRDefault="008F6D42" w:rsidP="002F2A4E">
      <w:pPr>
        <w:pStyle w:val="Kop2"/>
      </w:pPr>
      <w:bookmarkStart w:id="15" w:name="_Toc9328906"/>
      <w:r>
        <w:t>4.</w:t>
      </w:r>
      <w:r w:rsidR="002F2A4E">
        <w:t>3</w:t>
      </w:r>
      <w:r>
        <w:t xml:space="preserve"> Solvabiliteit</w:t>
      </w:r>
      <w:bookmarkEnd w:id="15"/>
    </w:p>
    <w:p w:rsidR="00796F9F" w:rsidRDefault="00796F9F" w:rsidP="00796F9F">
      <w:pPr>
        <w:pStyle w:val="Geenafstand"/>
      </w:pPr>
    </w:p>
    <w:p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5470C7">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proofErr w:type="spellStart"/>
            <w:r>
              <w:rPr>
                <w:rFonts w:ascii="Arial" w:eastAsia="Times New Roman" w:hAnsi="Arial" w:cs="Arial"/>
                <w:color w:val="000000"/>
                <w:lang w:eastAsia="nl-NL"/>
              </w:rPr>
              <w:t>fig</w:t>
            </w:r>
            <w:proofErr w:type="spellEnd"/>
            <w:r>
              <w:rPr>
                <w:rFonts w:ascii="Arial" w:eastAsia="Times New Roman" w:hAnsi="Arial" w:cs="Arial"/>
                <w:color w:val="000000"/>
                <w:lang w:eastAsia="nl-NL"/>
              </w:rPr>
              <w:t xml:space="preserve"> 4.1</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rsidR="0092493B" w:rsidRDefault="0092493B" w:rsidP="0092493B">
      <w:pPr>
        <w:tabs>
          <w:tab w:val="left" w:pos="2380"/>
        </w:tabs>
        <w:spacing w:before="34" w:after="0" w:line="240" w:lineRule="auto"/>
        <w:ind w:left="2380" w:right="-20" w:hanging="2380"/>
        <w:rPr>
          <w:rFonts w:eastAsia="Arial" w:cs="Arial"/>
        </w:rPr>
      </w:pPr>
    </w:p>
    <w:p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w:t>
      </w:r>
      <w:r>
        <w:rPr>
          <w:rFonts w:eastAsia="Arial" w:cs="Arial"/>
        </w:rPr>
        <w:lastRenderedPageBreak/>
        <w:t xml:space="preserve">beoordeling van een bank of er een lening aangegaan kan worden en tegen welke rente. Hoe hoger de solvabiliteit, </w:t>
      </w:r>
      <w:r w:rsidR="00C1647F">
        <w:rPr>
          <w:rFonts w:eastAsia="Arial" w:cs="Arial"/>
        </w:rPr>
        <w:t>hoe minder risico de bank loopt.</w:t>
      </w:r>
    </w:p>
    <w:p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C1647F">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proofErr w:type="spellStart"/>
            <w:r w:rsidRPr="00C1647F">
              <w:rPr>
                <w:rFonts w:ascii="Arial" w:eastAsia="Times New Roman" w:hAnsi="Arial" w:cs="Arial"/>
                <w:color w:val="000000"/>
                <w:lang w:eastAsia="nl-NL"/>
              </w:rPr>
              <w:t>fig</w:t>
            </w:r>
            <w:proofErr w:type="spellEnd"/>
            <w:r w:rsidRPr="00C1647F">
              <w:rPr>
                <w:rFonts w:ascii="Arial" w:eastAsia="Times New Roman" w:hAnsi="Arial" w:cs="Arial"/>
                <w:color w:val="000000"/>
                <w:lang w:eastAsia="nl-NL"/>
              </w:rPr>
              <w:t xml:space="preserve"> 4.2</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rsidR="00C1647F" w:rsidRDefault="00C1647F" w:rsidP="0092493B">
      <w:pPr>
        <w:tabs>
          <w:tab w:val="left" w:pos="2380"/>
        </w:tabs>
        <w:spacing w:before="34" w:after="0" w:line="240" w:lineRule="auto"/>
        <w:ind w:left="2380" w:right="-20" w:hanging="2380"/>
        <w:rPr>
          <w:rFonts w:eastAsia="Arial" w:cs="Arial"/>
        </w:rPr>
      </w:pPr>
    </w:p>
    <w:p w:rsidR="00C1647F" w:rsidRDefault="00C1647F" w:rsidP="0092493B">
      <w:pPr>
        <w:tabs>
          <w:tab w:val="left" w:pos="2380"/>
        </w:tabs>
        <w:spacing w:before="34" w:after="0" w:line="240" w:lineRule="auto"/>
        <w:ind w:left="2380" w:right="-20" w:hanging="2380"/>
        <w:rPr>
          <w:rFonts w:eastAsia="Arial" w:cs="Arial"/>
        </w:rPr>
      </w:pPr>
    </w:p>
    <w:p w:rsidR="00796F9F" w:rsidRDefault="008D3F9B" w:rsidP="002F2A4E">
      <w:pPr>
        <w:pStyle w:val="Kop2"/>
      </w:pPr>
      <w:bookmarkStart w:id="16" w:name="_Toc9328907"/>
      <w:r>
        <w:t>4.</w:t>
      </w:r>
      <w:r w:rsidR="002F2A4E">
        <w:t>4</w:t>
      </w:r>
      <w:r>
        <w:t xml:space="preserve"> Rentabiliteit</w:t>
      </w:r>
      <w:bookmarkEnd w:id="16"/>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w:t>
      </w:r>
      <w:r w:rsidR="00556272">
        <w:rPr>
          <w:rFonts w:eastAsia="Arial" w:cs="Arial"/>
        </w:rPr>
        <w:t>at wil zeggen dat het saldo van rentebaten en -lasten</w:t>
      </w:r>
      <w:r>
        <w:rPr>
          <w:rFonts w:eastAsia="Arial" w:cs="Arial"/>
        </w:rPr>
        <w:t xml:space="preserve"> nog niet meegerekend zijn. Dit is een getal waarop de bank bepaalt of er voldoende rendement wordt behaald om een lening te verstrekken.</w:t>
      </w:r>
    </w:p>
    <w:p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rsidR="001866B4" w:rsidRDefault="001866B4" w:rsidP="00633EA4">
      <w:pPr>
        <w:tabs>
          <w:tab w:val="left" w:pos="2380"/>
        </w:tabs>
        <w:spacing w:before="34" w:after="0" w:line="240" w:lineRule="auto"/>
        <w:ind w:left="2380" w:right="-20" w:hanging="2380"/>
        <w:rPr>
          <w:rFonts w:eastAsia="Arial" w:cs="Arial"/>
        </w:rPr>
      </w:pPr>
    </w:p>
    <w:p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rsidR="001866B4" w:rsidRDefault="001866B4">
      <w:pPr>
        <w:rPr>
          <w:rFonts w:eastAsia="Arial" w:cs="Arial"/>
        </w:rPr>
      </w:pPr>
      <w:r>
        <w:rPr>
          <w:rFonts w:eastAsia="Arial" w:cs="Arial"/>
        </w:rPr>
        <w:br w:type="page"/>
      </w:r>
    </w:p>
    <w:p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lastRenderedPageBreak/>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rsidR="00541FF9" w:rsidRPr="00633EA4" w:rsidRDefault="00541FF9" w:rsidP="00633EA4">
      <w:pPr>
        <w:tabs>
          <w:tab w:val="left" w:pos="2380"/>
        </w:tabs>
        <w:spacing w:before="34" w:after="0" w:line="240" w:lineRule="auto"/>
        <w:ind w:left="2380" w:right="-20" w:hanging="2380"/>
        <w:rPr>
          <w:rFonts w:eastAsia="Arial" w:cs="Arial"/>
        </w:rPr>
      </w:pPr>
    </w:p>
    <w:p w:rsidR="00796F9F" w:rsidRDefault="008D3F9B" w:rsidP="002F2A4E">
      <w:pPr>
        <w:pStyle w:val="Kop2"/>
      </w:pPr>
      <w:bookmarkStart w:id="17" w:name="_Toc9328908"/>
      <w:r>
        <w:t>4</w:t>
      </w:r>
      <w:r w:rsidR="00796F9F">
        <w:t>.</w:t>
      </w:r>
      <w:r w:rsidR="002F2A4E">
        <w:t>5</w:t>
      </w:r>
      <w:r w:rsidR="00796F9F">
        <w:t xml:space="preserve"> </w:t>
      </w:r>
      <w:r>
        <w:t>Cash Flow</w:t>
      </w:r>
      <w:bookmarkEnd w:id="17"/>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 de afschrijvingen zijn hier een positieve factor in. Nettowinst is immers wat er overblijft nadat van de opbrengsten alle kosten afgehaald zijn. En de afschrijvingen zijn meegenomen als kosten, maar zijn geen uitgaven.</w:t>
      </w:r>
    </w:p>
    <w:p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rsidR="008E4ACE" w:rsidRDefault="008E4ACE" w:rsidP="00796F9F">
      <w:pPr>
        <w:tabs>
          <w:tab w:val="left" w:pos="2380"/>
        </w:tabs>
        <w:spacing w:before="34" w:after="0" w:line="240" w:lineRule="auto"/>
        <w:ind w:left="2380" w:right="-20" w:hanging="2380"/>
        <w:rPr>
          <w:rFonts w:eastAsia="Arial" w:cs="Arial"/>
        </w:rPr>
      </w:pPr>
    </w:p>
    <w:p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vaste activa</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rsidR="00CC2B5A" w:rsidRP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rsidR="008E4ACE" w:rsidRDefault="008E4ACE" w:rsidP="00796F9F">
      <w:pPr>
        <w:tabs>
          <w:tab w:val="left" w:pos="2380"/>
        </w:tabs>
        <w:spacing w:before="34" w:after="0" w:line="240" w:lineRule="auto"/>
        <w:ind w:left="2380" w:right="-20" w:hanging="2380"/>
        <w:rPr>
          <w:rFonts w:eastAsia="Arial" w:cs="Arial"/>
        </w:rPr>
      </w:pPr>
    </w:p>
    <w:p w:rsidR="001866B4" w:rsidRDefault="001866B4" w:rsidP="001866B4">
      <w:pPr>
        <w:pStyle w:val="Kop1"/>
        <w:numPr>
          <w:ilvl w:val="0"/>
          <w:numId w:val="1"/>
        </w:numPr>
        <w:spacing w:line="240" w:lineRule="auto"/>
      </w:pPr>
      <w:bookmarkStart w:id="18" w:name="_Toc518413286"/>
      <w:bookmarkStart w:id="19" w:name="_Toc9328909"/>
      <w:r>
        <w:t>SWOT</w:t>
      </w:r>
      <w:bookmarkEnd w:id="18"/>
      <w:bookmarkEnd w:id="19"/>
    </w:p>
    <w:p w:rsidR="001866B4" w:rsidRDefault="001866B4" w:rsidP="001866B4">
      <w:pPr>
        <w:pStyle w:val="Geenafstand"/>
      </w:pPr>
    </w:p>
    <w:p w:rsidR="001866B4" w:rsidRPr="00E35A9D" w:rsidRDefault="001866B4" w:rsidP="001866B4">
      <w:pPr>
        <w:spacing w:before="4" w:after="0" w:line="240" w:lineRule="auto"/>
        <w:rPr>
          <w:b/>
        </w:rPr>
      </w:pPr>
      <w:r>
        <w:rPr>
          <w:b/>
        </w:rPr>
        <w:t>Inleiding</w:t>
      </w:r>
    </w:p>
    <w:p w:rsidR="001866B4" w:rsidRPr="009B609E" w:rsidRDefault="001866B4" w:rsidP="001866B4">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1866B4" w:rsidRPr="00E35A9D" w:rsidRDefault="001866B4" w:rsidP="001866B4">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w:t>
      </w:r>
    </w:p>
    <w:p w:rsidR="001866B4" w:rsidRDefault="001866B4" w:rsidP="001866B4">
      <w:pPr>
        <w:pStyle w:val="Geenafstand"/>
      </w:pPr>
    </w:p>
    <w:p w:rsidR="001866B4" w:rsidRDefault="001866B4" w:rsidP="001866B4">
      <w:pPr>
        <w:pStyle w:val="Kop2"/>
        <w:spacing w:line="240" w:lineRule="auto"/>
      </w:pPr>
      <w:bookmarkStart w:id="20" w:name="_Toc518413288"/>
      <w:bookmarkStart w:id="21" w:name="_Toc9328910"/>
      <w:r>
        <w:t>5.1 Marktanalyse</w:t>
      </w:r>
      <w:bookmarkEnd w:id="20"/>
      <w:bookmarkEnd w:id="21"/>
    </w:p>
    <w:p w:rsidR="001866B4" w:rsidRDefault="001866B4" w:rsidP="001866B4">
      <w:pPr>
        <w:pStyle w:val="Geenafstand"/>
      </w:pPr>
    </w:p>
    <w:p w:rsidR="001866B4" w:rsidRPr="00D069E1" w:rsidRDefault="001866B4" w:rsidP="001866B4">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5 onderdelen die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Marktanalyse</w:t>
      </w:r>
      <w:r>
        <w:rPr>
          <w:rFonts w:eastAsia="Arial" w:cs="Arial"/>
          <w:b/>
        </w:rPr>
        <w:tab/>
      </w:r>
      <w:r>
        <w:rPr>
          <w:rFonts w:eastAsia="Arial" w:cs="Arial"/>
        </w:rPr>
        <w:t>samen uiteindelijk leiden tot een SWOT-analyse in de volgende paragraaf. Zijn deze stappen gedaan vormt dat samen een goede marktanalyse.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Doelgroepenanalyse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lastRenderedPageBreak/>
        <w:t>Concurrentieanalyse</w:t>
      </w:r>
    </w:p>
    <w:p w:rsidR="001866B4" w:rsidRDefault="001866B4" w:rsidP="001866B4">
      <w:pPr>
        <w:pStyle w:val="Lijstalinea"/>
        <w:tabs>
          <w:tab w:val="left" w:pos="2380"/>
        </w:tabs>
        <w:spacing w:before="34" w:after="0" w:line="240" w:lineRule="auto"/>
        <w:ind w:left="2740" w:right="-20"/>
        <w:rPr>
          <w:rFonts w:eastAsia="Arial" w:cs="Arial"/>
        </w:rPr>
      </w:pPr>
    </w:p>
    <w:p w:rsidR="001866B4" w:rsidRPr="000D655C" w:rsidRDefault="001866B4" w:rsidP="001866B4">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1866B4" w:rsidRDefault="001866B4" w:rsidP="001866B4">
      <w:pPr>
        <w:tabs>
          <w:tab w:val="left" w:pos="2380"/>
        </w:tabs>
        <w:spacing w:before="34" w:after="0" w:line="240" w:lineRule="auto"/>
        <w:ind w:right="-20"/>
        <w:rPr>
          <w:rFonts w:eastAsia="Arial" w:cs="Arial"/>
        </w:rPr>
      </w:pPr>
    </w:p>
    <w:p w:rsidR="001866B4" w:rsidRPr="00D069E1" w:rsidRDefault="001866B4" w:rsidP="001866B4">
      <w:pPr>
        <w:pStyle w:val="Kop3"/>
        <w:rPr>
          <w:rFonts w:eastAsia="Arial"/>
        </w:rPr>
      </w:pPr>
      <w:bookmarkStart w:id="22" w:name="_Toc518413289"/>
      <w:bookmarkStart w:id="23" w:name="_Toc9328911"/>
      <w:r>
        <w:rPr>
          <w:rFonts w:eastAsia="Arial"/>
        </w:rPr>
        <w:t>5.1.1 Kennis van de branche</w:t>
      </w:r>
      <w:bookmarkEnd w:id="22"/>
      <w:bookmarkEnd w:id="23"/>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branche-organisatie</w:t>
      </w:r>
      <w:proofErr w:type="spellEnd"/>
      <w:r>
        <w:rPr>
          <w:rFonts w:eastAsia="Arial" w:cs="Arial"/>
        </w:rPr>
        <w:t xml:space="preserve"> die opkomt voor de belangen van de leden op verschillende gebieden. Voorbeelden zijn CAO onderhandelingen, branchegegevens, scholingen en individueel advies. </w:t>
      </w:r>
    </w:p>
    <w:p w:rsidR="001866B4" w:rsidRDefault="001866B4" w:rsidP="001866B4">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ontwikkelingen binnen de branche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1866B4" w:rsidRDefault="001866B4" w:rsidP="001866B4">
      <w:pPr>
        <w:pStyle w:val="Kop3"/>
        <w:rPr>
          <w:rFonts w:eastAsia="Arial"/>
        </w:rPr>
      </w:pPr>
      <w:bookmarkStart w:id="24" w:name="_Toc518413290"/>
      <w:bookmarkStart w:id="25" w:name="_Toc9328912"/>
      <w:r>
        <w:rPr>
          <w:rFonts w:eastAsia="Arial"/>
        </w:rPr>
        <w:t>5.1.2 Omgevingsanalyse</w:t>
      </w:r>
      <w:bookmarkEnd w:id="24"/>
      <w:bookmarkEnd w:id="25"/>
      <w:r>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Ruimtelijke ordening</w:t>
      </w:r>
      <w:r>
        <w:rPr>
          <w:rFonts w:eastAsia="Arial" w:cs="Arial"/>
          <w:i/>
        </w:rPr>
        <w:tab/>
      </w:r>
      <w:r>
        <w:rPr>
          <w:rFonts w:eastAsia="Arial" w:cs="Arial"/>
        </w:rPr>
        <w:t>Hoe de ruimte verdeeld wordt met de keuzes die gemaakt worden en de belangenafweging voor de verdeling noemen we ruimtelijke ordening, dit is ook vastgelegd in de Wet ruimtelijke ordening (</w:t>
      </w:r>
      <w:proofErr w:type="spellStart"/>
      <w:r>
        <w:rPr>
          <w:rFonts w:eastAsia="Arial" w:cs="Arial"/>
        </w:rPr>
        <w:t>Wro</w:t>
      </w:r>
      <w:proofErr w:type="spellEnd"/>
      <w:r>
        <w:rPr>
          <w:rFonts w:eastAsia="Arial" w:cs="Arial"/>
        </w:rPr>
        <w: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goed te kijken wat er mogelijk is en wat er speelt binnen de omgeving van het bedrijf kun je zorgen dat je beter op de toekomst voorbereid bent.</w:t>
      </w:r>
    </w:p>
    <w:p w:rsidR="002F2A4E" w:rsidRDefault="002F2A4E">
      <w:pPr>
        <w:rPr>
          <w:rFonts w:eastAsia="Arial"/>
          <w:caps/>
          <w:color w:val="16505E" w:themeColor="accent1" w:themeShade="7F"/>
          <w:spacing w:val="15"/>
          <w:sz w:val="22"/>
          <w:szCs w:val="22"/>
        </w:rPr>
      </w:pPr>
      <w:bookmarkStart w:id="26" w:name="_Toc518413291"/>
      <w:r>
        <w:rPr>
          <w:rFonts w:eastAsia="Arial"/>
        </w:rPr>
        <w:br w:type="page"/>
      </w:r>
    </w:p>
    <w:p w:rsidR="001866B4" w:rsidRDefault="002F2A4E" w:rsidP="001866B4">
      <w:pPr>
        <w:pStyle w:val="Kop3"/>
        <w:rPr>
          <w:rFonts w:eastAsia="Arial"/>
        </w:rPr>
      </w:pPr>
      <w:bookmarkStart w:id="27" w:name="_Toc9328913"/>
      <w:r>
        <w:rPr>
          <w:rFonts w:eastAsia="Arial"/>
        </w:rPr>
        <w:lastRenderedPageBreak/>
        <w:t>5.1</w:t>
      </w:r>
      <w:r w:rsidR="001866B4">
        <w:rPr>
          <w:rFonts w:eastAsia="Arial"/>
        </w:rPr>
        <w:t>.3 Doelgroepenanalyse</w:t>
      </w:r>
      <w:bookmarkEnd w:id="26"/>
      <w:bookmarkEnd w:id="27"/>
      <w:r w:rsidR="001866B4">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Doelgroepen</w:t>
      </w:r>
      <w:r>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Ook hier is het belangrijk om eerst naar de hele branche te kijken (Wie zijn in Nederland de klanten van een loonbedrijf?), daarna in de zoomen op de regio (Wat zijn kenmerken van potentiele klanten bij mij in de buurt? en als laatste te richten op het bedrijf (Wie zijn mijn klanten?). Je probeert vanuit het verleden en de huidige situatie trends te ontdekken voor de toekomst. Waar kan een bedrijf op inspelen? Waar moet je rekening mee houden?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1866B4" w:rsidRDefault="001866B4" w:rsidP="001866B4">
      <w:pPr>
        <w:tabs>
          <w:tab w:val="left" w:pos="2380"/>
        </w:tabs>
        <w:spacing w:before="34" w:after="0" w:line="240" w:lineRule="auto"/>
        <w:ind w:left="2380" w:right="-20" w:hanging="2380"/>
        <w:rPr>
          <w:rFonts w:eastAsia="Arial" w:cs="Arial"/>
        </w:rPr>
      </w:pPr>
      <w:r w:rsidRPr="00A03C96">
        <w:rPr>
          <w:rFonts w:eastAsia="Arial" w:cs="Arial"/>
          <w:i/>
        </w:rPr>
        <w:t>Behoefteanalyse</w:t>
      </w:r>
      <w:r>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 klant goed in beeld te hebben. Door de behoefte goed te analyseren kun je ook kijken waar het misschien beter kan. Omzet kan immers verhoogd worden door meer klanten aan te trekken, maar ook om meer te doen voor de huidige klanten.</w:t>
      </w:r>
    </w:p>
    <w:p w:rsidR="001866B4" w:rsidRPr="00A03C96" w:rsidRDefault="001866B4" w:rsidP="001866B4">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pStyle w:val="Kop3"/>
        <w:rPr>
          <w:rFonts w:eastAsia="Arial"/>
        </w:rPr>
      </w:pPr>
      <w:bookmarkStart w:id="28" w:name="_Toc518413292"/>
      <w:bookmarkStart w:id="29" w:name="_Toc9328914"/>
      <w:r>
        <w:rPr>
          <w:rFonts w:eastAsia="Arial"/>
        </w:rPr>
        <w:t>5.1.4 Marketingmix</w:t>
      </w:r>
      <w:bookmarkEnd w:id="28"/>
      <w:bookmarkEnd w:id="29"/>
      <w:r>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Marketingmix</w:t>
      </w:r>
      <w:r>
        <w:rPr>
          <w:rFonts w:eastAsia="Arial" w:cs="Arial"/>
          <w:b/>
        </w:rPr>
        <w:tab/>
      </w:r>
      <w:r>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dienst te zijn. Dat merk je als je een analyse maakt.</w:t>
      </w:r>
    </w:p>
    <w:p w:rsidR="001866B4" w:rsidRDefault="001866B4" w:rsidP="001866B4">
      <w:pPr>
        <w:tabs>
          <w:tab w:val="left" w:pos="2380"/>
        </w:tabs>
        <w:spacing w:before="34" w:after="0" w:line="240" w:lineRule="auto"/>
        <w:ind w:left="2380" w:right="-20" w:hanging="2380"/>
        <w:rPr>
          <w:rFonts w:eastAsia="Arial" w:cs="Arial"/>
        </w:rPr>
      </w:pPr>
    </w:p>
    <w:p w:rsidR="002F2A4E" w:rsidRDefault="001866B4" w:rsidP="001866B4">
      <w:pPr>
        <w:tabs>
          <w:tab w:val="left" w:pos="2380"/>
        </w:tabs>
        <w:spacing w:before="34" w:after="0" w:line="240" w:lineRule="auto"/>
        <w:ind w:left="2380" w:right="-20" w:hanging="2380"/>
        <w:rPr>
          <w:rFonts w:eastAsia="Arial" w:cs="Arial"/>
        </w:rPr>
      </w:pPr>
      <w:r>
        <w:rPr>
          <w:rFonts w:eastAsia="Arial" w:cs="Arial"/>
        </w:rPr>
        <w:tab/>
      </w:r>
    </w:p>
    <w:p w:rsidR="002F2A4E" w:rsidRDefault="002F2A4E" w:rsidP="002F2A4E">
      <w:pPr>
        <w:rPr>
          <w:rFonts w:eastAsia="Arial"/>
        </w:rPr>
      </w:pPr>
      <w:r>
        <w:rPr>
          <w:rFonts w:eastAsia="Arial"/>
        </w:rPr>
        <w:br w:type="page"/>
      </w: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lastRenderedPageBreak/>
        <w:tab/>
      </w:r>
      <w:r w:rsidR="001866B4">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Welke prijs vraag je voor je product of dienst? Er zijn drie belangrijke 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Wat zijn eigenschappen die het personeel heeft of moet hebben om een goede dienst en service te kunnen verlenen?</w:t>
      </w:r>
    </w:p>
    <w:p w:rsidR="002F2A4E" w:rsidRDefault="002F2A4E">
      <w:pPr>
        <w:rPr>
          <w:rFonts w:eastAsia="Arial"/>
          <w:caps/>
          <w:color w:val="16505E" w:themeColor="accent1" w:themeShade="7F"/>
          <w:spacing w:val="15"/>
          <w:sz w:val="22"/>
          <w:szCs w:val="22"/>
        </w:rPr>
      </w:pPr>
      <w:bookmarkStart w:id="30" w:name="_Toc518413293"/>
      <w:r>
        <w:rPr>
          <w:rFonts w:eastAsia="Arial"/>
        </w:rPr>
        <w:br w:type="page"/>
      </w:r>
    </w:p>
    <w:p w:rsidR="001866B4" w:rsidRDefault="001866B4" w:rsidP="001866B4">
      <w:pPr>
        <w:pStyle w:val="Kop3"/>
        <w:rPr>
          <w:rFonts w:eastAsia="Arial"/>
        </w:rPr>
      </w:pPr>
      <w:bookmarkStart w:id="31" w:name="_Toc9328915"/>
      <w:r>
        <w:rPr>
          <w:rFonts w:eastAsia="Arial"/>
        </w:rPr>
        <w:lastRenderedPageBreak/>
        <w:t>5.1.5 Concurrentieanalyse</w:t>
      </w:r>
      <w:bookmarkEnd w:id="30"/>
      <w:bookmarkEnd w:id="31"/>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866B4" w:rsidRDefault="001866B4" w:rsidP="001866B4">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866B4" w:rsidRPr="001C40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1866B4" w:rsidRPr="002C2EFD" w:rsidRDefault="001866B4" w:rsidP="001866B4">
      <w:pPr>
        <w:tabs>
          <w:tab w:val="left" w:pos="2380"/>
        </w:tabs>
        <w:spacing w:before="34" w:after="0" w:line="240" w:lineRule="auto"/>
        <w:ind w:left="2380" w:right="-20" w:hanging="2380"/>
        <w:rPr>
          <w:rFonts w:eastAsia="Arial" w:cs="Arial"/>
        </w:rPr>
      </w:pPr>
    </w:p>
    <w:p w:rsidR="001866B4" w:rsidRDefault="001866B4" w:rsidP="001866B4">
      <w:pPr>
        <w:pStyle w:val="Kop2"/>
        <w:spacing w:line="240" w:lineRule="auto"/>
      </w:pPr>
      <w:bookmarkStart w:id="32" w:name="_Toc518413294"/>
      <w:bookmarkStart w:id="33" w:name="_Toc9328916"/>
      <w:r>
        <w:t>5.2 SWOT-analyse</w:t>
      </w:r>
      <w:bookmarkEnd w:id="32"/>
      <w:bookmarkEnd w:id="33"/>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we 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Pr>
          <w:rFonts w:eastAsia="Arial" w:cs="Arial"/>
        </w:rPr>
        <w:t>Strenghts</w:t>
      </w:r>
      <w:proofErr w:type="spellEnd"/>
      <w:r>
        <w:rPr>
          <w:rFonts w:eastAsia="Arial" w:cs="Arial"/>
        </w:rPr>
        <w:t xml:space="preserve"> = sterke punten) en de W (</w:t>
      </w:r>
      <w:proofErr w:type="spellStart"/>
      <w:r>
        <w:rPr>
          <w:rFonts w:eastAsia="Arial" w:cs="Arial"/>
        </w:rPr>
        <w:t>Weaknesses</w:t>
      </w:r>
      <w:proofErr w:type="spellEnd"/>
      <w:r>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Pr>
          <w:rFonts w:eastAsia="Arial" w:cs="Arial"/>
        </w:rPr>
        <w:t>Opportunities</w:t>
      </w:r>
      <w:proofErr w:type="spellEnd"/>
      <w:r>
        <w:rPr>
          <w:rFonts w:eastAsia="Arial" w:cs="Arial"/>
        </w:rPr>
        <w:t xml:space="preserve"> = kansen) en de T (</w:t>
      </w:r>
      <w:proofErr w:type="spellStart"/>
      <w:r>
        <w:rPr>
          <w:rFonts w:eastAsia="Arial" w:cs="Arial"/>
        </w:rPr>
        <w:t>Threats</w:t>
      </w:r>
      <w:proofErr w:type="spellEnd"/>
      <w:r>
        <w:rPr>
          <w:rFonts w:eastAsia="Arial" w:cs="Arial"/>
        </w:rPr>
        <w:t xml:space="preserve"> =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1866B4" w:rsidRPr="008570A0" w:rsidRDefault="001866B4" w:rsidP="001866B4">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Pr>
          <w:rFonts w:eastAsia="Arial" w:cs="Arial"/>
        </w:rPr>
        <w:t xml:space="preserve"> (Zwakke punten)</w:t>
      </w:r>
    </w:p>
    <w:p w:rsidR="001866B4" w:rsidRPr="00B735C7"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1866B4" w:rsidRDefault="001866B4" w:rsidP="001866B4">
      <w:pPr>
        <w:tabs>
          <w:tab w:val="left" w:pos="2380"/>
        </w:tabs>
        <w:spacing w:before="34" w:after="0" w:line="240" w:lineRule="auto"/>
        <w:ind w:right="-20"/>
        <w:rPr>
          <w:rFonts w:eastAsia="Arial" w:cs="Arial"/>
        </w:rPr>
      </w:pPr>
    </w:p>
    <w:p w:rsidR="001866B4" w:rsidRDefault="001866B4" w:rsidP="001866B4">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xml:space="preserve">, dat zijn de kansen in de markt en </w:t>
      </w:r>
      <w:proofErr w:type="spellStart"/>
      <w:r>
        <w:rPr>
          <w:rFonts w:eastAsia="Arial" w:cs="Arial"/>
        </w:rPr>
        <w:t>threats</w:t>
      </w:r>
      <w:proofErr w:type="spellEnd"/>
      <w:r>
        <w:rPr>
          <w:rFonts w:eastAsia="Arial" w:cs="Arial"/>
        </w:rPr>
        <w:t>, dat zijn de bedreigingen in de markt</w:t>
      </w:r>
    </w:p>
    <w:p w:rsidR="001866B4" w:rsidRDefault="001866B4" w:rsidP="001866B4">
      <w:pPr>
        <w:tabs>
          <w:tab w:val="left" w:pos="2380"/>
        </w:tabs>
        <w:spacing w:before="34" w:after="0" w:line="240" w:lineRule="auto"/>
        <w:ind w:right="-20"/>
        <w:rPr>
          <w:rFonts w:eastAsia="Arial" w:cs="Arial"/>
        </w:rPr>
      </w:pPr>
      <w:r>
        <w:rPr>
          <w:rFonts w:eastAsia="Arial" w:cs="Arial"/>
        </w:rPr>
        <w:tab/>
      </w:r>
    </w:p>
    <w:p w:rsidR="001866B4"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66B4" w:rsidRDefault="001866B4" w:rsidP="001866B4">
      <w:pPr>
        <w:tabs>
          <w:tab w:val="left" w:pos="2380"/>
        </w:tabs>
        <w:spacing w:before="34" w:after="0" w:line="240" w:lineRule="auto"/>
        <w:ind w:right="-20"/>
        <w:rPr>
          <w:rFonts w:eastAsia="Arial" w:cs="Arial"/>
        </w:rPr>
      </w:pPr>
    </w:p>
    <w:p w:rsidR="001866B4" w:rsidRPr="00185B17" w:rsidRDefault="001866B4" w:rsidP="001866B4">
      <w:pPr>
        <w:tabs>
          <w:tab w:val="left" w:pos="2380"/>
        </w:tabs>
        <w:spacing w:before="34" w:after="0" w:line="240" w:lineRule="auto"/>
        <w:ind w:right="-20"/>
        <w:rPr>
          <w:rFonts w:eastAsia="Arial" w:cs="Arial"/>
        </w:rPr>
      </w:pPr>
      <w:r>
        <w:rPr>
          <w:rFonts w:eastAsia="Arial" w:cs="Arial"/>
        </w:rPr>
        <w:lastRenderedPageBreak/>
        <w:tab/>
      </w:r>
      <w:proofErr w:type="spellStart"/>
      <w:r>
        <w:rPr>
          <w:rFonts w:eastAsia="Arial" w:cs="Arial"/>
        </w:rPr>
        <w:t>Threats</w:t>
      </w:r>
      <w:proofErr w:type="spellEnd"/>
      <w:r>
        <w:rPr>
          <w:rFonts w:eastAsia="Arial" w:cs="Arial"/>
        </w:rPr>
        <w:t xml:space="preserve">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1866B4" w:rsidRDefault="001866B4" w:rsidP="001866B4">
      <w:pPr>
        <w:tabs>
          <w:tab w:val="left" w:pos="2380"/>
        </w:tabs>
        <w:spacing w:before="34" w:after="0" w:line="240" w:lineRule="auto"/>
        <w:ind w:left="2380" w:right="-20" w:hanging="2380"/>
        <w:rPr>
          <w:rFonts w:eastAsia="Arial" w:cs="Arial"/>
        </w:rPr>
      </w:pP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t>Fig. 5</w:t>
      </w:r>
      <w:r w:rsidR="001866B4">
        <w:rPr>
          <w:rFonts w:eastAsia="Arial" w:cs="Arial"/>
        </w:rPr>
        <w:t>.1 SWOT-analyse</w:t>
      </w:r>
      <w:r w:rsidR="001866B4">
        <w:rPr>
          <w:rFonts w:eastAsia="Arial" w:cs="Arial"/>
        </w:rPr>
        <w:tab/>
        <w:t>Hieronder een voorbeeld hoe een SWOT-analyse er uit kan zien.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SWOT-Analyse</w:t>
            </w:r>
          </w:p>
          <w:p w:rsidR="001866B4" w:rsidRDefault="001866B4" w:rsidP="001866B4">
            <w:pPr>
              <w:tabs>
                <w:tab w:val="left" w:pos="2380"/>
              </w:tabs>
              <w:spacing w:before="34"/>
              <w:ind w:right="-20"/>
              <w:rPr>
                <w:rFonts w:eastAsia="Arial" w:cs="Arial"/>
              </w:rPr>
            </w:pPr>
          </w:p>
        </w:tc>
        <w:tc>
          <w:tcPr>
            <w:tcW w:w="2409"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Negatief</w:t>
            </w: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Intern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1866B4" w:rsidRDefault="001866B4" w:rsidP="001866B4">
            <w:pPr>
              <w:tabs>
                <w:tab w:val="left" w:pos="2380"/>
              </w:tabs>
              <w:spacing w:before="34"/>
              <w:ind w:right="-20"/>
              <w:rPr>
                <w:rFonts w:eastAsia="Arial" w:cs="Arial"/>
              </w:rPr>
            </w:pP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Extern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810301" w:rsidRDefault="00810301">
      <w:pPr>
        <w:rPr>
          <w:b/>
          <w:bCs/>
          <w:caps/>
          <w:color w:val="FFFFFF" w:themeColor="background1"/>
          <w:spacing w:val="15"/>
          <w:sz w:val="22"/>
          <w:szCs w:val="22"/>
        </w:rPr>
      </w:pPr>
    </w:p>
    <w:p w:rsidR="001866B4" w:rsidRDefault="001866B4">
      <w:pPr>
        <w:rPr>
          <w:b/>
          <w:bCs/>
          <w:caps/>
          <w:color w:val="FFFFFF" w:themeColor="background1"/>
          <w:spacing w:val="15"/>
          <w:sz w:val="22"/>
          <w:szCs w:val="22"/>
        </w:rPr>
      </w:pPr>
      <w:r>
        <w:br w:type="page"/>
      </w:r>
    </w:p>
    <w:p w:rsidR="00EC1AD3" w:rsidRDefault="00551683" w:rsidP="00C42E8E">
      <w:pPr>
        <w:pStyle w:val="Kop1"/>
        <w:spacing w:line="240" w:lineRule="auto"/>
      </w:pPr>
      <w:bookmarkStart w:id="34" w:name="_Toc9328917"/>
      <w:r>
        <w:lastRenderedPageBreak/>
        <w:t>6</w:t>
      </w:r>
      <w:r w:rsidR="00C4244E">
        <w:t xml:space="preserve">. </w:t>
      </w:r>
      <w:r w:rsidR="00EC1AD3">
        <w:t>S</w:t>
      </w:r>
      <w:r w:rsidR="00F96795">
        <w:t>lot</w:t>
      </w:r>
      <w:bookmarkEnd w:id="34"/>
    </w:p>
    <w:p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rsidR="006927C9" w:rsidRDefault="006927C9">
      <w:pPr>
        <w:rPr>
          <w:b/>
          <w:bCs/>
          <w:caps/>
          <w:color w:val="FFFFFF" w:themeColor="background1"/>
          <w:spacing w:val="15"/>
          <w:sz w:val="22"/>
          <w:szCs w:val="22"/>
        </w:rPr>
      </w:pPr>
      <w:r>
        <w:br w:type="page"/>
      </w:r>
    </w:p>
    <w:p w:rsidR="006927C9" w:rsidRDefault="00551683" w:rsidP="006927C9">
      <w:pPr>
        <w:pStyle w:val="Kop1"/>
      </w:pPr>
      <w:bookmarkStart w:id="35" w:name="_Toc9328918"/>
      <w:r>
        <w:lastRenderedPageBreak/>
        <w:t>7</w:t>
      </w:r>
      <w:r w:rsidR="00C4244E">
        <w:t xml:space="preserve">. Bijlage 1: </w:t>
      </w:r>
      <w:r w:rsidR="006927C9">
        <w:t>Formules</w:t>
      </w:r>
      <w:bookmarkEnd w:id="35"/>
    </w:p>
    <w:p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rsidR="006927C9" w:rsidRPr="006927C9" w:rsidRDefault="006927C9" w:rsidP="006927C9">
      <w:pPr>
        <w:spacing w:after="0" w:line="240" w:lineRule="auto"/>
        <w:ind w:right="-20"/>
        <w:jc w:val="both"/>
        <w:rPr>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rsidR="006927C9" w:rsidRDefault="006927C9" w:rsidP="006927C9">
      <w:pPr>
        <w:spacing w:after="0" w:line="240" w:lineRule="auto"/>
        <w:ind w:right="-20"/>
        <w:jc w:val="both"/>
        <w:rPr>
          <w:rFonts w:eastAsia="Arial" w:cs="Arial"/>
          <w:i/>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rsidR="006927C9" w:rsidRPr="006927C9" w:rsidRDefault="006927C9" w:rsidP="006927C9">
      <w:pPr>
        <w:jc w:val="both"/>
        <w:rPr>
          <w:rFonts w:eastAsia="Arial" w:cs="Arial"/>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m:oMathPara>
    </w:p>
    <w:p w:rsidR="006927C9" w:rsidRPr="006927C9" w:rsidRDefault="006927C9" w:rsidP="006927C9">
      <w:pPr>
        <w:jc w:val="both"/>
        <w:rPr>
          <w:i/>
          <w:sz w:val="24"/>
          <w:szCs w:val="24"/>
        </w:rPr>
      </w:pPr>
    </w:p>
    <w:p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m:oMathPara>
    </w:p>
    <w:p w:rsidR="007A5ECB" w:rsidRPr="006927C9" w:rsidRDefault="007A5ECB"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m:oMathPara>
    </w:p>
    <w:p w:rsidR="006927C9" w:rsidRPr="006927C9" w:rsidRDefault="006927C9" w:rsidP="006927C9">
      <w:pPr>
        <w:jc w:val="both"/>
        <w:rPr>
          <w:i/>
          <w:sz w:val="24"/>
          <w:szCs w:val="24"/>
        </w:rPr>
      </w:pPr>
    </w:p>
    <w:p w:rsidR="006927C9" w:rsidRPr="006927C9" w:rsidRDefault="007A5ECB" w:rsidP="006927C9">
      <w:pPr>
        <w:jc w:val="both"/>
        <w:rPr>
          <w:i/>
          <w:sz w:val="24"/>
          <w:szCs w:val="24"/>
        </w:rPr>
      </w:pPr>
      <m:oMathPara>
        <m:oMathParaPr>
          <m:jc m:val="left"/>
        </m:oMathParaPr>
        <m:oMath>
          <m:r>
            <w:rPr>
              <w:rFonts w:ascii="Cambria Math" w:eastAsia="Arial" w:hAnsi="Cambria Math" w:cs="Arial"/>
              <w:sz w:val="24"/>
              <w:szCs w:val="24"/>
            </w:rPr>
            <m:t>Cashflow=nettowinst+afschrijvingen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56F3" w:rsidRDefault="006656F3" w:rsidP="009716BD">
      <w:pPr>
        <w:spacing w:before="0" w:after="0" w:line="240" w:lineRule="auto"/>
      </w:pPr>
      <w:r>
        <w:separator/>
      </w:r>
    </w:p>
  </w:endnote>
  <w:endnote w:type="continuationSeparator" w:id="0">
    <w:p w:rsidR="006656F3" w:rsidRDefault="006656F3"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D512B9" w:rsidRDefault="00D512B9">
        <w:pPr>
          <w:pStyle w:val="Voettekst"/>
        </w:pPr>
        <w:r>
          <w:fldChar w:fldCharType="begin"/>
        </w:r>
        <w:r>
          <w:instrText>PAGE   \* MERGEFORMAT</w:instrText>
        </w:r>
        <w:r>
          <w:fldChar w:fldCharType="separate"/>
        </w:r>
        <w:r w:rsidR="00E07915">
          <w:rPr>
            <w:noProof/>
          </w:rPr>
          <w:t>20</w:t>
        </w:r>
        <w:r>
          <w:fldChar w:fldCharType="end"/>
        </w:r>
      </w:p>
    </w:sdtContent>
  </w:sdt>
  <w:p w:rsidR="00D512B9" w:rsidRDefault="00D512B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56F3" w:rsidRDefault="006656F3" w:rsidP="009716BD">
      <w:pPr>
        <w:spacing w:before="0" w:after="0" w:line="240" w:lineRule="auto"/>
      </w:pPr>
      <w:r>
        <w:separator/>
      </w:r>
    </w:p>
  </w:footnote>
  <w:footnote w:type="continuationSeparator" w:id="0">
    <w:p w:rsidR="006656F3" w:rsidRDefault="006656F3"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9"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1"/>
  </w:num>
  <w:num w:numId="3">
    <w:abstractNumId w:val="0"/>
  </w:num>
  <w:num w:numId="4">
    <w:abstractNumId w:val="7"/>
  </w:num>
  <w:num w:numId="5">
    <w:abstractNumId w:val="3"/>
  </w:num>
  <w:num w:numId="6">
    <w:abstractNumId w:val="9"/>
  </w:num>
  <w:num w:numId="7">
    <w:abstractNumId w:val="2"/>
  </w:num>
  <w:num w:numId="8">
    <w:abstractNumId w:val="6"/>
  </w:num>
  <w:num w:numId="9">
    <w:abstractNumId w:val="5"/>
  </w:num>
  <w:num w:numId="10">
    <w:abstractNumId w:val="4"/>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14853"/>
    <w:rsid w:val="00050EA5"/>
    <w:rsid w:val="0006482C"/>
    <w:rsid w:val="00064C8A"/>
    <w:rsid w:val="00070FA4"/>
    <w:rsid w:val="000C2DEB"/>
    <w:rsid w:val="000D1FAD"/>
    <w:rsid w:val="000D655C"/>
    <w:rsid w:val="000E76D0"/>
    <w:rsid w:val="00133BA8"/>
    <w:rsid w:val="00151637"/>
    <w:rsid w:val="00185B17"/>
    <w:rsid w:val="001866B4"/>
    <w:rsid w:val="00197C3E"/>
    <w:rsid w:val="001A7CFF"/>
    <w:rsid w:val="001C404C"/>
    <w:rsid w:val="001D1AF3"/>
    <w:rsid w:val="001E43A7"/>
    <w:rsid w:val="001F6BEB"/>
    <w:rsid w:val="0024471D"/>
    <w:rsid w:val="002651EC"/>
    <w:rsid w:val="002A09C1"/>
    <w:rsid w:val="002B5EE3"/>
    <w:rsid w:val="002C2EFD"/>
    <w:rsid w:val="002D1C2D"/>
    <w:rsid w:val="002D2448"/>
    <w:rsid w:val="002D2C25"/>
    <w:rsid w:val="002F2A4E"/>
    <w:rsid w:val="002F4881"/>
    <w:rsid w:val="00317560"/>
    <w:rsid w:val="00333919"/>
    <w:rsid w:val="0035524E"/>
    <w:rsid w:val="0035676A"/>
    <w:rsid w:val="00375080"/>
    <w:rsid w:val="00383B1B"/>
    <w:rsid w:val="003B072A"/>
    <w:rsid w:val="003B2C3F"/>
    <w:rsid w:val="003B61C0"/>
    <w:rsid w:val="003B763C"/>
    <w:rsid w:val="003C2313"/>
    <w:rsid w:val="003C2535"/>
    <w:rsid w:val="003C56C5"/>
    <w:rsid w:val="003D0175"/>
    <w:rsid w:val="003D4413"/>
    <w:rsid w:val="003E55CB"/>
    <w:rsid w:val="003F1611"/>
    <w:rsid w:val="00402D9C"/>
    <w:rsid w:val="00445F07"/>
    <w:rsid w:val="0047441C"/>
    <w:rsid w:val="004802BD"/>
    <w:rsid w:val="004839E2"/>
    <w:rsid w:val="0049063E"/>
    <w:rsid w:val="004E105B"/>
    <w:rsid w:val="004F68B8"/>
    <w:rsid w:val="00500A72"/>
    <w:rsid w:val="00527350"/>
    <w:rsid w:val="0053218C"/>
    <w:rsid w:val="0053536D"/>
    <w:rsid w:val="00537FD5"/>
    <w:rsid w:val="00541FF9"/>
    <w:rsid w:val="005470C7"/>
    <w:rsid w:val="00551683"/>
    <w:rsid w:val="00553F06"/>
    <w:rsid w:val="00556272"/>
    <w:rsid w:val="005617CF"/>
    <w:rsid w:val="00574114"/>
    <w:rsid w:val="00580628"/>
    <w:rsid w:val="00585E07"/>
    <w:rsid w:val="0058640D"/>
    <w:rsid w:val="005A0796"/>
    <w:rsid w:val="005C467F"/>
    <w:rsid w:val="005C5311"/>
    <w:rsid w:val="005F0ADC"/>
    <w:rsid w:val="00605CFF"/>
    <w:rsid w:val="00606364"/>
    <w:rsid w:val="00611BF7"/>
    <w:rsid w:val="006224C1"/>
    <w:rsid w:val="00632AEB"/>
    <w:rsid w:val="00633EA4"/>
    <w:rsid w:val="00647A45"/>
    <w:rsid w:val="0065567E"/>
    <w:rsid w:val="00656CE5"/>
    <w:rsid w:val="006656F3"/>
    <w:rsid w:val="006662DA"/>
    <w:rsid w:val="00686401"/>
    <w:rsid w:val="006927C9"/>
    <w:rsid w:val="006F5E45"/>
    <w:rsid w:val="00713E62"/>
    <w:rsid w:val="007150B2"/>
    <w:rsid w:val="00716C9A"/>
    <w:rsid w:val="00725582"/>
    <w:rsid w:val="007344C6"/>
    <w:rsid w:val="00750C37"/>
    <w:rsid w:val="007523E8"/>
    <w:rsid w:val="0075605A"/>
    <w:rsid w:val="00757855"/>
    <w:rsid w:val="007635B7"/>
    <w:rsid w:val="00771E50"/>
    <w:rsid w:val="0077498B"/>
    <w:rsid w:val="007907E3"/>
    <w:rsid w:val="007919F2"/>
    <w:rsid w:val="00796F9F"/>
    <w:rsid w:val="007A5072"/>
    <w:rsid w:val="007A5ECB"/>
    <w:rsid w:val="007E79C8"/>
    <w:rsid w:val="00800242"/>
    <w:rsid w:val="00802870"/>
    <w:rsid w:val="00803710"/>
    <w:rsid w:val="00804E66"/>
    <w:rsid w:val="00807170"/>
    <w:rsid w:val="00810301"/>
    <w:rsid w:val="00812910"/>
    <w:rsid w:val="008403D5"/>
    <w:rsid w:val="00844F99"/>
    <w:rsid w:val="00852879"/>
    <w:rsid w:val="00856DD2"/>
    <w:rsid w:val="008570A0"/>
    <w:rsid w:val="008659FC"/>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86A44"/>
    <w:rsid w:val="00990334"/>
    <w:rsid w:val="009B4709"/>
    <w:rsid w:val="009B609E"/>
    <w:rsid w:val="009B65E7"/>
    <w:rsid w:val="009C41D5"/>
    <w:rsid w:val="009D3A67"/>
    <w:rsid w:val="009D6192"/>
    <w:rsid w:val="009F25DE"/>
    <w:rsid w:val="009F6B95"/>
    <w:rsid w:val="00A03C96"/>
    <w:rsid w:val="00A15873"/>
    <w:rsid w:val="00A270E5"/>
    <w:rsid w:val="00A35CC5"/>
    <w:rsid w:val="00A601A1"/>
    <w:rsid w:val="00A615A7"/>
    <w:rsid w:val="00A63CB9"/>
    <w:rsid w:val="00A67EE0"/>
    <w:rsid w:val="00A815F4"/>
    <w:rsid w:val="00A8578C"/>
    <w:rsid w:val="00A862DD"/>
    <w:rsid w:val="00A90872"/>
    <w:rsid w:val="00AB6239"/>
    <w:rsid w:val="00B32E44"/>
    <w:rsid w:val="00B55143"/>
    <w:rsid w:val="00B65C63"/>
    <w:rsid w:val="00B71C70"/>
    <w:rsid w:val="00B735C7"/>
    <w:rsid w:val="00B77090"/>
    <w:rsid w:val="00B91A2B"/>
    <w:rsid w:val="00B93700"/>
    <w:rsid w:val="00BB7BCE"/>
    <w:rsid w:val="00BC16ED"/>
    <w:rsid w:val="00BC7FFE"/>
    <w:rsid w:val="00BD2FDB"/>
    <w:rsid w:val="00BD729C"/>
    <w:rsid w:val="00C128BE"/>
    <w:rsid w:val="00C1647F"/>
    <w:rsid w:val="00C22193"/>
    <w:rsid w:val="00C225A6"/>
    <w:rsid w:val="00C326DA"/>
    <w:rsid w:val="00C4244E"/>
    <w:rsid w:val="00C42E8E"/>
    <w:rsid w:val="00C53225"/>
    <w:rsid w:val="00C63217"/>
    <w:rsid w:val="00C75E01"/>
    <w:rsid w:val="00CA61C9"/>
    <w:rsid w:val="00CB3FC1"/>
    <w:rsid w:val="00CC2B5A"/>
    <w:rsid w:val="00CC4B4C"/>
    <w:rsid w:val="00CC745A"/>
    <w:rsid w:val="00CD135F"/>
    <w:rsid w:val="00CF2BA2"/>
    <w:rsid w:val="00D069E1"/>
    <w:rsid w:val="00D071CC"/>
    <w:rsid w:val="00D110D3"/>
    <w:rsid w:val="00D111F5"/>
    <w:rsid w:val="00D5118F"/>
    <w:rsid w:val="00D512B9"/>
    <w:rsid w:val="00D539C3"/>
    <w:rsid w:val="00DC0F53"/>
    <w:rsid w:val="00DC294D"/>
    <w:rsid w:val="00E063B5"/>
    <w:rsid w:val="00E0791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1730E"/>
    <w:rsid w:val="00F41BD2"/>
    <w:rsid w:val="00F55A71"/>
    <w:rsid w:val="00F60877"/>
    <w:rsid w:val="00F71F1E"/>
    <w:rsid w:val="00F74481"/>
    <w:rsid w:val="00F96795"/>
    <w:rsid w:val="00FB0589"/>
    <w:rsid w:val="00FC474F"/>
    <w:rsid w:val="00FD2C00"/>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8AF87C"/>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F23E16-127E-497C-A517-3C71B4B47A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30</Pages>
  <Words>7801</Words>
  <Characters>42907</Characters>
  <Application>Microsoft Office Word</Application>
  <DocSecurity>0</DocSecurity>
  <Lines>357</Lines>
  <Paragraphs>101</Paragraphs>
  <ScaleCrop>false</ScaleCrop>
  <HeadingPairs>
    <vt:vector size="2" baseType="variant">
      <vt:variant>
        <vt:lpstr>Titel</vt:lpstr>
      </vt:variant>
      <vt:variant>
        <vt:i4>1</vt:i4>
      </vt:variant>
    </vt:vector>
  </HeadingPairs>
  <TitlesOfParts>
    <vt:vector size="1" baseType="lpstr">
      <vt:lpstr>Bedrijfseconomie bij                        Vakexpert Agrarisch Loonwerk</vt:lpstr>
    </vt:vector>
  </TitlesOfParts>
  <Company>Helicon Opleidingen</Company>
  <LinksUpToDate>false</LinksUpToDate>
  <CharactersWithSpaces>50607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Vakexpert Agrarisch Loonwerk</dc:title>
  <dc:subject>theoriEboek</dc:subject>
  <dc:creator>E. van  Erp                                                                         A. van de Wetering</dc:creator>
  <cp:keywords/>
  <dc:description/>
  <cp:lastModifiedBy>Elon van  Erp</cp:lastModifiedBy>
  <cp:revision>4</cp:revision>
  <cp:lastPrinted>2019-04-15T10:04:00Z</cp:lastPrinted>
  <dcterms:created xsi:type="dcterms:W3CDTF">2019-05-21T08:40:00Z</dcterms:created>
  <dcterms:modified xsi:type="dcterms:W3CDTF">2019-05-21T09:01:00Z</dcterms:modified>
</cp:coreProperties>
</file>