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9C7E30" w14:textId="77777777" w:rsidR="00BC43DF" w:rsidRDefault="00BC43DF" w:rsidP="00BC43DF">
      <w:pPr>
        <w:pBdr>
          <w:bottom w:val="single" w:sz="6" w:space="0" w:color="A2A9B1"/>
        </w:pBdr>
        <w:shd w:val="clear" w:color="auto" w:fill="FFFFFF"/>
        <w:spacing w:before="240" w:after="60"/>
        <w:outlineLvl w:val="1"/>
        <w:rPr>
          <w:rFonts w:ascii="Georgia" w:eastAsia="Times New Roman" w:hAnsi="Georgia" w:cs="Times New Roman"/>
          <w:color w:val="000000"/>
          <w:sz w:val="36"/>
          <w:szCs w:val="36"/>
          <w:lang w:eastAsia="nl-NL"/>
        </w:rPr>
      </w:pPr>
      <w:r>
        <w:rPr>
          <w:rFonts w:ascii="Georgia" w:eastAsia="Times New Roman" w:hAnsi="Georgia" w:cs="Times New Roman"/>
          <w:color w:val="000000"/>
          <w:sz w:val="36"/>
          <w:szCs w:val="36"/>
          <w:lang w:eastAsia="nl-NL"/>
        </w:rPr>
        <w:t>Staatsregeling van 1798</w:t>
      </w:r>
    </w:p>
    <w:p w14:paraId="64A1DA91" w14:textId="77777777" w:rsidR="00BC43DF" w:rsidRPr="00BC43DF" w:rsidRDefault="00BC43DF" w:rsidP="00BC43DF">
      <w:pPr>
        <w:pBdr>
          <w:bottom w:val="single" w:sz="6" w:space="0" w:color="A2A9B1"/>
        </w:pBdr>
        <w:shd w:val="clear" w:color="auto" w:fill="FFFFFF"/>
        <w:spacing w:before="240" w:after="60"/>
        <w:outlineLvl w:val="1"/>
        <w:rPr>
          <w:rFonts w:ascii="Georgia" w:eastAsia="Times New Roman" w:hAnsi="Georgia" w:cs="Times New Roman"/>
          <w:color w:val="000000"/>
          <w:sz w:val="36"/>
          <w:szCs w:val="36"/>
          <w:lang w:eastAsia="nl-NL"/>
        </w:rPr>
      </w:pPr>
      <w:r w:rsidRPr="00BC43DF">
        <w:rPr>
          <w:rFonts w:ascii="Georgia" w:eastAsia="Times New Roman" w:hAnsi="Georgia" w:cs="Times New Roman"/>
          <w:color w:val="000000"/>
          <w:sz w:val="36"/>
          <w:szCs w:val="36"/>
          <w:lang w:eastAsia="nl-NL"/>
        </w:rPr>
        <w:t>Algemeene beginselen</w:t>
      </w:r>
    </w:p>
    <w:p w14:paraId="304AD26E" w14:textId="77777777" w:rsidR="00BC43DF" w:rsidRPr="00BC43DF" w:rsidRDefault="00BC43DF" w:rsidP="00BC43DF">
      <w:pPr>
        <w:shd w:val="clear" w:color="auto" w:fill="FFFFFF"/>
        <w:spacing w:before="120" w:after="120"/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 w:rsidRPr="00BC43DF">
        <w:rPr>
          <w:rFonts w:ascii="Helvetica" w:hAnsi="Helvetica" w:cs="Times New Roman"/>
          <w:color w:val="222222"/>
          <w:sz w:val="21"/>
          <w:szCs w:val="21"/>
          <w:lang w:eastAsia="nl-NL"/>
        </w:rPr>
        <w:t> Art. I. Het oog</w:t>
      </w:r>
      <w:r w:rsidR="009134B2">
        <w:rPr>
          <w:rFonts w:ascii="Helvetica" w:hAnsi="Helvetica" w:cs="Times New Roman"/>
          <w:color w:val="222222"/>
          <w:sz w:val="21"/>
          <w:szCs w:val="21"/>
          <w:lang w:eastAsia="nl-NL"/>
        </w:rPr>
        <w:t>merk der maatschappijlijke vere</w:t>
      </w:r>
      <w:r w:rsidRPr="00BC43DF">
        <w:rPr>
          <w:rFonts w:ascii="Helvetica" w:hAnsi="Helvetica" w:cs="Times New Roman"/>
          <w:color w:val="222222"/>
          <w:sz w:val="21"/>
          <w:szCs w:val="21"/>
          <w:lang w:eastAsia="nl-NL"/>
        </w:rPr>
        <w:t>niging is beveiliging van persoon, l</w:t>
      </w:r>
      <w:r w:rsidR="009134B2">
        <w:rPr>
          <w:rFonts w:ascii="Helvetica" w:hAnsi="Helvetica" w:cs="Times New Roman"/>
          <w:color w:val="222222"/>
          <w:sz w:val="21"/>
          <w:szCs w:val="21"/>
          <w:lang w:eastAsia="nl-NL"/>
        </w:rPr>
        <w:t>even, eer en goederen, en besch</w:t>
      </w:r>
      <w:r w:rsidRPr="00BC43DF">
        <w:rPr>
          <w:rFonts w:ascii="Helvetica" w:hAnsi="Helvetica" w:cs="Times New Roman"/>
          <w:color w:val="222222"/>
          <w:sz w:val="21"/>
          <w:szCs w:val="21"/>
          <w:lang w:eastAsia="nl-NL"/>
        </w:rPr>
        <w:t>aving van verstand en zeden.</w:t>
      </w:r>
    </w:p>
    <w:p w14:paraId="41779310" w14:textId="77777777" w:rsidR="00BC43DF" w:rsidRPr="00BC43DF" w:rsidRDefault="009134B2" w:rsidP="00BC43DF">
      <w:pPr>
        <w:shd w:val="clear" w:color="auto" w:fill="FFFFFF"/>
        <w:spacing w:before="120" w:after="120"/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>
        <w:rPr>
          <w:rFonts w:ascii="Helvetica" w:hAnsi="Helvetica" w:cs="Times New Roman"/>
          <w:color w:val="222222"/>
          <w:sz w:val="21"/>
          <w:szCs w:val="21"/>
          <w:lang w:eastAsia="nl-NL"/>
        </w:rPr>
        <w:t> II. Het Maatschappe</w:t>
      </w:r>
      <w:r w:rsidR="00BC43DF" w:rsidRPr="00BC43DF">
        <w:rPr>
          <w:rFonts w:ascii="Helvetica" w:hAnsi="Helvetica" w:cs="Times New Roman"/>
          <w:color w:val="222222"/>
          <w:sz w:val="21"/>
          <w:szCs w:val="21"/>
          <w:lang w:eastAsia="nl-NL"/>
        </w:rPr>
        <w:t xml:space="preserve">lijk Verdrag wijzigt, </w:t>
      </w:r>
      <w:r>
        <w:rPr>
          <w:rFonts w:ascii="Helvetica" w:hAnsi="Helvetica" w:cs="Times New Roman"/>
          <w:color w:val="222222"/>
          <w:sz w:val="21"/>
          <w:szCs w:val="21"/>
          <w:lang w:eastAsia="nl-NL"/>
        </w:rPr>
        <w:t>noch beperkt, de natuurlijke rech</w:t>
      </w:r>
      <w:r w:rsidR="00BC43DF" w:rsidRPr="00BC43DF">
        <w:rPr>
          <w:rFonts w:ascii="Helvetica" w:hAnsi="Helvetica" w:cs="Times New Roman"/>
          <w:color w:val="222222"/>
          <w:sz w:val="21"/>
          <w:szCs w:val="21"/>
          <w:lang w:eastAsia="nl-NL"/>
        </w:rPr>
        <w:t>ten van den Mens, dan in</w:t>
      </w:r>
      <w:r>
        <w:rPr>
          <w:rFonts w:ascii="Helvetica" w:hAnsi="Helvetica" w:cs="Times New Roman"/>
          <w:color w:val="222222"/>
          <w:sz w:val="21"/>
          <w:szCs w:val="21"/>
          <w:lang w:eastAsia="nl-NL"/>
        </w:rPr>
        <w:t xml:space="preserve"> zoo verre zulks, ter bereiking van dat oogmerk, noodz</w:t>
      </w:r>
      <w:r w:rsidR="00BC43DF" w:rsidRPr="00BC43DF">
        <w:rPr>
          <w:rFonts w:ascii="Helvetica" w:hAnsi="Helvetica" w:cs="Times New Roman"/>
          <w:color w:val="222222"/>
          <w:sz w:val="21"/>
          <w:szCs w:val="21"/>
          <w:lang w:eastAsia="nl-NL"/>
        </w:rPr>
        <w:t>ak</w:t>
      </w:r>
      <w:r>
        <w:rPr>
          <w:rFonts w:ascii="Helvetica" w:hAnsi="Helvetica" w:cs="Times New Roman"/>
          <w:color w:val="222222"/>
          <w:sz w:val="21"/>
          <w:szCs w:val="21"/>
          <w:lang w:eastAsia="nl-NL"/>
        </w:rPr>
        <w:t>e</w:t>
      </w:r>
      <w:r w:rsidR="00BC43DF" w:rsidRPr="00BC43DF">
        <w:rPr>
          <w:rFonts w:ascii="Helvetica" w:hAnsi="Helvetica" w:cs="Times New Roman"/>
          <w:color w:val="222222"/>
          <w:sz w:val="21"/>
          <w:szCs w:val="21"/>
          <w:lang w:eastAsia="nl-NL"/>
        </w:rPr>
        <w:t>lijk is.</w:t>
      </w:r>
    </w:p>
    <w:p w14:paraId="2351A322" w14:textId="77777777" w:rsidR="00BC43DF" w:rsidRPr="00BC43DF" w:rsidRDefault="00BC43DF" w:rsidP="00BC43DF">
      <w:pPr>
        <w:shd w:val="clear" w:color="auto" w:fill="FFFFFF"/>
        <w:spacing w:before="120" w:after="120"/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 w:rsidRPr="00BC43DF">
        <w:rPr>
          <w:rFonts w:ascii="Helvetica" w:hAnsi="Helvetica" w:cs="Times New Roman"/>
          <w:color w:val="222222"/>
          <w:sz w:val="21"/>
          <w:szCs w:val="21"/>
          <w:lang w:eastAsia="nl-NL"/>
        </w:rPr>
        <w:t> III. Alle Leden der Maatschappij hebben, zonder onderscheiding van geboort</w:t>
      </w:r>
      <w:r w:rsidR="009134B2">
        <w:rPr>
          <w:rFonts w:ascii="Helvetica" w:hAnsi="Helvetica" w:cs="Times New Roman"/>
          <w:color w:val="222222"/>
          <w:sz w:val="21"/>
          <w:szCs w:val="21"/>
          <w:lang w:eastAsia="nl-NL"/>
        </w:rPr>
        <w:t>e, bezitting, stand, of rang, e</w:t>
      </w:r>
      <w:r w:rsidRPr="00BC43DF">
        <w:rPr>
          <w:rFonts w:ascii="Helvetica" w:hAnsi="Helvetica" w:cs="Times New Roman"/>
          <w:color w:val="222222"/>
          <w:sz w:val="21"/>
          <w:szCs w:val="21"/>
          <w:lang w:eastAsia="nl-NL"/>
        </w:rPr>
        <w:t>ne </w:t>
      </w:r>
      <w:r w:rsidRPr="00BC43DF">
        <w:rPr>
          <w:rFonts w:ascii="Helvetica" w:hAnsi="Helvetica" w:cs="Times New Roman"/>
          <w:i/>
          <w:iCs/>
          <w:color w:val="222222"/>
          <w:sz w:val="21"/>
          <w:szCs w:val="21"/>
          <w:lang w:eastAsia="nl-NL"/>
        </w:rPr>
        <w:t>gelijke</w:t>
      </w:r>
      <w:r w:rsidR="009134B2">
        <w:rPr>
          <w:rFonts w:ascii="Helvetica" w:hAnsi="Helvetica" w:cs="Times New Roman"/>
          <w:color w:val="222222"/>
          <w:sz w:val="21"/>
          <w:szCs w:val="21"/>
          <w:lang w:eastAsia="nl-NL"/>
        </w:rPr>
        <w:t> aanspraak op voorde</w:t>
      </w:r>
      <w:r w:rsidRPr="00BC43DF">
        <w:rPr>
          <w:rFonts w:ascii="Helvetica" w:hAnsi="Helvetica" w:cs="Times New Roman"/>
          <w:color w:val="222222"/>
          <w:sz w:val="21"/>
          <w:szCs w:val="21"/>
          <w:lang w:eastAsia="nl-NL"/>
        </w:rPr>
        <w:t>len</w:t>
      </w:r>
      <w:r w:rsidR="009134B2">
        <w:rPr>
          <w:rFonts w:ascii="Helvetica" w:hAnsi="Helvetica" w:cs="Times New Roman"/>
          <w:color w:val="222222"/>
          <w:sz w:val="21"/>
          <w:szCs w:val="21"/>
          <w:lang w:eastAsia="nl-NL"/>
        </w:rPr>
        <w:t xml:space="preserve"> daarvan</w:t>
      </w:r>
      <w:r w:rsidRPr="00BC43DF">
        <w:rPr>
          <w:rFonts w:ascii="Helvetica" w:hAnsi="Helvetica" w:cs="Times New Roman"/>
          <w:color w:val="222222"/>
          <w:sz w:val="21"/>
          <w:szCs w:val="21"/>
          <w:lang w:eastAsia="nl-NL"/>
        </w:rPr>
        <w:t>.</w:t>
      </w:r>
    </w:p>
    <w:p w14:paraId="0DEC0C6C" w14:textId="77777777" w:rsidR="00BC43DF" w:rsidRPr="00BC43DF" w:rsidRDefault="00BC43DF" w:rsidP="00BC43DF">
      <w:pPr>
        <w:shd w:val="clear" w:color="auto" w:fill="FFFFFF"/>
        <w:spacing w:before="120" w:after="120"/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 w:rsidRPr="00BC43DF">
        <w:rPr>
          <w:rFonts w:ascii="Helvetica" w:hAnsi="Helvetica" w:cs="Times New Roman"/>
          <w:color w:val="222222"/>
          <w:sz w:val="21"/>
          <w:szCs w:val="21"/>
          <w:lang w:eastAsia="nl-NL"/>
        </w:rPr>
        <w:t> Art. IV. Ieder Burger is volkomen </w:t>
      </w:r>
      <w:r w:rsidRPr="00BC43DF">
        <w:rPr>
          <w:rFonts w:ascii="Helvetica" w:hAnsi="Helvetica" w:cs="Times New Roman"/>
          <w:i/>
          <w:iCs/>
          <w:color w:val="222222"/>
          <w:sz w:val="21"/>
          <w:szCs w:val="21"/>
          <w:lang w:eastAsia="nl-NL"/>
        </w:rPr>
        <w:t>vrij</w:t>
      </w:r>
      <w:r w:rsidR="009134B2">
        <w:rPr>
          <w:rFonts w:ascii="Helvetica" w:hAnsi="Helvetica" w:cs="Times New Roman"/>
          <w:color w:val="222222"/>
          <w:sz w:val="21"/>
          <w:szCs w:val="21"/>
          <w:lang w:eastAsia="nl-NL"/>
        </w:rPr>
        <w:t>, om te beschikken over zijn</w:t>
      </w:r>
      <w:r w:rsidRPr="00BC43DF">
        <w:rPr>
          <w:rFonts w:ascii="Helvetica" w:hAnsi="Helvetica" w:cs="Times New Roman"/>
          <w:color w:val="222222"/>
          <w:sz w:val="21"/>
          <w:szCs w:val="21"/>
          <w:lang w:eastAsia="nl-NL"/>
        </w:rPr>
        <w:t xml:space="preserve"> goederen, inkomsten, en de vruchten van </w:t>
      </w:r>
      <w:r w:rsidR="009134B2">
        <w:rPr>
          <w:rFonts w:ascii="Helvetica" w:hAnsi="Helvetica" w:cs="Times New Roman"/>
          <w:color w:val="222222"/>
          <w:sz w:val="21"/>
          <w:szCs w:val="21"/>
          <w:lang w:eastAsia="nl-NL"/>
        </w:rPr>
        <w:t>zijn vernuft en arbeid, en voort</w:t>
      </w:r>
      <w:r w:rsidRPr="00BC43DF">
        <w:rPr>
          <w:rFonts w:ascii="Helvetica" w:hAnsi="Helvetica" w:cs="Times New Roman"/>
          <w:color w:val="222222"/>
          <w:sz w:val="21"/>
          <w:szCs w:val="21"/>
          <w:lang w:eastAsia="nl-NL"/>
        </w:rPr>
        <w:t>s, om alles te doen, wat de re</w:t>
      </w:r>
      <w:r w:rsidR="009134B2">
        <w:rPr>
          <w:rFonts w:ascii="Helvetica" w:hAnsi="Helvetica" w:cs="Times New Roman"/>
          <w:color w:val="222222"/>
          <w:sz w:val="21"/>
          <w:szCs w:val="21"/>
          <w:lang w:eastAsia="nl-NL"/>
        </w:rPr>
        <w:t>chten van e</w:t>
      </w:r>
      <w:r w:rsidRPr="00BC43DF">
        <w:rPr>
          <w:rFonts w:ascii="Helvetica" w:hAnsi="Helvetica" w:cs="Times New Roman"/>
          <w:color w:val="222222"/>
          <w:sz w:val="21"/>
          <w:szCs w:val="21"/>
          <w:lang w:eastAsia="nl-NL"/>
        </w:rPr>
        <w:t>nen ander niet schend</w:t>
      </w:r>
      <w:r w:rsidR="009134B2">
        <w:rPr>
          <w:rFonts w:ascii="Helvetica" w:hAnsi="Helvetica" w:cs="Times New Roman"/>
          <w:color w:val="222222"/>
          <w:sz w:val="21"/>
          <w:szCs w:val="21"/>
          <w:lang w:eastAsia="nl-NL"/>
        </w:rPr>
        <w:t>t</w:t>
      </w:r>
      <w:r w:rsidRPr="00BC43DF">
        <w:rPr>
          <w:rFonts w:ascii="Helvetica" w:hAnsi="Helvetica" w:cs="Times New Roman"/>
          <w:color w:val="222222"/>
          <w:sz w:val="21"/>
          <w:szCs w:val="21"/>
          <w:lang w:eastAsia="nl-NL"/>
        </w:rPr>
        <w:t>.</w:t>
      </w:r>
    </w:p>
    <w:p w14:paraId="33A54023" w14:textId="77777777" w:rsidR="00BC43DF" w:rsidRPr="00BC43DF" w:rsidRDefault="00BC43DF" w:rsidP="00BC43DF">
      <w:pPr>
        <w:shd w:val="clear" w:color="auto" w:fill="FFFFFF"/>
        <w:spacing w:before="120" w:after="120"/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 w:rsidRPr="00BC43DF">
        <w:rPr>
          <w:rFonts w:ascii="Helvetica" w:hAnsi="Helvetica" w:cs="Times New Roman"/>
          <w:color w:val="222222"/>
          <w:sz w:val="21"/>
          <w:szCs w:val="21"/>
          <w:lang w:eastAsia="nl-NL"/>
        </w:rPr>
        <w:t> V. De </w:t>
      </w:r>
      <w:r w:rsidRPr="00BC43DF">
        <w:rPr>
          <w:rFonts w:ascii="Helvetica" w:hAnsi="Helvetica" w:cs="Times New Roman"/>
          <w:i/>
          <w:iCs/>
          <w:color w:val="222222"/>
          <w:sz w:val="21"/>
          <w:szCs w:val="21"/>
          <w:lang w:eastAsia="nl-NL"/>
        </w:rPr>
        <w:t>Wet</w:t>
      </w:r>
      <w:r w:rsidR="009134B2">
        <w:rPr>
          <w:rFonts w:ascii="Helvetica" w:hAnsi="Helvetica" w:cs="Times New Roman"/>
          <w:color w:val="222222"/>
          <w:sz w:val="21"/>
          <w:szCs w:val="21"/>
          <w:lang w:eastAsia="nl-NL"/>
        </w:rPr>
        <w:t> is de wil van het gehele maatschappe</w:t>
      </w:r>
      <w:r w:rsidRPr="00BC43DF">
        <w:rPr>
          <w:rFonts w:ascii="Helvetica" w:hAnsi="Helvetica" w:cs="Times New Roman"/>
          <w:color w:val="222222"/>
          <w:sz w:val="21"/>
          <w:szCs w:val="21"/>
          <w:lang w:eastAsia="nl-NL"/>
        </w:rPr>
        <w:t>lijk Lichaam, uitgedrukt door de meerderheid, of der Burgeren, of van Vertegenwoordigers</w:t>
      </w:r>
      <w:r w:rsidR="009134B2">
        <w:rPr>
          <w:rFonts w:ascii="Helvetica" w:hAnsi="Helvetica" w:cs="Times New Roman"/>
          <w:color w:val="222222"/>
          <w:sz w:val="21"/>
          <w:szCs w:val="21"/>
          <w:lang w:eastAsia="nl-NL"/>
        </w:rPr>
        <w:t xml:space="preserve"> daarvan</w:t>
      </w:r>
      <w:r w:rsidRPr="00BC43DF">
        <w:rPr>
          <w:rFonts w:ascii="Helvetica" w:hAnsi="Helvetica" w:cs="Times New Roman"/>
          <w:color w:val="222222"/>
          <w:sz w:val="21"/>
          <w:szCs w:val="21"/>
          <w:lang w:eastAsia="nl-NL"/>
        </w:rPr>
        <w:t>. Zij is, hetzij beschermende, of straffende, g</w:t>
      </w:r>
      <w:r w:rsidR="009134B2">
        <w:rPr>
          <w:rFonts w:ascii="Helvetica" w:hAnsi="Helvetica" w:cs="Times New Roman"/>
          <w:color w:val="222222"/>
          <w:sz w:val="21"/>
          <w:szCs w:val="21"/>
          <w:lang w:eastAsia="nl-NL"/>
        </w:rPr>
        <w:t>elijk voor allen. Zij strekt zich alleen uit tot d</w:t>
      </w:r>
      <w:r w:rsidRPr="00BC43DF">
        <w:rPr>
          <w:rFonts w:ascii="Helvetica" w:hAnsi="Helvetica" w:cs="Times New Roman"/>
          <w:color w:val="222222"/>
          <w:sz w:val="21"/>
          <w:szCs w:val="21"/>
          <w:lang w:eastAsia="nl-NL"/>
        </w:rPr>
        <w:t>aden, nimmer tot gevoelens. Alles, wat overee</w:t>
      </w:r>
      <w:r w:rsidR="009134B2">
        <w:rPr>
          <w:rFonts w:ascii="Helvetica" w:hAnsi="Helvetica" w:cs="Times New Roman"/>
          <w:color w:val="222222"/>
          <w:sz w:val="21"/>
          <w:szCs w:val="21"/>
          <w:lang w:eastAsia="nl-NL"/>
        </w:rPr>
        <w:t>nkomt met de onvervreemdbare rech</w:t>
      </w:r>
      <w:r w:rsidRPr="00BC43DF">
        <w:rPr>
          <w:rFonts w:ascii="Helvetica" w:hAnsi="Helvetica" w:cs="Times New Roman"/>
          <w:color w:val="222222"/>
          <w:sz w:val="21"/>
          <w:szCs w:val="21"/>
          <w:lang w:eastAsia="nl-NL"/>
        </w:rPr>
        <w:t>ten van den Mens in Maa</w:t>
      </w:r>
      <w:r w:rsidR="009134B2">
        <w:rPr>
          <w:rFonts w:ascii="Helvetica" w:hAnsi="Helvetica" w:cs="Times New Roman"/>
          <w:color w:val="222222"/>
          <w:sz w:val="21"/>
          <w:szCs w:val="21"/>
          <w:lang w:eastAsia="nl-NL"/>
        </w:rPr>
        <w:t>tschappij, kan door g</w:t>
      </w:r>
      <w:r w:rsidRPr="00BC43DF">
        <w:rPr>
          <w:rFonts w:ascii="Helvetica" w:hAnsi="Helvetica" w:cs="Times New Roman"/>
          <w:color w:val="222222"/>
          <w:sz w:val="21"/>
          <w:szCs w:val="21"/>
          <w:lang w:eastAsia="nl-NL"/>
        </w:rPr>
        <w:t>ene Wet verboden worden. Zij beveelt</w:t>
      </w:r>
      <w:r w:rsidR="009134B2">
        <w:rPr>
          <w:rFonts w:ascii="Helvetica" w:hAnsi="Helvetica" w:cs="Times New Roman"/>
          <w:color w:val="222222"/>
          <w:sz w:val="21"/>
          <w:szCs w:val="21"/>
          <w:lang w:eastAsia="nl-NL"/>
        </w:rPr>
        <w:t>, noch laat toe, hetgeen daarme</w:t>
      </w:r>
      <w:r w:rsidRPr="00BC43DF">
        <w:rPr>
          <w:rFonts w:ascii="Helvetica" w:hAnsi="Helvetica" w:cs="Times New Roman"/>
          <w:color w:val="222222"/>
          <w:sz w:val="21"/>
          <w:szCs w:val="21"/>
          <w:lang w:eastAsia="nl-NL"/>
        </w:rPr>
        <w:t>e strijdig is.</w:t>
      </w:r>
    </w:p>
    <w:p w14:paraId="659A3B54" w14:textId="77777777" w:rsidR="00BC43DF" w:rsidRPr="00BC43DF" w:rsidRDefault="009134B2" w:rsidP="00BC43DF">
      <w:pPr>
        <w:shd w:val="clear" w:color="auto" w:fill="FFFFFF"/>
        <w:spacing w:before="120" w:after="120"/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>
        <w:rPr>
          <w:rFonts w:ascii="Helvetica" w:hAnsi="Helvetica" w:cs="Times New Roman"/>
          <w:color w:val="222222"/>
          <w:sz w:val="21"/>
          <w:szCs w:val="21"/>
          <w:lang w:eastAsia="nl-NL"/>
        </w:rPr>
        <w:t> VI. Alle de plich</w:t>
      </w:r>
      <w:r w:rsidR="00BC43DF" w:rsidRPr="00BC43DF">
        <w:rPr>
          <w:rFonts w:ascii="Helvetica" w:hAnsi="Helvetica" w:cs="Times New Roman"/>
          <w:color w:val="222222"/>
          <w:sz w:val="21"/>
          <w:szCs w:val="21"/>
          <w:lang w:eastAsia="nl-NL"/>
        </w:rPr>
        <w:t>ten van den Mens in Maatschappij hebben hun grondslag in deze heilige wet: </w:t>
      </w:r>
      <w:r>
        <w:rPr>
          <w:rFonts w:ascii="Helvetica" w:hAnsi="Helvetica" w:cs="Times New Roman"/>
          <w:i/>
          <w:iCs/>
          <w:color w:val="222222"/>
          <w:sz w:val="21"/>
          <w:szCs w:val="21"/>
          <w:lang w:eastAsia="nl-NL"/>
        </w:rPr>
        <w:t>Doe een</w:t>
      </w:r>
      <w:r w:rsidR="00BC43DF" w:rsidRPr="00BC43DF">
        <w:rPr>
          <w:rFonts w:ascii="Helvetica" w:hAnsi="Helvetica" w:cs="Times New Roman"/>
          <w:i/>
          <w:iCs/>
          <w:color w:val="222222"/>
          <w:sz w:val="21"/>
          <w:szCs w:val="21"/>
          <w:lang w:eastAsia="nl-NL"/>
        </w:rPr>
        <w:t xml:space="preserve"> an</w:t>
      </w:r>
      <w:r>
        <w:rPr>
          <w:rFonts w:ascii="Helvetica" w:hAnsi="Helvetica" w:cs="Times New Roman"/>
          <w:i/>
          <w:iCs/>
          <w:color w:val="222222"/>
          <w:sz w:val="21"/>
          <w:szCs w:val="21"/>
          <w:lang w:eastAsia="nl-NL"/>
        </w:rPr>
        <w:t>der niet, hetgeen gij niet wens</w:t>
      </w:r>
      <w:r w:rsidR="00BC43DF" w:rsidRPr="00BC43DF">
        <w:rPr>
          <w:rFonts w:ascii="Helvetica" w:hAnsi="Helvetica" w:cs="Times New Roman"/>
          <w:i/>
          <w:iCs/>
          <w:color w:val="222222"/>
          <w:sz w:val="21"/>
          <w:szCs w:val="21"/>
          <w:lang w:eastAsia="nl-NL"/>
        </w:rPr>
        <w:t>t dat aan</w:t>
      </w:r>
      <w:r>
        <w:rPr>
          <w:rFonts w:ascii="Helvetica" w:hAnsi="Helvetica" w:cs="Times New Roman"/>
          <w:i/>
          <w:iCs/>
          <w:color w:val="222222"/>
          <w:sz w:val="21"/>
          <w:szCs w:val="21"/>
          <w:lang w:eastAsia="nl-NL"/>
        </w:rPr>
        <w:t xml:space="preserve"> u geschiedt</w:t>
      </w:r>
      <w:r w:rsidR="00BC43DF" w:rsidRPr="00BC43DF">
        <w:rPr>
          <w:rFonts w:ascii="Helvetica" w:hAnsi="Helvetica" w:cs="Times New Roman"/>
          <w:i/>
          <w:iCs/>
          <w:color w:val="222222"/>
          <w:sz w:val="21"/>
          <w:szCs w:val="21"/>
          <w:lang w:eastAsia="nl-NL"/>
        </w:rPr>
        <w:t>. Doe a</w:t>
      </w:r>
      <w:r>
        <w:rPr>
          <w:rFonts w:ascii="Helvetica" w:hAnsi="Helvetica" w:cs="Times New Roman"/>
          <w:i/>
          <w:iCs/>
          <w:color w:val="222222"/>
          <w:sz w:val="21"/>
          <w:szCs w:val="21"/>
          <w:lang w:eastAsia="nl-NL"/>
        </w:rPr>
        <w:t>an anderen, ten allen tijde, zo</w:t>
      </w:r>
      <w:r w:rsidR="00BC43DF" w:rsidRPr="00BC43DF">
        <w:rPr>
          <w:rFonts w:ascii="Helvetica" w:hAnsi="Helvetica" w:cs="Times New Roman"/>
          <w:i/>
          <w:iCs/>
          <w:color w:val="222222"/>
          <w:sz w:val="21"/>
          <w:szCs w:val="21"/>
          <w:lang w:eastAsia="nl-NL"/>
        </w:rPr>
        <w:t xml:space="preserve"> veel goeds, als gij in gelij</w:t>
      </w:r>
      <w:r>
        <w:rPr>
          <w:rFonts w:ascii="Helvetica" w:hAnsi="Helvetica" w:cs="Times New Roman"/>
          <w:i/>
          <w:iCs/>
          <w:color w:val="222222"/>
          <w:sz w:val="21"/>
          <w:szCs w:val="21"/>
          <w:lang w:eastAsia="nl-NL"/>
        </w:rPr>
        <w:t>ke omstandigheden, van hun zou</w:t>
      </w:r>
      <w:r w:rsidR="00BC43DF" w:rsidRPr="00BC43DF">
        <w:rPr>
          <w:rFonts w:ascii="Helvetica" w:hAnsi="Helvetica" w:cs="Times New Roman"/>
          <w:i/>
          <w:iCs/>
          <w:color w:val="222222"/>
          <w:sz w:val="21"/>
          <w:szCs w:val="21"/>
          <w:lang w:eastAsia="nl-NL"/>
        </w:rPr>
        <w:t xml:space="preserve"> wensen te ontvangen.</w:t>
      </w:r>
    </w:p>
    <w:p w14:paraId="68E303B1" w14:textId="77777777" w:rsidR="00BC43DF" w:rsidRPr="00BC43DF" w:rsidRDefault="00BC43DF" w:rsidP="00BC43DF">
      <w:pPr>
        <w:shd w:val="clear" w:color="auto" w:fill="FFFFFF"/>
        <w:spacing w:before="120" w:after="120"/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 w:rsidRPr="00BC43DF">
        <w:rPr>
          <w:rFonts w:ascii="Helvetica" w:hAnsi="Helvetica" w:cs="Times New Roman"/>
          <w:color w:val="222222"/>
          <w:sz w:val="21"/>
          <w:szCs w:val="21"/>
          <w:lang w:eastAsia="nl-NL"/>
        </w:rPr>
        <w:t> VII. Niemand is een goed Burger, dan die de huis</w:t>
      </w:r>
      <w:r w:rsidR="009134B2">
        <w:rPr>
          <w:rFonts w:ascii="Helvetica" w:hAnsi="Helvetica" w:cs="Times New Roman"/>
          <w:color w:val="222222"/>
          <w:sz w:val="21"/>
          <w:szCs w:val="21"/>
          <w:lang w:eastAsia="nl-NL"/>
        </w:rPr>
        <w:t>e</w:t>
      </w:r>
      <w:r w:rsidRPr="00BC43DF">
        <w:rPr>
          <w:rFonts w:ascii="Helvetica" w:hAnsi="Helvetica" w:cs="Times New Roman"/>
          <w:color w:val="222222"/>
          <w:sz w:val="21"/>
          <w:szCs w:val="21"/>
          <w:lang w:eastAsia="nl-NL"/>
        </w:rPr>
        <w:t>lijke pli</w:t>
      </w:r>
      <w:r w:rsidR="009134B2">
        <w:rPr>
          <w:rFonts w:ascii="Helvetica" w:hAnsi="Helvetica" w:cs="Times New Roman"/>
          <w:color w:val="222222"/>
          <w:sz w:val="21"/>
          <w:szCs w:val="21"/>
          <w:lang w:eastAsia="nl-NL"/>
        </w:rPr>
        <w:t>ch</w:t>
      </w:r>
      <w:r w:rsidRPr="00BC43DF">
        <w:rPr>
          <w:rFonts w:ascii="Helvetica" w:hAnsi="Helvetica" w:cs="Times New Roman"/>
          <w:color w:val="222222"/>
          <w:sz w:val="21"/>
          <w:szCs w:val="21"/>
          <w:lang w:eastAsia="nl-NL"/>
        </w:rPr>
        <w:t>ten, in den onderscheiden stand, waarin hij moge gesteld zijn</w:t>
      </w:r>
      <w:r>
        <w:rPr>
          <w:rFonts w:ascii="Helvetica" w:hAnsi="Helvetica" w:cs="Times New Roman"/>
          <w:color w:val="222222"/>
          <w:sz w:val="21"/>
          <w:szCs w:val="21"/>
          <w:lang w:eastAsia="nl-NL"/>
        </w:rPr>
        <w:t>, zorgvuldig uito</w:t>
      </w:r>
      <w:r w:rsidR="009134B2">
        <w:rPr>
          <w:rFonts w:ascii="Helvetica" w:hAnsi="Helvetica" w:cs="Times New Roman"/>
          <w:color w:val="222222"/>
          <w:sz w:val="21"/>
          <w:szCs w:val="21"/>
          <w:lang w:eastAsia="nl-NL"/>
        </w:rPr>
        <w:t>efent, en voort</w:t>
      </w:r>
      <w:r w:rsidRPr="00BC43DF">
        <w:rPr>
          <w:rFonts w:ascii="Helvetica" w:hAnsi="Helvetica" w:cs="Times New Roman"/>
          <w:color w:val="222222"/>
          <w:sz w:val="21"/>
          <w:szCs w:val="21"/>
          <w:lang w:eastAsia="nl-NL"/>
        </w:rPr>
        <w:t>s in alle opzi</w:t>
      </w:r>
      <w:r w:rsidR="009134B2">
        <w:rPr>
          <w:rFonts w:ascii="Helvetica" w:hAnsi="Helvetica" w:cs="Times New Roman"/>
          <w:color w:val="222222"/>
          <w:sz w:val="21"/>
          <w:szCs w:val="21"/>
          <w:lang w:eastAsia="nl-NL"/>
        </w:rPr>
        <w:t>chten, aan zijn maatschappe</w:t>
      </w:r>
      <w:r w:rsidRPr="00BC43DF">
        <w:rPr>
          <w:rFonts w:ascii="Helvetica" w:hAnsi="Helvetica" w:cs="Times New Roman"/>
          <w:color w:val="222222"/>
          <w:sz w:val="21"/>
          <w:szCs w:val="21"/>
          <w:lang w:eastAsia="nl-NL"/>
        </w:rPr>
        <w:t>lijke betrekkingen voldoet.</w:t>
      </w:r>
    </w:p>
    <w:p w14:paraId="68119901" w14:textId="77777777" w:rsidR="00BC43DF" w:rsidRPr="00BC43DF" w:rsidRDefault="00BC43DF" w:rsidP="00BC43DF">
      <w:pPr>
        <w:shd w:val="clear" w:color="auto" w:fill="FFFFFF"/>
        <w:spacing w:before="120" w:after="120"/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 w:rsidRPr="00BC43DF">
        <w:rPr>
          <w:rFonts w:ascii="Helvetica" w:hAnsi="Helvetica" w:cs="Times New Roman"/>
          <w:color w:val="222222"/>
          <w:sz w:val="21"/>
          <w:szCs w:val="21"/>
          <w:lang w:eastAsia="nl-NL"/>
        </w:rPr>
        <w:t> VIII. De eerbi</w:t>
      </w:r>
      <w:r w:rsidR="009134B2">
        <w:rPr>
          <w:rFonts w:ascii="Helvetica" w:hAnsi="Helvetica" w:cs="Times New Roman"/>
          <w:color w:val="222222"/>
          <w:sz w:val="21"/>
          <w:szCs w:val="21"/>
          <w:lang w:eastAsia="nl-NL"/>
        </w:rPr>
        <w:t>edige erkentenis van een Albest</w:t>
      </w:r>
      <w:r w:rsidRPr="00BC43DF">
        <w:rPr>
          <w:rFonts w:ascii="Helvetica" w:hAnsi="Helvetica" w:cs="Times New Roman"/>
          <w:color w:val="222222"/>
          <w:sz w:val="21"/>
          <w:szCs w:val="21"/>
          <w:lang w:eastAsia="nl-NL"/>
        </w:rPr>
        <w:t>urend Opperwezen versterkt de banden der</w:t>
      </w:r>
      <w:r w:rsidR="009134B2">
        <w:rPr>
          <w:rFonts w:ascii="Helvetica" w:hAnsi="Helvetica" w:cs="Times New Roman"/>
          <w:color w:val="222222"/>
          <w:sz w:val="21"/>
          <w:szCs w:val="21"/>
          <w:lang w:eastAsia="nl-NL"/>
        </w:rPr>
        <w:t xml:space="preserve"> maatschappij, en blijft iedere</w:t>
      </w:r>
      <w:r w:rsidRPr="00BC43DF">
        <w:rPr>
          <w:rFonts w:ascii="Helvetica" w:hAnsi="Helvetica" w:cs="Times New Roman"/>
          <w:color w:val="222222"/>
          <w:sz w:val="21"/>
          <w:szCs w:val="21"/>
          <w:lang w:eastAsia="nl-NL"/>
        </w:rPr>
        <w:t xml:space="preserve"> Burger ten </w:t>
      </w:r>
      <w:r w:rsidR="009134B2">
        <w:rPr>
          <w:rFonts w:ascii="Helvetica" w:hAnsi="Helvetica" w:cs="Times New Roman"/>
          <w:color w:val="222222"/>
          <w:sz w:val="21"/>
          <w:szCs w:val="21"/>
          <w:lang w:eastAsia="nl-NL"/>
        </w:rPr>
        <w:t>zeerste</w:t>
      </w:r>
      <w:r w:rsidRPr="00BC43DF">
        <w:rPr>
          <w:rFonts w:ascii="Helvetica" w:hAnsi="Helvetica" w:cs="Times New Roman"/>
          <w:color w:val="222222"/>
          <w:sz w:val="21"/>
          <w:szCs w:val="21"/>
          <w:lang w:eastAsia="nl-NL"/>
        </w:rPr>
        <w:t xml:space="preserve"> aanbevolen.</w:t>
      </w:r>
    </w:p>
    <w:p w14:paraId="0627B74C" w14:textId="77777777" w:rsidR="00EF49F3" w:rsidRDefault="00EF49F3">
      <w:r>
        <w:br w:type="page"/>
      </w:r>
    </w:p>
    <w:p w14:paraId="3CAFA2B8" w14:textId="77777777" w:rsidR="00EF49F3" w:rsidRDefault="00EF49F3" w:rsidP="00EF49F3">
      <w:pPr>
        <w:pStyle w:val="Kop2"/>
        <w:pBdr>
          <w:bottom w:val="single" w:sz="6" w:space="0" w:color="A2A9B1"/>
        </w:pBdr>
        <w:shd w:val="clear" w:color="auto" w:fill="FFFFFF"/>
        <w:spacing w:before="240" w:beforeAutospacing="0" w:after="60" w:afterAutospacing="0"/>
        <w:rPr>
          <w:rFonts w:ascii="Georgia" w:eastAsia="Times New Roman" w:hAnsi="Georgia"/>
          <w:b w:val="0"/>
          <w:bCs w:val="0"/>
          <w:color w:val="000000"/>
        </w:rPr>
      </w:pPr>
      <w:r>
        <w:rPr>
          <w:rStyle w:val="mw-headline"/>
          <w:rFonts w:ascii="Georgia" w:eastAsia="Times New Roman" w:hAnsi="Georgia"/>
          <w:b w:val="0"/>
          <w:bCs w:val="0"/>
          <w:color w:val="000000"/>
        </w:rPr>
        <w:lastRenderedPageBreak/>
        <w:t>Burgerlijke en staatkundige grondregels</w:t>
      </w:r>
    </w:p>
    <w:p w14:paraId="39024AF4" w14:textId="03715EBC" w:rsidR="00EF49F3" w:rsidRDefault="00EF49F3" w:rsidP="00EF49F3">
      <w:pPr>
        <w:pStyle w:val="Normaalweb"/>
        <w:shd w:val="clear" w:color="auto" w:fill="FFFFFF"/>
        <w:spacing w:before="120" w:beforeAutospacing="0" w:after="120" w:afterAutospacing="0"/>
        <w:rPr>
          <w:rFonts w:ascii="Helvetica" w:hAnsi="Helvetica"/>
          <w:color w:val="222222"/>
          <w:sz w:val="21"/>
          <w:szCs w:val="21"/>
        </w:rPr>
      </w:pPr>
      <w:r>
        <w:rPr>
          <w:rFonts w:ascii="Helvetica" w:hAnsi="Helvetica"/>
          <w:color w:val="222222"/>
          <w:sz w:val="21"/>
          <w:szCs w:val="21"/>
        </w:rPr>
        <w:t xml:space="preserve"> Art. IX. </w:t>
      </w:r>
      <w:r w:rsidR="00EE1335">
        <w:rPr>
          <w:rFonts w:ascii="Helvetica" w:hAnsi="Helvetica"/>
          <w:color w:val="222222"/>
          <w:sz w:val="21"/>
          <w:szCs w:val="21"/>
        </w:rPr>
        <w:t>Het Opper-gezag is het rech</w:t>
      </w:r>
      <w:r>
        <w:rPr>
          <w:rFonts w:ascii="Helvetica" w:hAnsi="Helvetica"/>
          <w:color w:val="222222"/>
          <w:sz w:val="21"/>
          <w:szCs w:val="21"/>
        </w:rPr>
        <w:t>t der gan</w:t>
      </w:r>
      <w:r w:rsidR="00EE1335">
        <w:rPr>
          <w:rFonts w:ascii="Helvetica" w:hAnsi="Helvetica"/>
          <w:color w:val="222222"/>
          <w:sz w:val="21"/>
          <w:szCs w:val="21"/>
        </w:rPr>
        <w:t>s</w:t>
      </w:r>
      <w:r>
        <w:rPr>
          <w:rFonts w:ascii="Helvetica" w:hAnsi="Helvetica"/>
          <w:color w:val="222222"/>
          <w:sz w:val="21"/>
          <w:szCs w:val="21"/>
        </w:rPr>
        <w:t xml:space="preserve">e Maatschappij over elk </w:t>
      </w:r>
      <w:r w:rsidR="00C67CB6">
        <w:rPr>
          <w:rFonts w:ascii="Helvetica" w:hAnsi="Helvetica"/>
          <w:color w:val="222222"/>
          <w:sz w:val="21"/>
          <w:szCs w:val="21"/>
        </w:rPr>
        <w:t>van haar</w:t>
      </w:r>
      <w:r>
        <w:rPr>
          <w:rFonts w:ascii="Helvetica" w:hAnsi="Helvetica"/>
          <w:color w:val="222222"/>
          <w:sz w:val="21"/>
          <w:szCs w:val="21"/>
        </w:rPr>
        <w:t xml:space="preserve"> Leden, over het grondgebied, dat zij beslaan, en o</w:t>
      </w:r>
      <w:r w:rsidR="00C67CB6">
        <w:rPr>
          <w:rFonts w:ascii="Helvetica" w:hAnsi="Helvetica"/>
          <w:color w:val="222222"/>
          <w:sz w:val="21"/>
          <w:szCs w:val="21"/>
        </w:rPr>
        <w:t>ver alle voorwerpen, waarin hun</w:t>
      </w:r>
      <w:r>
        <w:rPr>
          <w:rFonts w:ascii="Helvetica" w:hAnsi="Helvetica"/>
          <w:color w:val="222222"/>
          <w:sz w:val="21"/>
          <w:szCs w:val="21"/>
        </w:rPr>
        <w:t xml:space="preserve"> belangen betrokken zijn. Hetzelve is één, ondeelbaar, onvervreemdbaar. Geen Lid, geen gedeelte der Maatschappij</w:t>
      </w:r>
      <w:r w:rsidR="00C67CB6">
        <w:rPr>
          <w:rFonts w:ascii="Helvetica" w:hAnsi="Helvetica"/>
          <w:color w:val="222222"/>
          <w:sz w:val="21"/>
          <w:szCs w:val="21"/>
        </w:rPr>
        <w:t>, kan zich het opper-gezag aanm</w:t>
      </w:r>
      <w:r>
        <w:rPr>
          <w:rFonts w:ascii="Helvetica" w:hAnsi="Helvetica"/>
          <w:color w:val="222222"/>
          <w:sz w:val="21"/>
          <w:szCs w:val="21"/>
        </w:rPr>
        <w:t>atigen. Het</w:t>
      </w:r>
      <w:r w:rsidR="00C67CB6">
        <w:rPr>
          <w:rFonts w:ascii="Helvetica" w:hAnsi="Helvetica"/>
          <w:color w:val="222222"/>
          <w:sz w:val="21"/>
          <w:szCs w:val="21"/>
        </w:rPr>
        <w:t>zelve is de bron van alle openbare Mach</w:t>
      </w:r>
      <w:r>
        <w:rPr>
          <w:rFonts w:ascii="Helvetica" w:hAnsi="Helvetica"/>
          <w:color w:val="222222"/>
          <w:sz w:val="21"/>
          <w:szCs w:val="21"/>
        </w:rPr>
        <w:t>ten.</w:t>
      </w:r>
    </w:p>
    <w:p w14:paraId="280251E0" w14:textId="46D22B29" w:rsidR="00EF49F3" w:rsidRDefault="00EF49F3" w:rsidP="00EF49F3">
      <w:pPr>
        <w:pStyle w:val="Normaalweb"/>
        <w:shd w:val="clear" w:color="auto" w:fill="FFFFFF"/>
        <w:spacing w:before="120" w:beforeAutospacing="0" w:after="120" w:afterAutospacing="0"/>
        <w:rPr>
          <w:rFonts w:ascii="Helvetica" w:hAnsi="Helvetica"/>
          <w:color w:val="222222"/>
          <w:sz w:val="21"/>
          <w:szCs w:val="21"/>
        </w:rPr>
      </w:pPr>
      <w:r>
        <w:rPr>
          <w:rFonts w:ascii="Helvetica" w:hAnsi="Helvetica"/>
          <w:color w:val="222222"/>
          <w:sz w:val="21"/>
          <w:szCs w:val="21"/>
        </w:rPr>
        <w:t> Ar</w:t>
      </w:r>
      <w:r w:rsidR="00C67CB6">
        <w:rPr>
          <w:rFonts w:ascii="Helvetica" w:hAnsi="Helvetica"/>
          <w:color w:val="222222"/>
          <w:sz w:val="21"/>
          <w:szCs w:val="21"/>
        </w:rPr>
        <w:t>t. X. Het Bataafse Volk, zijn</w:t>
      </w:r>
      <w:r>
        <w:rPr>
          <w:rFonts w:ascii="Helvetica" w:hAnsi="Helvetica"/>
          <w:color w:val="222222"/>
          <w:sz w:val="21"/>
          <w:szCs w:val="21"/>
        </w:rPr>
        <w:t xml:space="preserve"> belangen in persoon niet kunnende waarnemen, verkiest daartoe, b</w:t>
      </w:r>
      <w:r w:rsidR="00C67CB6">
        <w:rPr>
          <w:rFonts w:ascii="Helvetica" w:hAnsi="Helvetica"/>
          <w:color w:val="222222"/>
          <w:sz w:val="21"/>
          <w:szCs w:val="21"/>
        </w:rPr>
        <w:t>ij onderlinge overeenkomst, een</w:t>
      </w:r>
      <w:r>
        <w:rPr>
          <w:rFonts w:ascii="Helvetica" w:hAnsi="Helvetica"/>
          <w:color w:val="222222"/>
          <w:sz w:val="21"/>
          <w:szCs w:val="21"/>
        </w:rPr>
        <w:t xml:space="preserve"> geregelde Staats-</w:t>
      </w:r>
      <w:r w:rsidR="00C67CB6">
        <w:rPr>
          <w:rFonts w:ascii="Helvetica" w:hAnsi="Helvetica"/>
          <w:color w:val="222222"/>
          <w:sz w:val="21"/>
          <w:szCs w:val="21"/>
        </w:rPr>
        <w:t>v</w:t>
      </w:r>
      <w:r>
        <w:rPr>
          <w:rFonts w:ascii="Helvetica" w:hAnsi="Helvetica"/>
          <w:color w:val="222222"/>
          <w:sz w:val="21"/>
          <w:szCs w:val="21"/>
        </w:rPr>
        <w:t>orm, en w</w:t>
      </w:r>
      <w:r w:rsidR="00C67CB6">
        <w:rPr>
          <w:rFonts w:ascii="Helvetica" w:hAnsi="Helvetica"/>
          <w:color w:val="222222"/>
          <w:sz w:val="21"/>
          <w:szCs w:val="21"/>
        </w:rPr>
        <w:t>el een</w:t>
      </w:r>
      <w:r>
        <w:rPr>
          <w:rFonts w:ascii="Helvetica" w:hAnsi="Helvetica"/>
          <w:color w:val="222222"/>
          <w:sz w:val="21"/>
          <w:szCs w:val="21"/>
        </w:rPr>
        <w:t> </w:t>
      </w:r>
      <w:r w:rsidR="00C67CB6">
        <w:rPr>
          <w:rFonts w:ascii="Helvetica" w:hAnsi="Helvetica"/>
          <w:i/>
          <w:iCs/>
          <w:color w:val="222222"/>
          <w:sz w:val="21"/>
          <w:szCs w:val="21"/>
        </w:rPr>
        <w:t>Volks-reg</w:t>
      </w:r>
      <w:r>
        <w:rPr>
          <w:rFonts w:ascii="Helvetica" w:hAnsi="Helvetica"/>
          <w:i/>
          <w:iCs/>
          <w:color w:val="222222"/>
          <w:sz w:val="21"/>
          <w:szCs w:val="21"/>
        </w:rPr>
        <w:t>ering bij Vertegenwoordiging</w:t>
      </w:r>
      <w:r>
        <w:rPr>
          <w:rFonts w:ascii="Helvetica" w:hAnsi="Helvetica"/>
          <w:color w:val="222222"/>
          <w:sz w:val="21"/>
          <w:szCs w:val="21"/>
        </w:rPr>
        <w:t>.</w:t>
      </w:r>
    </w:p>
    <w:p w14:paraId="7C0BD30A" w14:textId="7F2F90CB" w:rsidR="00EF49F3" w:rsidRDefault="00EF49F3" w:rsidP="00EF49F3">
      <w:pPr>
        <w:pStyle w:val="Normaalweb"/>
        <w:shd w:val="clear" w:color="auto" w:fill="FFFFFF"/>
        <w:spacing w:before="120" w:beforeAutospacing="0" w:after="120" w:afterAutospacing="0"/>
        <w:rPr>
          <w:rFonts w:ascii="Helvetica" w:hAnsi="Helvetica"/>
          <w:color w:val="222222"/>
          <w:sz w:val="21"/>
          <w:szCs w:val="21"/>
        </w:rPr>
      </w:pPr>
      <w:r>
        <w:rPr>
          <w:rFonts w:ascii="Helvetica" w:hAnsi="Helvetica"/>
          <w:color w:val="222222"/>
          <w:sz w:val="21"/>
          <w:szCs w:val="21"/>
        </w:rPr>
        <w:t> XI. Het verkiest, ten dien einde, zijne Vertegenwoordigers, die, in Deszelfs-naam, voor de gemeenschap</w:t>
      </w:r>
      <w:r w:rsidR="00C67CB6">
        <w:rPr>
          <w:rFonts w:ascii="Helvetica" w:hAnsi="Helvetica"/>
          <w:color w:val="222222"/>
          <w:sz w:val="21"/>
          <w:szCs w:val="21"/>
        </w:rPr>
        <w:t>pelijke belangen w</w:t>
      </w:r>
      <w:r>
        <w:rPr>
          <w:rFonts w:ascii="Helvetica" w:hAnsi="Helvetica"/>
          <w:color w:val="222222"/>
          <w:sz w:val="21"/>
          <w:szCs w:val="21"/>
        </w:rPr>
        <w:t>aken, en, ten allen tijde, aan Hetzelve ver</w:t>
      </w:r>
      <w:r w:rsidR="00C67CB6">
        <w:rPr>
          <w:rFonts w:ascii="Helvetica" w:hAnsi="Helvetica"/>
          <w:color w:val="222222"/>
          <w:sz w:val="21"/>
          <w:szCs w:val="21"/>
        </w:rPr>
        <w:t>ant</w:t>
      </w:r>
      <w:r>
        <w:rPr>
          <w:rFonts w:ascii="Helvetica" w:hAnsi="Helvetica"/>
          <w:color w:val="222222"/>
          <w:sz w:val="21"/>
          <w:szCs w:val="21"/>
        </w:rPr>
        <w:t>woordlijk zijn.</w:t>
      </w:r>
    </w:p>
    <w:p w14:paraId="6CAC3093" w14:textId="15D63FF3" w:rsidR="00EF49F3" w:rsidRDefault="00EF49F3" w:rsidP="00EF49F3">
      <w:pPr>
        <w:pStyle w:val="Normaalweb"/>
        <w:shd w:val="clear" w:color="auto" w:fill="FFFFFF"/>
        <w:spacing w:before="120" w:beforeAutospacing="0" w:after="120" w:afterAutospacing="0"/>
        <w:rPr>
          <w:rFonts w:ascii="Helvetica" w:hAnsi="Helvetica"/>
          <w:color w:val="222222"/>
          <w:sz w:val="21"/>
          <w:szCs w:val="21"/>
        </w:rPr>
      </w:pPr>
      <w:r>
        <w:rPr>
          <w:rFonts w:ascii="Helvetica" w:hAnsi="Helvetica"/>
          <w:color w:val="222222"/>
          <w:sz w:val="21"/>
          <w:szCs w:val="21"/>
        </w:rPr>
        <w:t> XII. Aan deze Vertegenwoo</w:t>
      </w:r>
      <w:r w:rsidR="00C67CB6">
        <w:rPr>
          <w:rFonts w:ascii="Helvetica" w:hAnsi="Helvetica"/>
          <w:color w:val="222222"/>
          <w:sz w:val="21"/>
          <w:szCs w:val="21"/>
        </w:rPr>
        <w:t>rdigende Macht zijn alle bewindvoerende Lich</w:t>
      </w:r>
      <w:r>
        <w:rPr>
          <w:rFonts w:ascii="Helvetica" w:hAnsi="Helvetica"/>
          <w:color w:val="222222"/>
          <w:sz w:val="21"/>
          <w:szCs w:val="21"/>
        </w:rPr>
        <w:t>amen ondergeschikt en ver</w:t>
      </w:r>
      <w:r w:rsidR="00C67CB6">
        <w:rPr>
          <w:rFonts w:ascii="Helvetica" w:hAnsi="Helvetica"/>
          <w:color w:val="222222"/>
          <w:sz w:val="21"/>
          <w:szCs w:val="21"/>
        </w:rPr>
        <w:t>ant</w:t>
      </w:r>
      <w:r>
        <w:rPr>
          <w:rFonts w:ascii="Helvetica" w:hAnsi="Helvetica"/>
          <w:color w:val="222222"/>
          <w:sz w:val="21"/>
          <w:szCs w:val="21"/>
        </w:rPr>
        <w:t>woordlijk.</w:t>
      </w:r>
    </w:p>
    <w:p w14:paraId="24D060AE" w14:textId="7BE8AF0F" w:rsidR="00EF49F3" w:rsidRDefault="00EF49F3" w:rsidP="00EF49F3">
      <w:pPr>
        <w:pStyle w:val="Normaalweb"/>
        <w:shd w:val="clear" w:color="auto" w:fill="FFFFFF"/>
        <w:spacing w:before="120" w:beforeAutospacing="0" w:after="120" w:afterAutospacing="0"/>
        <w:rPr>
          <w:rFonts w:ascii="Helvetica" w:hAnsi="Helvetica"/>
          <w:color w:val="222222"/>
          <w:sz w:val="21"/>
          <w:szCs w:val="21"/>
        </w:rPr>
      </w:pPr>
      <w:r>
        <w:rPr>
          <w:rFonts w:ascii="Helvetica" w:hAnsi="Helvetica"/>
          <w:color w:val="222222"/>
          <w:sz w:val="21"/>
          <w:szCs w:val="21"/>
        </w:rPr>
        <w:t> XIII. Buite</w:t>
      </w:r>
      <w:r w:rsidR="00C67CB6">
        <w:rPr>
          <w:rFonts w:ascii="Helvetica" w:hAnsi="Helvetica"/>
          <w:color w:val="222222"/>
          <w:sz w:val="21"/>
          <w:szCs w:val="21"/>
        </w:rPr>
        <w:t xml:space="preserve">n de wettig aangestelde Machten, kan geen Burger, noch ook enig gedeelte des Volks, </w:t>
      </w:r>
      <w:r>
        <w:rPr>
          <w:rFonts w:ascii="Helvetica" w:hAnsi="Helvetica"/>
          <w:color w:val="222222"/>
          <w:sz w:val="21"/>
          <w:szCs w:val="21"/>
        </w:rPr>
        <w:t>enig openbaar gezag uitoefenen. Het is alleen in de Grond-Vergaderingen, d</w:t>
      </w:r>
      <w:r w:rsidR="00C67CB6">
        <w:rPr>
          <w:rFonts w:ascii="Helvetica" w:hAnsi="Helvetica"/>
          <w:color w:val="222222"/>
          <w:sz w:val="21"/>
          <w:szCs w:val="21"/>
        </w:rPr>
        <w:t>at alle Staatkundige Rech</w:t>
      </w:r>
      <w:r>
        <w:rPr>
          <w:rFonts w:ascii="Helvetica" w:hAnsi="Helvetica"/>
          <w:color w:val="222222"/>
          <w:sz w:val="21"/>
          <w:szCs w:val="21"/>
        </w:rPr>
        <w:t xml:space="preserve">ten door de Burgeren worden </w:t>
      </w:r>
      <w:r w:rsidR="00C67CB6">
        <w:rPr>
          <w:rFonts w:ascii="Helvetica" w:hAnsi="Helvetica"/>
          <w:color w:val="222222"/>
          <w:sz w:val="21"/>
          <w:szCs w:val="21"/>
        </w:rPr>
        <w:t>uitgeo</w:t>
      </w:r>
      <w:r>
        <w:rPr>
          <w:rFonts w:ascii="Helvetica" w:hAnsi="Helvetica"/>
          <w:color w:val="222222"/>
          <w:sz w:val="21"/>
          <w:szCs w:val="21"/>
        </w:rPr>
        <w:t>efend.</w:t>
      </w:r>
    </w:p>
    <w:p w14:paraId="6919AEA0" w14:textId="7B5F5A2D" w:rsidR="00EF49F3" w:rsidRDefault="00EF49F3" w:rsidP="00EF49F3">
      <w:pPr>
        <w:pStyle w:val="Normaalweb"/>
        <w:shd w:val="clear" w:color="auto" w:fill="FFFFFF"/>
        <w:spacing w:before="120" w:beforeAutospacing="0" w:after="120" w:afterAutospacing="0"/>
        <w:rPr>
          <w:rFonts w:ascii="Helvetica" w:hAnsi="Helvetica"/>
          <w:color w:val="222222"/>
          <w:sz w:val="21"/>
          <w:szCs w:val="21"/>
        </w:rPr>
      </w:pPr>
      <w:r>
        <w:rPr>
          <w:rFonts w:ascii="Helvetica" w:hAnsi="Helvetica"/>
          <w:color w:val="222222"/>
          <w:sz w:val="21"/>
          <w:szCs w:val="21"/>
        </w:rPr>
        <w:t> XIV. Alle ma</w:t>
      </w:r>
      <w:r w:rsidR="00596086">
        <w:rPr>
          <w:rFonts w:ascii="Helvetica" w:hAnsi="Helvetica"/>
          <w:color w:val="222222"/>
          <w:sz w:val="21"/>
          <w:szCs w:val="21"/>
        </w:rPr>
        <w:t>ch</w:t>
      </w:r>
      <w:r>
        <w:rPr>
          <w:rFonts w:ascii="Helvetica" w:hAnsi="Helvetica"/>
          <w:color w:val="222222"/>
          <w:sz w:val="21"/>
          <w:szCs w:val="21"/>
        </w:rPr>
        <w:t>t of gezag, door het Volk aan zijne Vertegenwoordigers verleend, is slechts bij volmacht. De uitoefening van dat gezag word</w:t>
      </w:r>
      <w:r w:rsidR="00596086">
        <w:rPr>
          <w:rFonts w:ascii="Helvetica" w:hAnsi="Helvetica"/>
          <w:color w:val="222222"/>
          <w:sz w:val="21"/>
          <w:szCs w:val="21"/>
        </w:rPr>
        <w:t>t</w:t>
      </w:r>
      <w:r>
        <w:rPr>
          <w:rFonts w:ascii="Helvetica" w:hAnsi="Helvetica"/>
          <w:color w:val="222222"/>
          <w:sz w:val="21"/>
          <w:szCs w:val="21"/>
        </w:rPr>
        <w:t xml:space="preserve"> gewijzigd door de Staatsregeling.</w:t>
      </w:r>
    </w:p>
    <w:p w14:paraId="194D31E7" w14:textId="5B94CE63" w:rsidR="00EF49F3" w:rsidRDefault="00EF49F3" w:rsidP="00EF49F3">
      <w:pPr>
        <w:pStyle w:val="Normaalweb"/>
        <w:shd w:val="clear" w:color="auto" w:fill="FFFFFF"/>
        <w:spacing w:before="120" w:beforeAutospacing="0" w:after="120" w:afterAutospacing="0"/>
        <w:rPr>
          <w:rFonts w:ascii="Helvetica" w:hAnsi="Helvetica"/>
          <w:color w:val="222222"/>
          <w:sz w:val="21"/>
          <w:szCs w:val="21"/>
        </w:rPr>
      </w:pPr>
      <w:r>
        <w:rPr>
          <w:rFonts w:ascii="Helvetica" w:hAnsi="Helvetica"/>
          <w:color w:val="222222"/>
          <w:sz w:val="21"/>
          <w:szCs w:val="21"/>
        </w:rPr>
        <w:t> XV. Ambten en bedieningen zijn lastgevi</w:t>
      </w:r>
      <w:r w:rsidR="00342E49">
        <w:rPr>
          <w:rFonts w:ascii="Helvetica" w:hAnsi="Helvetica"/>
          <w:color w:val="222222"/>
          <w:sz w:val="21"/>
          <w:szCs w:val="21"/>
        </w:rPr>
        <w:t>ngen der Maatschappij voor een</w:t>
      </w:r>
      <w:r>
        <w:rPr>
          <w:rFonts w:ascii="Helvetica" w:hAnsi="Helvetica"/>
          <w:color w:val="222222"/>
          <w:sz w:val="21"/>
          <w:szCs w:val="21"/>
        </w:rPr>
        <w:t xml:space="preserve"> bepaalden tijd. Zij zijn noch erf</w:t>
      </w:r>
      <w:r w:rsidR="00342E49">
        <w:rPr>
          <w:rFonts w:ascii="Helvetica" w:hAnsi="Helvetica"/>
          <w:color w:val="222222"/>
          <w:sz w:val="21"/>
          <w:szCs w:val="21"/>
        </w:rPr>
        <w:t>e</w:t>
      </w:r>
      <w:r>
        <w:rPr>
          <w:rFonts w:ascii="Helvetica" w:hAnsi="Helvetica"/>
          <w:color w:val="222222"/>
          <w:sz w:val="21"/>
          <w:szCs w:val="21"/>
        </w:rPr>
        <w:t>lijk, noch vervre</w:t>
      </w:r>
      <w:r w:rsidR="00342E49">
        <w:rPr>
          <w:rFonts w:ascii="Helvetica" w:hAnsi="Helvetica"/>
          <w:color w:val="222222"/>
          <w:sz w:val="21"/>
          <w:szCs w:val="21"/>
        </w:rPr>
        <w:t>emdbaar, noch bijzondere voorrechten van he</w:t>
      </w:r>
      <w:r>
        <w:rPr>
          <w:rFonts w:ascii="Helvetica" w:hAnsi="Helvetica"/>
          <w:color w:val="222222"/>
          <w:sz w:val="21"/>
          <w:szCs w:val="21"/>
        </w:rPr>
        <w:t>n, die z</w:t>
      </w:r>
      <w:r w:rsidR="00342E49">
        <w:rPr>
          <w:rFonts w:ascii="Helvetica" w:hAnsi="Helvetica"/>
          <w:color w:val="222222"/>
          <w:sz w:val="21"/>
          <w:szCs w:val="21"/>
        </w:rPr>
        <w:t>e waarnemen. De keus van den ee</w:t>
      </w:r>
      <w:r>
        <w:rPr>
          <w:rFonts w:ascii="Helvetica" w:hAnsi="Helvetica"/>
          <w:color w:val="222222"/>
          <w:sz w:val="21"/>
          <w:szCs w:val="21"/>
        </w:rPr>
        <w:t>en Bur</w:t>
      </w:r>
      <w:r w:rsidR="00342E49">
        <w:rPr>
          <w:rFonts w:ascii="Helvetica" w:hAnsi="Helvetica"/>
          <w:color w:val="222222"/>
          <w:sz w:val="21"/>
          <w:szCs w:val="21"/>
        </w:rPr>
        <w:t>ger, boven den ander, is alleen</w:t>
      </w:r>
      <w:r>
        <w:rPr>
          <w:rFonts w:ascii="Helvetica" w:hAnsi="Helvetica"/>
          <w:color w:val="222222"/>
          <w:sz w:val="21"/>
          <w:szCs w:val="21"/>
        </w:rPr>
        <w:t xml:space="preserve"> gegrond op meerdere deugd en bekwaamheden.</w:t>
      </w:r>
    </w:p>
    <w:p w14:paraId="41803579" w14:textId="70C25A8B" w:rsidR="00EF49F3" w:rsidRDefault="00EF49F3" w:rsidP="00EF49F3">
      <w:pPr>
        <w:pStyle w:val="Normaalweb"/>
        <w:shd w:val="clear" w:color="auto" w:fill="FFFFFF"/>
        <w:spacing w:before="120" w:beforeAutospacing="0" w:after="120" w:afterAutospacing="0"/>
        <w:rPr>
          <w:rFonts w:ascii="Helvetica" w:hAnsi="Helvetica"/>
          <w:color w:val="222222"/>
          <w:sz w:val="21"/>
          <w:szCs w:val="21"/>
        </w:rPr>
      </w:pPr>
      <w:r>
        <w:rPr>
          <w:rFonts w:ascii="Helvetica" w:hAnsi="Helvetica"/>
          <w:color w:val="222222"/>
          <w:sz w:val="21"/>
          <w:szCs w:val="21"/>
        </w:rPr>
        <w:t> Art. XVI. Ieder Burger mag zijn gevoe</w:t>
      </w:r>
      <w:r w:rsidR="00342E49">
        <w:rPr>
          <w:rFonts w:ascii="Helvetica" w:hAnsi="Helvetica"/>
          <w:color w:val="222222"/>
          <w:sz w:val="21"/>
          <w:szCs w:val="21"/>
        </w:rPr>
        <w:t>lens uiten en verspreiden, op z</w:t>
      </w:r>
      <w:r>
        <w:rPr>
          <w:rFonts w:ascii="Helvetica" w:hAnsi="Helvetica"/>
          <w:color w:val="222222"/>
          <w:sz w:val="21"/>
          <w:szCs w:val="21"/>
        </w:rPr>
        <w:t>odanige wijze, als hij goedvindt, des niet strijdig met het oogmerk der Maatschappij. De vrijh</w:t>
      </w:r>
      <w:r w:rsidR="00342E49">
        <w:rPr>
          <w:rFonts w:ascii="Helvetica" w:hAnsi="Helvetica"/>
          <w:color w:val="222222"/>
          <w:sz w:val="21"/>
          <w:szCs w:val="21"/>
        </w:rPr>
        <w:t>eid der Druk-pers is heilig, mit</w:t>
      </w:r>
      <w:r>
        <w:rPr>
          <w:rFonts w:ascii="Helvetica" w:hAnsi="Helvetica"/>
          <w:color w:val="222222"/>
          <w:sz w:val="21"/>
          <w:szCs w:val="21"/>
        </w:rPr>
        <w:t>s de Geschriften met den naam van Uitgever, Drukker, of Schrijver voorzien zijn. Dezen allen zijn, ten allen ti</w:t>
      </w:r>
      <w:r w:rsidR="00342E49">
        <w:rPr>
          <w:rFonts w:ascii="Helvetica" w:hAnsi="Helvetica"/>
          <w:color w:val="222222"/>
          <w:sz w:val="21"/>
          <w:szCs w:val="21"/>
        </w:rPr>
        <w:t>jde, aansprakelijk voor alle zo</w:t>
      </w:r>
      <w:r>
        <w:rPr>
          <w:rFonts w:ascii="Helvetica" w:hAnsi="Helvetica"/>
          <w:color w:val="222222"/>
          <w:sz w:val="21"/>
          <w:szCs w:val="21"/>
        </w:rPr>
        <w:t>danige bedrijven, door middel der Drukpers, ten aanzien van afzonderlijke personen, of der gan</w:t>
      </w:r>
      <w:r w:rsidR="00342E49">
        <w:rPr>
          <w:rFonts w:ascii="Helvetica" w:hAnsi="Helvetica"/>
          <w:color w:val="222222"/>
          <w:sz w:val="21"/>
          <w:szCs w:val="21"/>
        </w:rPr>
        <w:t>s</w:t>
      </w:r>
      <w:r>
        <w:rPr>
          <w:rFonts w:ascii="Helvetica" w:hAnsi="Helvetica"/>
          <w:color w:val="222222"/>
          <w:sz w:val="21"/>
          <w:szCs w:val="21"/>
        </w:rPr>
        <w:t>e Maatschappij, begaan, die door de Wet als misdadig erkend zijn.</w:t>
      </w:r>
    </w:p>
    <w:p w14:paraId="6E903287" w14:textId="6B18735D" w:rsidR="008D5148" w:rsidRDefault="00342E49">
      <w:r>
        <w:t>ennzovoort</w:t>
      </w:r>
      <w:bookmarkStart w:id="0" w:name="_GoBack"/>
      <w:bookmarkEnd w:id="0"/>
    </w:p>
    <w:sectPr w:rsidR="008D5148" w:rsidSect="002B001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3DF"/>
    <w:rsid w:val="002B001B"/>
    <w:rsid w:val="00342E49"/>
    <w:rsid w:val="00596086"/>
    <w:rsid w:val="008D5148"/>
    <w:rsid w:val="009134B2"/>
    <w:rsid w:val="00BC43DF"/>
    <w:rsid w:val="00C67CB6"/>
    <w:rsid w:val="00EE1335"/>
    <w:rsid w:val="00EF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BCEC8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Teken"/>
    <w:uiPriority w:val="9"/>
    <w:qFormat/>
    <w:rsid w:val="00BC43DF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uiPriority w:val="9"/>
    <w:rsid w:val="00BC43DF"/>
    <w:rPr>
      <w:rFonts w:ascii="Times New Roman" w:hAnsi="Times New Roman" w:cs="Times New Roman"/>
      <w:b/>
      <w:bCs/>
      <w:sz w:val="36"/>
      <w:szCs w:val="36"/>
      <w:lang w:eastAsia="nl-NL"/>
    </w:rPr>
  </w:style>
  <w:style w:type="character" w:customStyle="1" w:styleId="mw-headline">
    <w:name w:val="mw-headline"/>
    <w:basedOn w:val="Standaardalinea-lettertype"/>
    <w:rsid w:val="00BC43DF"/>
  </w:style>
  <w:style w:type="character" w:customStyle="1" w:styleId="mw-editsection">
    <w:name w:val="mw-editsection"/>
    <w:basedOn w:val="Standaardalinea-lettertype"/>
    <w:rsid w:val="00BC43DF"/>
  </w:style>
  <w:style w:type="character" w:customStyle="1" w:styleId="mw-editsection-bracket">
    <w:name w:val="mw-editsection-bracket"/>
    <w:basedOn w:val="Standaardalinea-lettertype"/>
    <w:rsid w:val="00BC43DF"/>
  </w:style>
  <w:style w:type="character" w:styleId="Hyperlink">
    <w:name w:val="Hyperlink"/>
    <w:basedOn w:val="Standaardalinea-lettertype"/>
    <w:uiPriority w:val="99"/>
    <w:semiHidden/>
    <w:unhideWhenUsed/>
    <w:rsid w:val="00BC43DF"/>
    <w:rPr>
      <w:color w:val="0000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BC43DF"/>
    <w:pPr>
      <w:spacing w:before="100" w:beforeAutospacing="1" w:after="100" w:afterAutospacing="1"/>
    </w:pPr>
    <w:rPr>
      <w:rFonts w:ascii="Times New Roman" w:hAnsi="Times New Roman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599</Words>
  <Characters>3297</Characters>
  <Application>Microsoft Macintosh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    Staatsregeling van 1798</vt:lpstr>
      <vt:lpstr>    Algemeene beginselen</vt:lpstr>
      <vt:lpstr>    Burgerlijke en staatkundige grondregels</vt:lpstr>
    </vt:vector>
  </TitlesOfParts>
  <LinksUpToDate>false</LinksUpToDate>
  <CharactersWithSpaces>3889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Daan van Mourik</dc:creator>
  <cp:keywords/>
  <dc:description/>
  <cp:lastModifiedBy>Daan van Mourik</cp:lastModifiedBy>
  <cp:revision>2</cp:revision>
  <dcterms:created xsi:type="dcterms:W3CDTF">2019-11-14T10:57:00Z</dcterms:created>
  <dcterms:modified xsi:type="dcterms:W3CDTF">2019-11-14T12:06:00Z</dcterms:modified>
</cp:coreProperties>
</file>