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4AED3" w14:textId="5E2088D2" w:rsidR="001944CD" w:rsidRPr="001944CD" w:rsidRDefault="001944CD" w:rsidP="001944CD">
      <w:pPr>
        <w:spacing w:after="0" w:line="240" w:lineRule="auto"/>
        <w:rPr>
          <w:rFonts w:ascii="Arial" w:hAnsi="Arial" w:cs="Arial"/>
        </w:rPr>
      </w:pPr>
      <w:r w:rsidRPr="001944CD">
        <w:rPr>
          <w:rFonts w:ascii="Arial" w:hAnsi="Arial" w:cs="Arial"/>
          <w:b/>
          <w:bCs/>
        </w:rPr>
        <w:t>Present Simple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1944CD">
        <w:rPr>
          <w:rFonts w:ascii="Arial" w:hAnsi="Arial" w:cs="Arial"/>
        </w:rPr>
        <w:t xml:space="preserve">Je gebruikt de present simple bij </w:t>
      </w:r>
      <w:r w:rsidRPr="001944CD">
        <w:rPr>
          <w:rFonts w:ascii="Arial" w:hAnsi="Arial" w:cs="Arial"/>
          <w:u w:val="single"/>
        </w:rPr>
        <w:t>feiten, meningen en gewoonten.</w:t>
      </w:r>
    </w:p>
    <w:p w14:paraId="0AD39A0A" w14:textId="77777777" w:rsidR="001944CD" w:rsidRPr="001944CD" w:rsidRDefault="001944CD" w:rsidP="001944CD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944CD">
        <w:rPr>
          <w:rFonts w:ascii="Arial" w:hAnsi="Arial" w:cs="Arial"/>
        </w:rPr>
        <w:t>My dad’s car is blue.</w:t>
      </w:r>
    </w:p>
    <w:p w14:paraId="72C92CC0" w14:textId="77777777" w:rsidR="001944CD" w:rsidRPr="001944CD" w:rsidRDefault="001944CD" w:rsidP="001944CD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944CD">
        <w:rPr>
          <w:rFonts w:ascii="Arial" w:hAnsi="Arial" w:cs="Arial"/>
        </w:rPr>
        <w:t xml:space="preserve">I </w:t>
      </w:r>
      <w:r w:rsidRPr="001944CD">
        <w:rPr>
          <w:rFonts w:ascii="Arial" w:hAnsi="Arial" w:cs="Arial"/>
          <w:u w:val="single"/>
        </w:rPr>
        <w:t>like</w:t>
      </w:r>
      <w:r w:rsidRPr="001944CD">
        <w:rPr>
          <w:rFonts w:ascii="Arial" w:hAnsi="Arial" w:cs="Arial"/>
        </w:rPr>
        <w:t xml:space="preserve"> reading.</w:t>
      </w:r>
    </w:p>
    <w:p w14:paraId="2AC6A7A7" w14:textId="77777777" w:rsidR="001944CD" w:rsidRPr="001944CD" w:rsidRDefault="001944CD" w:rsidP="001944CD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944CD">
        <w:rPr>
          <w:rFonts w:ascii="Arial" w:hAnsi="Arial" w:cs="Arial"/>
        </w:rPr>
        <w:t xml:space="preserve">We </w:t>
      </w:r>
      <w:r w:rsidRPr="001944CD">
        <w:rPr>
          <w:rFonts w:ascii="Arial" w:hAnsi="Arial" w:cs="Arial"/>
          <w:u w:val="single"/>
        </w:rPr>
        <w:t>never</w:t>
      </w:r>
      <w:r w:rsidRPr="001944CD">
        <w:rPr>
          <w:rFonts w:ascii="Arial" w:hAnsi="Arial" w:cs="Arial"/>
        </w:rPr>
        <w:t xml:space="preserve"> cycle to school.</w:t>
      </w:r>
    </w:p>
    <w:p w14:paraId="221A8CB5" w14:textId="77777777" w:rsidR="001944CD" w:rsidRPr="001944CD" w:rsidRDefault="001944CD" w:rsidP="001944CD">
      <w:pPr>
        <w:spacing w:after="0" w:line="240" w:lineRule="auto"/>
        <w:rPr>
          <w:rFonts w:ascii="Arial" w:hAnsi="Arial" w:cs="Arial"/>
        </w:rPr>
      </w:pPr>
    </w:p>
    <w:tbl>
      <w:tblPr>
        <w:tblW w:w="5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2"/>
        <w:gridCol w:w="3822"/>
      </w:tblGrid>
      <w:tr w:rsidR="001944CD" w:rsidRPr="001944CD" w14:paraId="069A8876" w14:textId="77777777" w:rsidTr="006D2DB3">
        <w:trPr>
          <w:trHeight w:val="443"/>
        </w:trPr>
        <w:tc>
          <w:tcPr>
            <w:tcW w:w="2122" w:type="dxa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94C9D4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Bij . . .</w:t>
            </w:r>
          </w:p>
        </w:tc>
        <w:tc>
          <w:tcPr>
            <w:tcW w:w="3822" w:type="dxa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0FAE32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b/>
                <w:bCs/>
              </w:rPr>
              <w:t>wordt het</w:t>
            </w:r>
            <w:r>
              <w:rPr>
                <w:rFonts w:ascii="Arial" w:hAnsi="Arial" w:cs="Arial"/>
                <w:b/>
                <w:bCs/>
              </w:rPr>
              <w:t xml:space="preserve"> . . .</w:t>
            </w:r>
          </w:p>
        </w:tc>
      </w:tr>
      <w:tr w:rsidR="001944CD" w:rsidRPr="001944CD" w14:paraId="58E69AB0" w14:textId="77777777" w:rsidTr="001944CD">
        <w:trPr>
          <w:trHeight w:val="967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71D79A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I, you, we, they</w:t>
            </w:r>
          </w:p>
        </w:tc>
        <w:tc>
          <w:tcPr>
            <w:tcW w:w="38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692CC0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Hele ww. zonder “to”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live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I </w:t>
            </w:r>
            <w:r w:rsidRPr="001944CD">
              <w:rPr>
                <w:rFonts w:ascii="Arial" w:hAnsi="Arial" w:cs="Arial"/>
                <w:b/>
                <w:bCs/>
                <w:i/>
                <w:iCs/>
              </w:rPr>
              <w:t>live</w:t>
            </w:r>
            <w:r>
              <w:rPr>
                <w:rFonts w:ascii="Arial" w:hAnsi="Arial" w:cs="Arial"/>
                <w:i/>
                <w:iCs/>
              </w:rPr>
              <w:t xml:space="preserve"> in London</w:t>
            </w:r>
            <w:r>
              <w:rPr>
                <w:rFonts w:ascii="Arial" w:hAnsi="Arial" w:cs="Arial"/>
                <w:i/>
                <w:iCs/>
              </w:rPr>
              <w:br/>
              <w:t xml:space="preserve">to play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We often </w:t>
            </w:r>
            <w:r w:rsidRPr="001944CD">
              <w:rPr>
                <w:rFonts w:ascii="Arial" w:hAnsi="Arial" w:cs="Arial"/>
                <w:b/>
                <w:bCs/>
                <w:i/>
                <w:iCs/>
              </w:rPr>
              <w:t>play</w:t>
            </w:r>
            <w:r>
              <w:rPr>
                <w:rFonts w:ascii="Arial" w:hAnsi="Arial" w:cs="Arial"/>
                <w:i/>
                <w:iCs/>
              </w:rPr>
              <w:t xml:space="preserve"> tennis</w:t>
            </w:r>
          </w:p>
        </w:tc>
      </w:tr>
      <w:tr w:rsidR="001944CD" w:rsidRPr="001944CD" w14:paraId="411F3ABF" w14:textId="77777777" w:rsidTr="006D2DB3">
        <w:trPr>
          <w:trHeight w:val="434"/>
        </w:trPr>
        <w:tc>
          <w:tcPr>
            <w:tcW w:w="5944" w:type="dxa"/>
            <w:gridSpan w:val="2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C94315" w14:textId="77777777" w:rsidR="001944CD" w:rsidRDefault="001944CD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SHIT-rule</w:t>
            </w:r>
          </w:p>
        </w:tc>
      </w:tr>
      <w:tr w:rsidR="001944CD" w:rsidRPr="001944CD" w14:paraId="44A26EB7" w14:textId="77777777" w:rsidTr="001944CD">
        <w:trPr>
          <w:trHeight w:val="967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1D7B1D" w14:textId="77777777" w:rsidR="001944CD" w:rsidRDefault="001944CD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She, he, it</w:t>
            </w:r>
          </w:p>
        </w:tc>
        <w:tc>
          <w:tcPr>
            <w:tcW w:w="38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08FD8D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944CD">
              <w:rPr>
                <w:rFonts w:ascii="Arial" w:hAnsi="Arial" w:cs="Arial"/>
                <w:b/>
                <w:bCs/>
              </w:rPr>
              <w:t>Hele ww. zonder “to” + s</w:t>
            </w:r>
          </w:p>
          <w:p w14:paraId="37F3C0EC" w14:textId="40DBBD57" w:rsid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walk </w:t>
            </w:r>
            <w:r w:rsidRPr="001944CD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</w:t>
            </w:r>
            <w:r w:rsidRPr="001944CD">
              <w:rPr>
                <w:rFonts w:ascii="Arial" w:hAnsi="Arial" w:cs="Arial"/>
              </w:rPr>
              <w:t xml:space="preserve">He </w:t>
            </w:r>
            <w:r w:rsidRPr="001944CD">
              <w:rPr>
                <w:rFonts w:ascii="Arial" w:hAnsi="Arial" w:cs="Arial"/>
                <w:b/>
                <w:bCs/>
              </w:rPr>
              <w:t>walk</w:t>
            </w:r>
            <w:r w:rsidRPr="001944CD">
              <w:rPr>
                <w:rFonts w:ascii="Arial" w:hAnsi="Arial" w:cs="Arial"/>
                <w:b/>
                <w:bCs/>
                <w:u w:val="single"/>
              </w:rPr>
              <w:t>s</w:t>
            </w:r>
            <w:r w:rsidRPr="001944CD">
              <w:rPr>
                <w:rFonts w:ascii="Arial" w:hAnsi="Arial" w:cs="Arial"/>
                <w:b/>
                <w:bCs/>
              </w:rPr>
              <w:t xml:space="preserve"> </w:t>
            </w:r>
            <w:r w:rsidRPr="001944CD">
              <w:rPr>
                <w:rFonts w:ascii="Arial" w:hAnsi="Arial" w:cs="Arial"/>
              </w:rPr>
              <w:t>to school.</w:t>
            </w:r>
          </w:p>
          <w:p w14:paraId="1D3CE824" w14:textId="3E81FB27" w:rsidR="001944CD" w:rsidRPr="000112E6" w:rsidRDefault="000112E6" w:rsidP="001944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like </w:t>
            </w:r>
            <w:r w:rsidRPr="000112E6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Emma </w:t>
            </w:r>
            <w:r w:rsidRPr="000112E6">
              <w:rPr>
                <w:rFonts w:ascii="Arial" w:hAnsi="Arial" w:cs="Arial"/>
                <w:b/>
                <w:bCs/>
              </w:rPr>
              <w:t>like</w:t>
            </w:r>
            <w:r w:rsidRPr="000112E6">
              <w:rPr>
                <w:rFonts w:ascii="Arial" w:hAnsi="Arial" w:cs="Arial"/>
                <w:b/>
                <w:bCs/>
                <w:u w:val="single"/>
              </w:rPr>
              <w:t>s</w:t>
            </w:r>
            <w:r>
              <w:rPr>
                <w:rFonts w:ascii="Arial" w:hAnsi="Arial" w:cs="Arial"/>
              </w:rPr>
              <w:t xml:space="preserve"> pizza.</w:t>
            </w:r>
          </w:p>
        </w:tc>
      </w:tr>
      <w:tr w:rsidR="001944CD" w:rsidRPr="001944CD" w14:paraId="489B05C8" w14:textId="77777777" w:rsidTr="001944CD">
        <w:trPr>
          <w:trHeight w:val="967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7E40D1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ww. eindigend op s</w:t>
            </w:r>
            <w:r w:rsidRPr="001944CD">
              <w:rPr>
                <w:rFonts w:ascii="Arial" w:hAnsi="Arial" w:cs="Arial"/>
                <w:b/>
                <w:bCs/>
              </w:rPr>
              <w:t>isklank</w:t>
            </w:r>
          </w:p>
          <w:p w14:paraId="54895FB3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</w:rPr>
              <w:t>Watch, catch</w:t>
            </w:r>
          </w:p>
        </w:tc>
        <w:tc>
          <w:tcPr>
            <w:tcW w:w="38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2944B3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b/>
                <w:bCs/>
              </w:rPr>
              <w:t>Hele ww. + es</w:t>
            </w:r>
          </w:p>
          <w:p w14:paraId="0B3D455F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i/>
                <w:iCs/>
              </w:rPr>
              <w:t xml:space="preserve">The dog </w:t>
            </w:r>
            <w:r w:rsidRPr="001944CD">
              <w:rPr>
                <w:rFonts w:ascii="Arial" w:hAnsi="Arial" w:cs="Arial"/>
                <w:b/>
                <w:bCs/>
                <w:i/>
                <w:iCs/>
              </w:rPr>
              <w:t>catches</w:t>
            </w:r>
            <w:r w:rsidRPr="001944CD">
              <w:rPr>
                <w:rFonts w:ascii="Arial" w:hAnsi="Arial" w:cs="Arial"/>
                <w:i/>
                <w:iCs/>
              </w:rPr>
              <w:t xml:space="preserve"> the ball.</w:t>
            </w:r>
          </w:p>
        </w:tc>
      </w:tr>
      <w:tr w:rsidR="001944CD" w:rsidRPr="001944CD" w14:paraId="1BB10B0B" w14:textId="77777777" w:rsidTr="001944CD">
        <w:trPr>
          <w:trHeight w:val="82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39B34D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ww. eindigend op m</w:t>
            </w:r>
            <w:r w:rsidRPr="001944CD">
              <w:rPr>
                <w:rFonts w:ascii="Arial" w:hAnsi="Arial" w:cs="Arial"/>
                <w:b/>
                <w:bCs/>
              </w:rPr>
              <w:t>edeklinker y</w:t>
            </w:r>
          </w:p>
          <w:p w14:paraId="06A09586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</w:rPr>
              <w:t>Worry, party</w:t>
            </w:r>
          </w:p>
        </w:tc>
        <w:tc>
          <w:tcPr>
            <w:tcW w:w="38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94F598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b/>
                <w:bCs/>
              </w:rPr>
              <w:t>Y verandert in ies</w:t>
            </w:r>
          </w:p>
          <w:p w14:paraId="429E9FBC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i/>
                <w:iCs/>
              </w:rPr>
              <w:t xml:space="preserve">He </w:t>
            </w:r>
            <w:r w:rsidRPr="001944CD">
              <w:rPr>
                <w:rFonts w:ascii="Arial" w:hAnsi="Arial" w:cs="Arial"/>
                <w:b/>
                <w:bCs/>
                <w:i/>
                <w:iCs/>
              </w:rPr>
              <w:t>worries</w:t>
            </w:r>
            <w:r w:rsidRPr="001944CD">
              <w:rPr>
                <w:rFonts w:ascii="Arial" w:hAnsi="Arial" w:cs="Arial"/>
                <w:i/>
                <w:iCs/>
              </w:rPr>
              <w:t xml:space="preserve"> a lot.</w:t>
            </w:r>
          </w:p>
          <w:p w14:paraId="5A62CF21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i/>
                <w:iCs/>
              </w:rPr>
              <w:t xml:space="preserve">He </w:t>
            </w:r>
            <w:r w:rsidRPr="001944CD">
              <w:rPr>
                <w:rFonts w:ascii="Arial" w:hAnsi="Arial" w:cs="Arial"/>
                <w:b/>
                <w:bCs/>
                <w:i/>
                <w:iCs/>
              </w:rPr>
              <w:t>prays</w:t>
            </w:r>
            <w:r w:rsidRPr="001944CD">
              <w:rPr>
                <w:rFonts w:ascii="Arial" w:hAnsi="Arial" w:cs="Arial"/>
                <w:i/>
                <w:iCs/>
              </w:rPr>
              <w:t xml:space="preserve"> a lot.</w:t>
            </w:r>
          </w:p>
        </w:tc>
      </w:tr>
      <w:tr w:rsidR="001944CD" w:rsidRPr="001944CD" w14:paraId="1C902906" w14:textId="77777777" w:rsidTr="001944CD">
        <w:trPr>
          <w:trHeight w:val="69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01679B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ww. eindigend op o</w:t>
            </w:r>
            <w:r w:rsidRPr="001944C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AF09181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</w:rPr>
              <w:t>Go, do</w:t>
            </w:r>
          </w:p>
        </w:tc>
        <w:tc>
          <w:tcPr>
            <w:tcW w:w="38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0AE6CB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b/>
                <w:bCs/>
              </w:rPr>
              <w:t>Hele ww. + es</w:t>
            </w:r>
          </w:p>
          <w:p w14:paraId="4F44C6EC" w14:textId="77777777" w:rsidR="001944CD" w:rsidRPr="001944CD" w:rsidRDefault="001944CD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1944CD">
              <w:rPr>
                <w:rFonts w:ascii="Arial" w:hAnsi="Arial" w:cs="Arial"/>
                <w:i/>
                <w:iCs/>
              </w:rPr>
              <w:t>She does the laundry.</w:t>
            </w:r>
          </w:p>
        </w:tc>
      </w:tr>
      <w:tr w:rsidR="000112E6" w:rsidRPr="001944CD" w14:paraId="2CA83D66" w14:textId="77777777" w:rsidTr="000112E6">
        <w:trPr>
          <w:trHeight w:val="693"/>
        </w:trPr>
        <w:tc>
          <w:tcPr>
            <w:tcW w:w="2122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E827A" w14:textId="57250D40" w:rsidR="000112E6" w:rsidRDefault="000112E6" w:rsidP="001944C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Let op!</w:t>
            </w:r>
          </w:p>
        </w:tc>
        <w:tc>
          <w:tcPr>
            <w:tcW w:w="3822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071BD" w14:textId="0CC558FE" w:rsidR="000112E6" w:rsidRPr="000112E6" w:rsidRDefault="000112E6" w:rsidP="001944CD">
            <w:pPr>
              <w:spacing w:after="0" w:line="240" w:lineRule="auto"/>
              <w:rPr>
                <w:rFonts w:ascii="Arial" w:hAnsi="Arial" w:cs="Arial"/>
              </w:rPr>
            </w:pPr>
            <w:r w:rsidRPr="000112E6">
              <w:rPr>
                <w:rFonts w:ascii="Arial" w:hAnsi="Arial" w:cs="Arial"/>
              </w:rPr>
              <w:t xml:space="preserve">De werkwoorden “to be" en “to have got” hebben aparte </w:t>
            </w:r>
            <w:r>
              <w:rPr>
                <w:rFonts w:ascii="Arial" w:hAnsi="Arial" w:cs="Arial"/>
              </w:rPr>
              <w:t>vervoegingen</w:t>
            </w:r>
          </w:p>
        </w:tc>
      </w:tr>
    </w:tbl>
    <w:p w14:paraId="4223287E" w14:textId="39A39592" w:rsidR="005C3A07" w:rsidRDefault="0091012B" w:rsidP="005C3A0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</w:t>
      </w:r>
      <w:r w:rsidR="005C3A07" w:rsidRPr="001944CD">
        <w:rPr>
          <w:rFonts w:ascii="Arial" w:hAnsi="Arial" w:cs="Arial"/>
          <w:b/>
          <w:bCs/>
        </w:rPr>
        <w:t>esent Simple</w:t>
      </w:r>
      <w:r w:rsidR="005C3A07">
        <w:rPr>
          <w:rFonts w:ascii="Arial" w:hAnsi="Arial" w:cs="Arial"/>
          <w:b/>
          <w:bCs/>
        </w:rPr>
        <w:br/>
      </w:r>
    </w:p>
    <w:p w14:paraId="195F015E" w14:textId="6CC42A5E" w:rsidR="0091012B" w:rsidRDefault="0091012B" w:rsidP="005C3A07">
      <w:pPr>
        <w:spacing w:after="0" w:line="240" w:lineRule="auto"/>
        <w:rPr>
          <w:rFonts w:ascii="Arial" w:hAnsi="Arial" w:cs="Arial"/>
        </w:rPr>
      </w:pPr>
    </w:p>
    <w:p w14:paraId="3C9A5355" w14:textId="077BAF09" w:rsidR="0091012B" w:rsidRDefault="0091012B" w:rsidP="005C3A07">
      <w:pPr>
        <w:spacing w:after="0" w:line="240" w:lineRule="auto"/>
        <w:rPr>
          <w:rFonts w:ascii="Arial" w:hAnsi="Arial" w:cs="Arial"/>
        </w:rPr>
      </w:pPr>
    </w:p>
    <w:p w14:paraId="2EF6A6DD" w14:textId="476C47C6" w:rsidR="0091012B" w:rsidRDefault="0091012B" w:rsidP="005C3A07">
      <w:pPr>
        <w:spacing w:after="0" w:line="240" w:lineRule="auto"/>
        <w:rPr>
          <w:rFonts w:ascii="Arial" w:hAnsi="Arial" w:cs="Arial"/>
        </w:rPr>
      </w:pPr>
    </w:p>
    <w:p w14:paraId="67027EAF" w14:textId="77777777" w:rsidR="0091012B" w:rsidRPr="001944CD" w:rsidRDefault="0091012B" w:rsidP="005C3A0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W w:w="5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38"/>
        <w:gridCol w:w="4106"/>
      </w:tblGrid>
      <w:tr w:rsidR="005C3A07" w:rsidRPr="001944CD" w14:paraId="69FB077C" w14:textId="77777777" w:rsidTr="00D63B8F">
        <w:trPr>
          <w:trHeight w:val="443"/>
        </w:trPr>
        <w:tc>
          <w:tcPr>
            <w:tcW w:w="5944" w:type="dxa"/>
            <w:gridSpan w:val="2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A0EEEE" w14:textId="6510169D" w:rsidR="005C3A07" w:rsidRPr="001944CD" w:rsidRDefault="005C3A07" w:rsidP="00011D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Vraagzinnen</w:t>
            </w:r>
          </w:p>
        </w:tc>
      </w:tr>
      <w:tr w:rsidR="005C3A07" w:rsidRPr="001944CD" w14:paraId="298E6ACB" w14:textId="77777777" w:rsidTr="005C3A07">
        <w:trPr>
          <w:trHeight w:val="967"/>
        </w:trPr>
        <w:tc>
          <w:tcPr>
            <w:tcW w:w="1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B16E2" w14:textId="77777777" w:rsidR="005C3A07" w:rsidRPr="001944CD" w:rsidRDefault="005C3A07" w:rsidP="00011D6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I, you, we, they</w:t>
            </w:r>
          </w:p>
        </w:tc>
        <w:tc>
          <w:tcPr>
            <w:tcW w:w="4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9B916" w14:textId="6A8B44F0" w:rsidR="005C3A07" w:rsidRPr="005C3A07" w:rsidRDefault="005C3A07" w:rsidP="00011D69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 xml:space="preserve">Do + onderwerp + hele ww.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live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5C3A07">
              <w:rPr>
                <w:rFonts w:ascii="Arial" w:hAnsi="Arial" w:cs="Arial"/>
                <w:b/>
                <w:bCs/>
                <w:i/>
                <w:iCs/>
              </w:rPr>
              <w:t>o</w:t>
            </w:r>
            <w:r>
              <w:rPr>
                <w:rFonts w:ascii="Arial" w:hAnsi="Arial" w:cs="Arial"/>
                <w:i/>
                <w:iCs/>
              </w:rPr>
              <w:t xml:space="preserve"> you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live </w:t>
            </w:r>
            <w:r>
              <w:rPr>
                <w:rFonts w:ascii="Arial" w:hAnsi="Arial" w:cs="Arial"/>
                <w:i/>
                <w:iCs/>
              </w:rPr>
              <w:t>in London?</w:t>
            </w:r>
            <w:r>
              <w:rPr>
                <w:rFonts w:ascii="Arial" w:hAnsi="Arial" w:cs="Arial"/>
                <w:i/>
                <w:iCs/>
              </w:rPr>
              <w:br/>
              <w:t xml:space="preserve">to play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Do </w:t>
            </w:r>
            <w:r>
              <w:rPr>
                <w:rFonts w:ascii="Arial" w:hAnsi="Arial" w:cs="Arial"/>
                <w:i/>
                <w:iCs/>
              </w:rPr>
              <w:t xml:space="preserve">they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play </w:t>
            </w:r>
            <w:r>
              <w:rPr>
                <w:rFonts w:ascii="Arial" w:hAnsi="Arial" w:cs="Arial"/>
                <w:i/>
                <w:iCs/>
              </w:rPr>
              <w:t xml:space="preserve">tennis a lot? </w:t>
            </w:r>
          </w:p>
        </w:tc>
      </w:tr>
      <w:tr w:rsidR="005C3A07" w:rsidRPr="001944CD" w14:paraId="4DD56FAF" w14:textId="77777777" w:rsidTr="005C3A07">
        <w:trPr>
          <w:trHeight w:val="967"/>
        </w:trPr>
        <w:tc>
          <w:tcPr>
            <w:tcW w:w="1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9584EC" w14:textId="2718A30E" w:rsidR="005C3A07" w:rsidRDefault="005C3A07" w:rsidP="005C3A0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She/he/it</w:t>
            </w:r>
          </w:p>
        </w:tc>
        <w:tc>
          <w:tcPr>
            <w:tcW w:w="4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190B5B" w14:textId="591AE3F4" w:rsidR="005C3A07" w:rsidRPr="005C3A07" w:rsidRDefault="005C3A07" w:rsidP="005C3A07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 xml:space="preserve">Does + onderwerp + hele ww.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live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Does </w:t>
            </w:r>
            <w:r w:rsidRPr="005C3A07">
              <w:rPr>
                <w:rFonts w:ascii="Arial" w:hAnsi="Arial" w:cs="Arial"/>
                <w:i/>
                <w:iCs/>
              </w:rPr>
              <w:t>she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live </w:t>
            </w:r>
            <w:r w:rsidRPr="005C3A07">
              <w:rPr>
                <w:rFonts w:ascii="Arial" w:hAnsi="Arial" w:cs="Arial"/>
                <w:i/>
                <w:iCs/>
              </w:rPr>
              <w:t>in London?</w:t>
            </w:r>
            <w:r w:rsidRPr="005C3A07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play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Does </w:t>
            </w:r>
            <w:r>
              <w:rPr>
                <w:rFonts w:ascii="Arial" w:hAnsi="Arial" w:cs="Arial"/>
                <w:i/>
                <w:iCs/>
              </w:rPr>
              <w:t xml:space="preserve">Tim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play </w:t>
            </w:r>
            <w:r>
              <w:rPr>
                <w:rFonts w:ascii="Arial" w:hAnsi="Arial" w:cs="Arial"/>
                <w:i/>
                <w:iCs/>
              </w:rPr>
              <w:t>tennis?</w:t>
            </w:r>
          </w:p>
        </w:tc>
      </w:tr>
      <w:tr w:rsidR="005C3A07" w:rsidRPr="001944CD" w14:paraId="3E2A39D3" w14:textId="77777777" w:rsidTr="00011D69">
        <w:trPr>
          <w:trHeight w:val="434"/>
        </w:trPr>
        <w:tc>
          <w:tcPr>
            <w:tcW w:w="5944" w:type="dxa"/>
            <w:gridSpan w:val="2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3B381" w14:textId="791D68EF" w:rsidR="005C3A07" w:rsidRDefault="005C3A07" w:rsidP="005C3A0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Ontkenningen</w:t>
            </w:r>
          </w:p>
        </w:tc>
      </w:tr>
      <w:tr w:rsidR="005C3A07" w:rsidRPr="001944CD" w14:paraId="2C303CA7" w14:textId="77777777" w:rsidTr="005C3A07">
        <w:trPr>
          <w:trHeight w:val="967"/>
        </w:trPr>
        <w:tc>
          <w:tcPr>
            <w:tcW w:w="1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F924F2" w14:textId="7850CB9B" w:rsidR="005C3A07" w:rsidRDefault="005C3A07" w:rsidP="005C3A0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I, you, we, they</w:t>
            </w:r>
          </w:p>
        </w:tc>
        <w:tc>
          <w:tcPr>
            <w:tcW w:w="4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3D7F2" w14:textId="40B69D03" w:rsidR="005C3A07" w:rsidRPr="000112E6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Onderwerp + don’t + hele ww.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live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I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don’t live </w:t>
            </w:r>
            <w:r>
              <w:rPr>
                <w:rFonts w:ascii="Arial" w:hAnsi="Arial" w:cs="Arial"/>
                <w:i/>
                <w:iCs/>
              </w:rPr>
              <w:t>in London?</w:t>
            </w:r>
            <w:r>
              <w:rPr>
                <w:rFonts w:ascii="Arial" w:hAnsi="Arial" w:cs="Arial"/>
                <w:i/>
                <w:iCs/>
              </w:rPr>
              <w:br/>
              <w:t xml:space="preserve">to play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C3A07">
              <w:rPr>
                <w:rFonts w:ascii="Arial" w:hAnsi="Arial" w:cs="Arial"/>
                <w:i/>
                <w:iCs/>
              </w:rPr>
              <w:t>The boys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don’t play </w:t>
            </w:r>
            <w:r>
              <w:rPr>
                <w:rFonts w:ascii="Arial" w:hAnsi="Arial" w:cs="Arial"/>
                <w:i/>
                <w:iCs/>
              </w:rPr>
              <w:t xml:space="preserve">tennis </w:t>
            </w:r>
          </w:p>
        </w:tc>
      </w:tr>
      <w:tr w:rsidR="005C3A07" w:rsidRPr="001944CD" w14:paraId="78A1D2D0" w14:textId="77777777" w:rsidTr="005C3A07">
        <w:trPr>
          <w:trHeight w:val="967"/>
        </w:trPr>
        <w:tc>
          <w:tcPr>
            <w:tcW w:w="1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E41BBA" w14:textId="4E9FF22B" w:rsidR="005C3A07" w:rsidRPr="001944CD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She/he/it</w:t>
            </w:r>
          </w:p>
        </w:tc>
        <w:tc>
          <w:tcPr>
            <w:tcW w:w="4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BE00D" w14:textId="2958A559" w:rsidR="005C3A07" w:rsidRPr="005C3A07" w:rsidRDefault="005C3A07" w:rsidP="005C3A07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 xml:space="preserve">Onderwerp + doesn’t + hele ww.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live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Jane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doesn’t live </w:t>
            </w:r>
            <w:r w:rsidRPr="005C3A07">
              <w:rPr>
                <w:rFonts w:ascii="Arial" w:hAnsi="Arial" w:cs="Arial"/>
                <w:i/>
                <w:iCs/>
              </w:rPr>
              <w:t>in London</w:t>
            </w:r>
            <w:r>
              <w:rPr>
                <w:rFonts w:ascii="Arial" w:hAnsi="Arial" w:cs="Arial"/>
                <w:i/>
                <w:iCs/>
              </w:rPr>
              <w:t>.</w:t>
            </w:r>
            <w:r w:rsidRPr="005C3A07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to play </w:t>
            </w:r>
            <w:r w:rsidRPr="001944CD">
              <w:rPr>
                <w:rFonts w:ascii="Arial" w:hAnsi="Arial" w:cs="Arial"/>
                <w:i/>
                <w:iCs/>
              </w:rPr>
              <w:sym w:font="Wingdings" w:char="F0E0"/>
            </w:r>
            <w:r>
              <w:rPr>
                <w:rFonts w:ascii="Arial" w:hAnsi="Arial" w:cs="Arial"/>
                <w:i/>
                <w:iCs/>
              </w:rPr>
              <w:t xml:space="preserve"> He </w:t>
            </w:r>
            <w:r w:rsidRPr="005C3A07">
              <w:rPr>
                <w:rFonts w:ascii="Arial" w:hAnsi="Arial" w:cs="Arial"/>
                <w:b/>
                <w:bCs/>
                <w:i/>
                <w:iCs/>
              </w:rPr>
              <w:t>doesn’t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play </w:t>
            </w:r>
            <w:r>
              <w:rPr>
                <w:rFonts w:ascii="Arial" w:hAnsi="Arial" w:cs="Arial"/>
                <w:i/>
                <w:iCs/>
              </w:rPr>
              <w:t>tennis?</w:t>
            </w:r>
          </w:p>
          <w:p w14:paraId="03D40A75" w14:textId="40363165" w:rsidR="005C3A07" w:rsidRPr="001944CD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C3A07" w:rsidRPr="001944CD" w14:paraId="5FB7DCEB" w14:textId="77777777" w:rsidTr="005C3A07">
        <w:trPr>
          <w:trHeight w:val="693"/>
        </w:trPr>
        <w:tc>
          <w:tcPr>
            <w:tcW w:w="1838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CAE9C7" w14:textId="77777777" w:rsidR="005C3A07" w:rsidRDefault="005C3A07" w:rsidP="005C3A0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Let op!</w:t>
            </w:r>
          </w:p>
        </w:tc>
        <w:tc>
          <w:tcPr>
            <w:tcW w:w="4106" w:type="dxa"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3954F" w14:textId="77777777" w:rsidR="005C3A07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mag alleen het 1</w:t>
            </w:r>
            <w:r w:rsidRPr="005C3A07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werkwoord vervoegen:</w:t>
            </w:r>
          </w:p>
          <w:p w14:paraId="2FB19D6F" w14:textId="77777777" w:rsidR="005C3A07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</w:p>
          <w:p w14:paraId="7E7699F0" w14:textId="77777777" w:rsidR="005C3A07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  <w:r w:rsidRPr="005C3A07">
              <w:rPr>
                <w:rFonts w:ascii="Arial" w:hAnsi="Arial" w:cs="Arial"/>
                <w:strike/>
              </w:rPr>
              <w:t>Does he plays</w:t>
            </w:r>
            <w:r>
              <w:rPr>
                <w:rFonts w:ascii="Arial" w:hAnsi="Arial" w:cs="Arial"/>
                <w:strike/>
              </w:rPr>
              <w:t xml:space="preserve"> </w:t>
            </w:r>
            <w:r w:rsidRPr="005C3A07">
              <w:rPr>
                <w:rFonts w:ascii="Arial" w:hAnsi="Arial" w:cs="Arial"/>
              </w:rPr>
              <w:sym w:font="Wingdings" w:char="F0E0"/>
            </w:r>
            <w:r w:rsidRPr="005C3A07">
              <w:rPr>
                <w:rFonts w:ascii="Arial" w:hAnsi="Arial" w:cs="Arial"/>
              </w:rPr>
              <w:t xml:space="preserve"> does he play</w:t>
            </w:r>
          </w:p>
          <w:p w14:paraId="55776057" w14:textId="6B5A8FAF" w:rsidR="005C3A07" w:rsidRPr="000112E6" w:rsidRDefault="005C3A07" w:rsidP="005C3A07">
            <w:pPr>
              <w:spacing w:after="0" w:line="240" w:lineRule="auto"/>
              <w:rPr>
                <w:rFonts w:ascii="Arial" w:hAnsi="Arial" w:cs="Arial"/>
              </w:rPr>
            </w:pPr>
            <w:r w:rsidRPr="005C3A07">
              <w:rPr>
                <w:rFonts w:ascii="Arial" w:hAnsi="Arial" w:cs="Arial"/>
                <w:strike/>
              </w:rPr>
              <w:t>He doesn’t lives</w:t>
            </w:r>
            <w:r>
              <w:rPr>
                <w:rFonts w:ascii="Arial" w:hAnsi="Arial" w:cs="Arial"/>
              </w:rPr>
              <w:t xml:space="preserve"> </w:t>
            </w:r>
            <w:r w:rsidRPr="005C3A07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he doesn’t live</w:t>
            </w:r>
          </w:p>
        </w:tc>
      </w:tr>
    </w:tbl>
    <w:p w14:paraId="53215885" w14:textId="77777777" w:rsidR="005C3A07" w:rsidRPr="001944CD" w:rsidRDefault="005C3A07" w:rsidP="001944CD">
      <w:pPr>
        <w:spacing w:after="0" w:line="240" w:lineRule="auto"/>
        <w:rPr>
          <w:rFonts w:ascii="Arial" w:hAnsi="Arial" w:cs="Arial"/>
        </w:rPr>
      </w:pPr>
    </w:p>
    <w:sectPr w:rsidR="005C3A07" w:rsidRPr="001944CD" w:rsidSect="001944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03062" w14:textId="77777777" w:rsidR="000112E6" w:rsidRDefault="000112E6" w:rsidP="000112E6">
      <w:pPr>
        <w:spacing w:after="0" w:line="240" w:lineRule="auto"/>
      </w:pPr>
      <w:r>
        <w:separator/>
      </w:r>
    </w:p>
  </w:endnote>
  <w:endnote w:type="continuationSeparator" w:id="0">
    <w:p w14:paraId="71BA3731" w14:textId="77777777" w:rsidR="000112E6" w:rsidRDefault="000112E6" w:rsidP="0001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1246B" w14:textId="77777777" w:rsidR="006D2DB3" w:rsidRDefault="006D2DB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E9C21" w14:textId="77777777" w:rsidR="006D2DB3" w:rsidRDefault="006D2DB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D014B" w14:textId="77777777" w:rsidR="006D2DB3" w:rsidRDefault="006D2DB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37965" w14:textId="77777777" w:rsidR="000112E6" w:rsidRDefault="000112E6" w:rsidP="000112E6">
      <w:pPr>
        <w:spacing w:after="0" w:line="240" w:lineRule="auto"/>
      </w:pPr>
      <w:r>
        <w:separator/>
      </w:r>
    </w:p>
  </w:footnote>
  <w:footnote w:type="continuationSeparator" w:id="0">
    <w:p w14:paraId="5A14D552" w14:textId="77777777" w:rsidR="000112E6" w:rsidRDefault="000112E6" w:rsidP="0001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101C9" w14:textId="77777777" w:rsidR="006D2DB3" w:rsidRDefault="006D2DB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E57A9" w14:textId="77777777" w:rsidR="006D2DB3" w:rsidRDefault="006D2DB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CE339" w14:textId="77777777" w:rsidR="006D2DB3" w:rsidRDefault="006D2DB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487071"/>
    <w:multiLevelType w:val="hybridMultilevel"/>
    <w:tmpl w:val="CFBE399A"/>
    <w:lvl w:ilvl="0" w:tplc="14CC1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BEF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8D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648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D8A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9A0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0E5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CCD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2E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CD"/>
    <w:rsid w:val="000112E6"/>
    <w:rsid w:val="001944CD"/>
    <w:rsid w:val="005C3A07"/>
    <w:rsid w:val="00623915"/>
    <w:rsid w:val="006D2DB3"/>
    <w:rsid w:val="006D6E60"/>
    <w:rsid w:val="0091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5217"/>
  <w15:chartTrackingRefBased/>
  <w15:docId w15:val="{15ACC4B6-DA99-4604-B6F6-EA629F62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1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12E6"/>
  </w:style>
  <w:style w:type="paragraph" w:styleId="Voettekst">
    <w:name w:val="footer"/>
    <w:basedOn w:val="Standaard"/>
    <w:link w:val="VoettekstChar"/>
    <w:uiPriority w:val="99"/>
    <w:unhideWhenUsed/>
    <w:rsid w:val="00011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6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CF0E12A4CBF4F836DF20595EA3537" ma:contentTypeVersion="12" ma:contentTypeDescription="Een nieuw document maken." ma:contentTypeScope="" ma:versionID="04fa357b37fe93a05979dd2ceafb3df9">
  <xsd:schema xmlns:xsd="http://www.w3.org/2001/XMLSchema" xmlns:xs="http://www.w3.org/2001/XMLSchema" xmlns:p="http://schemas.microsoft.com/office/2006/metadata/properties" xmlns:ns3="cb669cbd-b26b-401e-9d26-231ede511dff" xmlns:ns4="4ed492c5-460a-4161-bd18-c2e32186d982" targetNamespace="http://schemas.microsoft.com/office/2006/metadata/properties" ma:root="true" ma:fieldsID="2b22ac9b5289afa59be958d36880e75f" ns3:_="" ns4:_="">
    <xsd:import namespace="cb669cbd-b26b-401e-9d26-231ede511dff"/>
    <xsd:import namespace="4ed492c5-460a-4161-bd18-c2e32186d9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69cbd-b26b-401e-9d26-231ede511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492c5-460a-4161-bd18-c2e32186d9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865BE-C047-404C-8F92-31CB43773BE6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4ed492c5-460a-4161-bd18-c2e32186d982"/>
    <ds:schemaRef ds:uri="cb669cbd-b26b-401e-9d26-231ede511dff"/>
  </ds:schemaRefs>
</ds:datastoreItem>
</file>

<file path=customXml/itemProps2.xml><?xml version="1.0" encoding="utf-8"?>
<ds:datastoreItem xmlns:ds="http://schemas.openxmlformats.org/officeDocument/2006/customXml" ds:itemID="{306D873C-E27C-4B9F-927F-5AD4C8EB7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3A022-7338-45D2-97DC-EFBCC2AB1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69cbd-b26b-401e-9d26-231ede511dff"/>
    <ds:schemaRef ds:uri="4ed492c5-460a-4161-bd18-c2e32186d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324353-5313-4897-9CBC-D5DF9887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1120</Characters>
  <Application>Microsoft Office Word</Application>
  <DocSecurity>0</DocSecurity>
  <Lines>9</Lines>
  <Paragraphs>2</Paragraphs>
  <ScaleCrop>false</ScaleCrop>
  <Company>CVO SSO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5</cp:revision>
  <cp:lastPrinted>2020-10-05T15:18:00Z</cp:lastPrinted>
  <dcterms:created xsi:type="dcterms:W3CDTF">2020-09-28T10:17:00Z</dcterms:created>
  <dcterms:modified xsi:type="dcterms:W3CDTF">2021-01-21T09:58:00Z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0x010100A6BCF0E12A4CBF4F836DF20595EA3537</vt:lpwstr>
  </property>
</Properties>
</file>