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41" w:rsidRPr="003268F9" w:rsidRDefault="001D5841" w:rsidP="001D584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nl-NL"/>
        </w:rPr>
      </w:pPr>
      <w:bookmarkStart w:id="0" w:name="_GoBack"/>
      <w:bookmarkEnd w:id="0"/>
      <w:proofErr w:type="spellStart"/>
      <w:r w:rsidRPr="003268F9">
        <w:rPr>
          <w:rFonts w:ascii="Arial" w:eastAsia="Times New Roman" w:hAnsi="Arial" w:cs="Arial"/>
          <w:sz w:val="28"/>
          <w:szCs w:val="28"/>
          <w:lang w:eastAsia="nl-NL"/>
        </w:rPr>
        <w:t>Sauerkraut</w:t>
      </w:r>
      <w:proofErr w:type="spellEnd"/>
      <w:r w:rsidRPr="003268F9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proofErr w:type="spellStart"/>
      <w:r w:rsidRPr="003268F9">
        <w:rPr>
          <w:rFonts w:ascii="Arial" w:eastAsia="Times New Roman" w:hAnsi="Arial" w:cs="Arial"/>
          <w:sz w:val="28"/>
          <w:szCs w:val="28"/>
          <w:lang w:eastAsia="nl-NL"/>
        </w:rPr>
        <w:t>mit</w:t>
      </w:r>
      <w:proofErr w:type="spellEnd"/>
      <w:r w:rsidRPr="003268F9">
        <w:rPr>
          <w:rFonts w:ascii="Arial" w:eastAsia="Times New Roman" w:hAnsi="Arial" w:cs="Arial"/>
          <w:sz w:val="28"/>
          <w:szCs w:val="28"/>
          <w:lang w:eastAsia="nl-NL"/>
        </w:rPr>
        <w:t xml:space="preserve"> </w:t>
      </w:r>
      <w:proofErr w:type="spellStart"/>
      <w:r w:rsidRPr="003268F9">
        <w:rPr>
          <w:rFonts w:ascii="Arial" w:eastAsia="Times New Roman" w:hAnsi="Arial" w:cs="Arial"/>
          <w:sz w:val="28"/>
          <w:szCs w:val="28"/>
          <w:lang w:eastAsia="nl-NL"/>
        </w:rPr>
        <w:t>Kass</w:t>
      </w:r>
      <w:r w:rsidR="008957FC" w:rsidRPr="003268F9">
        <w:rPr>
          <w:rFonts w:ascii="Arial" w:eastAsia="Times New Roman" w:hAnsi="Arial" w:cs="Arial"/>
          <w:sz w:val="28"/>
          <w:szCs w:val="28"/>
          <w:lang w:eastAsia="nl-NL"/>
        </w:rPr>
        <w:t>e</w:t>
      </w:r>
      <w:r w:rsidRPr="003268F9">
        <w:rPr>
          <w:rFonts w:ascii="Arial" w:eastAsia="Times New Roman" w:hAnsi="Arial" w:cs="Arial"/>
          <w:sz w:val="28"/>
          <w:szCs w:val="28"/>
          <w:lang w:eastAsia="nl-NL"/>
        </w:rPr>
        <w:t>ler</w:t>
      </w:r>
      <w:proofErr w:type="spellEnd"/>
    </w:p>
    <w:p w:rsidR="001D5841" w:rsidRPr="003268F9" w:rsidRDefault="001D5841" w:rsidP="001D584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de-DE" w:eastAsia="nl-NL"/>
        </w:rPr>
      </w:pPr>
    </w:p>
    <w:p w:rsidR="001D5841" w:rsidRPr="001D5841" w:rsidRDefault="001D5841" w:rsidP="001D5841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16"/>
          <w:szCs w:val="16"/>
          <w:lang w:val="de-DE" w:eastAsia="nl-NL"/>
        </w:rPr>
      </w:pPr>
      <w:r w:rsidRPr="001D5841">
        <w:rPr>
          <w:rFonts w:eastAsia="Times New Roman" w:cs="Arial"/>
          <w:vanish/>
          <w:sz w:val="16"/>
          <w:szCs w:val="16"/>
          <w:lang w:val="de-DE" w:eastAsia="nl-NL"/>
        </w:rPr>
        <w:t>Bovenkant formulier</w:t>
      </w:r>
    </w:p>
    <w:p w:rsidR="001D5841" w:rsidRPr="001D5841" w:rsidRDefault="001D5841" w:rsidP="001D5841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  <w:lang w:val="de-DE" w:eastAsia="nl-NL"/>
        </w:rPr>
      </w:pPr>
      <w:r w:rsidRPr="001D5841">
        <w:rPr>
          <w:rFonts w:eastAsia="Times New Roman" w:cs="Times New Roman"/>
          <w:b/>
          <w:bCs/>
          <w:sz w:val="36"/>
          <w:szCs w:val="36"/>
          <w:lang w:val="de-DE" w:eastAsia="nl-NL"/>
        </w:rPr>
        <w:t xml:space="preserve">Zutaten für </w:t>
      </w:r>
      <w:r w:rsidRPr="001D5841">
        <w:rPr>
          <w:rFonts w:eastAsia="Times New Roman" w:cs="Times New Roman"/>
          <w:b/>
          <w:bCs/>
          <w:sz w:val="36"/>
          <w:szCs w:val="36"/>
          <w:lang w:val="de-DE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9.5pt;height:18pt" o:ole="">
            <v:imagedata r:id="rId4" o:title=""/>
          </v:shape>
          <w:control r:id="rId5" w:name="DefaultOcxName" w:shapeid="_x0000_i1031"/>
        </w:object>
      </w:r>
      <w:r w:rsidRPr="001D5841">
        <w:rPr>
          <w:rFonts w:eastAsia="Times New Roman" w:cs="Times New Roman"/>
          <w:b/>
          <w:bCs/>
          <w:sz w:val="36"/>
          <w:szCs w:val="36"/>
          <w:highlight w:val="red"/>
          <w:lang w:val="de-DE" w:eastAsia="nl-NL"/>
        </w:rPr>
        <w:t>Portionen</w:t>
      </w:r>
      <w:r w:rsidRPr="001D5841">
        <w:rPr>
          <w:rFonts w:eastAsia="Times New Roman" w:cs="Times New Roman"/>
          <w:b/>
          <w:bCs/>
          <w:sz w:val="36"/>
          <w:szCs w:val="36"/>
          <w:lang w:val="de-DE" w:eastAsia="nl-NL"/>
        </w:rPr>
        <w:t xml:space="preserve"> </w:t>
      </w:r>
      <w:r w:rsidRPr="001D5841">
        <w:rPr>
          <w:rFonts w:eastAsia="Times New Roman" w:cs="Times New Roman"/>
          <w:b/>
          <w:bCs/>
          <w:sz w:val="36"/>
          <w:szCs w:val="36"/>
          <w:lang w:val="de-DE"/>
        </w:rPr>
        <w:object w:dxaOrig="225" w:dyaOrig="225">
          <v:shape id="_x0000_i1033" type="#_x0000_t75" style="width:51pt;height:21.75pt" o:ole="">
            <v:imagedata r:id="rId6" o:title=""/>
          </v:shape>
          <w:control r:id="rId7" w:name="DefaultOcxName1" w:shapeid="_x0000_i1033"/>
        </w:object>
      </w:r>
    </w:p>
    <w:p w:rsidR="001D5841" w:rsidRPr="001D5841" w:rsidRDefault="001D5841" w:rsidP="001D5841">
      <w:pPr>
        <w:pBdr>
          <w:top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16"/>
          <w:szCs w:val="16"/>
          <w:lang w:val="de-DE" w:eastAsia="nl-NL"/>
        </w:rPr>
      </w:pPr>
      <w:r w:rsidRPr="001D5841">
        <w:rPr>
          <w:rFonts w:eastAsia="Times New Roman" w:cs="Arial"/>
          <w:vanish/>
          <w:sz w:val="16"/>
          <w:szCs w:val="16"/>
          <w:lang w:val="de-DE" w:eastAsia="nl-NL"/>
        </w:rPr>
        <w:t>Onderkant formulier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55"/>
        <w:gridCol w:w="30"/>
        <w:gridCol w:w="930"/>
        <w:gridCol w:w="4748"/>
        <w:gridCol w:w="66"/>
        <w:gridCol w:w="66"/>
        <w:gridCol w:w="81"/>
      </w:tblGrid>
      <w:tr w:rsidR="001D5841" w:rsidRPr="001D5841" w:rsidTr="001D5841">
        <w:trPr>
          <w:tblCellSpacing w:w="15" w:type="dxa"/>
        </w:trPr>
        <w:tc>
          <w:tcPr>
            <w:tcW w:w="750" w:type="dxa"/>
            <w:gridSpan w:val="3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b/>
                <w:bCs/>
                <w:sz w:val="24"/>
                <w:szCs w:val="24"/>
                <w:highlight w:val="red"/>
                <w:lang w:val="de-DE" w:eastAsia="nl-NL"/>
              </w:rPr>
              <w:t>Menge</w:t>
            </w:r>
          </w:p>
        </w:tc>
        <w:tc>
          <w:tcPr>
            <w:tcW w:w="900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b/>
                <w:bCs/>
                <w:sz w:val="24"/>
                <w:szCs w:val="24"/>
                <w:highlight w:val="red"/>
                <w:lang w:val="de-DE" w:eastAsia="nl-NL"/>
              </w:rPr>
              <w:t>Maß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val="de-DE" w:eastAsia="nl-NL"/>
              </w:rPr>
              <w:t xml:space="preserve">          </w:t>
            </w: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highlight w:val="red"/>
                <w:lang w:val="de-DE" w:eastAsia="nl-NL"/>
              </w:rPr>
            </w:pPr>
            <w:r w:rsidRPr="009D0973">
              <w:rPr>
                <w:rFonts w:eastAsia="Times New Roman" w:cs="Times New Roman"/>
                <w:b/>
                <w:bCs/>
                <w:sz w:val="24"/>
                <w:szCs w:val="24"/>
                <w:highlight w:val="red"/>
                <w:lang w:val="de-DE" w:eastAsia="nl-NL"/>
              </w:rPr>
              <w:t>Zutat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1,33 </w:t>
            </w: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kg </w:t>
            </w: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>Kass</w:t>
            </w:r>
            <w:r w:rsidR="009D0973">
              <w:rPr>
                <w:rFonts w:eastAsia="Times New Roman" w:cs="Times New Roman"/>
                <w:sz w:val="24"/>
                <w:szCs w:val="24"/>
                <w:lang w:val="de-DE" w:eastAsia="nl-NL"/>
              </w:rPr>
              <w:t>e</w:t>
            </w: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ler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1,33 </w:t>
            </w: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proofErr w:type="spellStart"/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>gl</w:t>
            </w:r>
            <w:proofErr w:type="spellEnd"/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 </w:t>
            </w: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Sauerkraut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2,67 </w:t>
            </w: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proofErr w:type="spellStart"/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>Tr</w:t>
            </w:r>
            <w:proofErr w:type="spellEnd"/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 </w:t>
            </w: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Süßstoff, flüssig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Salz &amp; Pfeffer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proofErr w:type="spellStart"/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>Steakhousegewürz</w:t>
            </w:r>
            <w:proofErr w:type="spellEnd"/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 oder Schweinebratengewürz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1,33 </w:t>
            </w: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TL </w:t>
            </w: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Senf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0,67 </w:t>
            </w: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St </w:t>
            </w: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saure Gurke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proofErr w:type="spellStart"/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>Magarine</w:t>
            </w:r>
            <w:proofErr w:type="spellEnd"/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Tomatenmark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0,67 </w:t>
            </w: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Prise </w:t>
            </w: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Dill fein gehackt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0,67 </w:t>
            </w: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highlight w:val="red"/>
                <w:lang w:val="de-DE" w:eastAsia="nl-NL"/>
              </w:rPr>
              <w:t>Tasse</w:t>
            </w: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 </w:t>
            </w: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Rotwein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mageren Speck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Kartoffeln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Kümmel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Zwiebeln in Streifen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rPr>
          <w:tblCellSpacing w:w="15" w:type="dxa"/>
        </w:trPr>
        <w:tc>
          <w:tcPr>
            <w:tcW w:w="0" w:type="auto"/>
            <w:gridSpan w:val="3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4718" w:type="dxa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  <w:r w:rsidRPr="001D5841">
              <w:rPr>
                <w:rFonts w:eastAsia="Times New Roman" w:cs="Times New Roman"/>
                <w:sz w:val="24"/>
                <w:szCs w:val="24"/>
                <w:lang w:val="de-DE" w:eastAsia="nl-NL"/>
              </w:rPr>
              <w:t xml:space="preserve">Champignons </w:t>
            </w: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val="de-DE" w:eastAsia="nl-NL"/>
              </w:rPr>
            </w:pPr>
          </w:p>
        </w:tc>
      </w:tr>
      <w:tr w:rsidR="001D5841" w:rsidRPr="001D5841" w:rsidTr="001D5841">
        <w:tblPrEx>
          <w:jc w:val="center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314" w:type="dxa"/>
          <w:wAfter w:w="6140" w:type="dxa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D5841" w:rsidRPr="001D5841" w:rsidRDefault="001D5841" w:rsidP="001D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nl-NL"/>
              </w:rPr>
            </w:pPr>
          </w:p>
        </w:tc>
      </w:tr>
    </w:tbl>
    <w:p w:rsidR="001D5841" w:rsidRPr="001D5841" w:rsidRDefault="001D5841" w:rsidP="001D584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de-DE" w:eastAsia="nl-NL"/>
        </w:rPr>
      </w:pPr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Als Erstes den Kasseler waschen. Dann salzen und pfeffern. Jetzt den </w:t>
      </w:r>
      <w:r w:rsidRPr="001D5841">
        <w:rPr>
          <w:rFonts w:eastAsia="Times New Roman" w:cs="Times New Roman"/>
          <w:color w:val="0000FF"/>
          <w:sz w:val="24"/>
          <w:szCs w:val="24"/>
          <w:u w:val="single"/>
          <w:lang w:val="de-DE" w:eastAsia="nl-NL"/>
        </w:rPr>
        <w:t>Kass</w:t>
      </w:r>
      <w:r w:rsidR="009D0973">
        <w:rPr>
          <w:rFonts w:eastAsia="Times New Roman" w:cs="Times New Roman"/>
          <w:color w:val="0000FF"/>
          <w:sz w:val="24"/>
          <w:szCs w:val="24"/>
          <w:u w:val="single"/>
          <w:lang w:val="de-DE" w:eastAsia="nl-NL"/>
        </w:rPr>
        <w:t>e</w:t>
      </w:r>
      <w:r w:rsidRPr="001D5841">
        <w:rPr>
          <w:rFonts w:eastAsia="Times New Roman" w:cs="Times New Roman"/>
          <w:color w:val="0000FF"/>
          <w:sz w:val="24"/>
          <w:szCs w:val="24"/>
          <w:u w:val="single"/>
          <w:lang w:val="de-DE" w:eastAsia="nl-NL"/>
        </w:rPr>
        <w:t>ler</w:t>
      </w:r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 mit Senf bestreichen. Das Fett in einer großen Pfanne auslassen. Am </w:t>
      </w:r>
      <w:proofErr w:type="spellStart"/>
      <w:r w:rsidRPr="001D5841">
        <w:rPr>
          <w:rFonts w:eastAsia="Times New Roman" w:cs="Times New Roman"/>
          <w:sz w:val="24"/>
          <w:szCs w:val="24"/>
          <w:lang w:val="de-DE" w:eastAsia="nl-NL"/>
        </w:rPr>
        <w:t>Besten</w:t>
      </w:r>
      <w:proofErr w:type="spellEnd"/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 einen </w:t>
      </w:r>
      <w:proofErr w:type="spellStart"/>
      <w:r w:rsidRPr="001D5841">
        <w:rPr>
          <w:rFonts w:eastAsia="Times New Roman" w:cs="Times New Roman"/>
          <w:sz w:val="24"/>
          <w:szCs w:val="24"/>
          <w:lang w:val="de-DE" w:eastAsia="nl-NL"/>
        </w:rPr>
        <w:t>Gänsebräter</w:t>
      </w:r>
      <w:proofErr w:type="spellEnd"/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 nehmen. Dann das Kassler-Fleisch kräftig anbraten. Wenn es unten anbrät, mit kaltem Wasser </w:t>
      </w:r>
      <w:proofErr w:type="spellStart"/>
      <w:r w:rsidRPr="001D5841">
        <w:rPr>
          <w:rFonts w:eastAsia="Times New Roman" w:cs="Times New Roman"/>
          <w:sz w:val="24"/>
          <w:szCs w:val="24"/>
          <w:lang w:val="de-DE" w:eastAsia="nl-NL"/>
        </w:rPr>
        <w:t>absoßen</w:t>
      </w:r>
      <w:proofErr w:type="spellEnd"/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. Jetzt </w:t>
      </w:r>
      <w:proofErr w:type="spellStart"/>
      <w:r w:rsidRPr="001D5841">
        <w:rPr>
          <w:rFonts w:eastAsia="Times New Roman" w:cs="Times New Roman"/>
          <w:sz w:val="24"/>
          <w:szCs w:val="24"/>
          <w:lang w:val="de-DE" w:eastAsia="nl-NL"/>
        </w:rPr>
        <w:t>dasTomatenmark</w:t>
      </w:r>
      <w:proofErr w:type="spellEnd"/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 hinzugeben. Das Tomatenmark mitbraten und immer ein bisschen Wasser hinzugeben, damit eine braune</w:t>
      </w:r>
      <w:r w:rsidR="003268F9">
        <w:rPr>
          <w:rFonts w:eastAsia="Times New Roman" w:cs="Times New Roman"/>
          <w:sz w:val="24"/>
          <w:szCs w:val="24"/>
          <w:lang w:val="de-DE" w:eastAsia="nl-NL"/>
        </w:rPr>
        <w:t xml:space="preserve"> Soβe</w:t>
      </w:r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 entsteht. Die Zwiebeln und frische Champignons </w:t>
      </w:r>
      <w:proofErr w:type="spellStart"/>
      <w:r w:rsidRPr="001D5841">
        <w:rPr>
          <w:rFonts w:eastAsia="Times New Roman" w:cs="Times New Roman"/>
          <w:sz w:val="24"/>
          <w:szCs w:val="24"/>
          <w:lang w:val="de-DE" w:eastAsia="nl-NL"/>
        </w:rPr>
        <w:t>ringsrum</w:t>
      </w:r>
      <w:proofErr w:type="spellEnd"/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 reinlegen und mitbraten lassen. Würzen mit dem Schweinebratengewürz und Süßstoff oder Zucker, Rotweinreste, Dillspitzen, saure </w:t>
      </w:r>
      <w:r w:rsidR="003268F9">
        <w:rPr>
          <w:rFonts w:eastAsia="Times New Roman" w:cs="Times New Roman"/>
          <w:sz w:val="24"/>
          <w:szCs w:val="24"/>
          <w:lang w:val="de-DE" w:eastAsia="nl-NL"/>
        </w:rPr>
        <w:t xml:space="preserve">Gurke </w:t>
      </w:r>
      <w:r w:rsidRPr="001D5841">
        <w:rPr>
          <w:rFonts w:eastAsia="Times New Roman" w:cs="Times New Roman"/>
          <w:sz w:val="24"/>
          <w:szCs w:val="24"/>
          <w:lang w:val="de-DE" w:eastAsia="nl-NL"/>
        </w:rPr>
        <w:t>mit hinein schnippeln. Jetzt den Deckel draufmachen und 1 h kochen auf mittlerer Pfannenstufe.</w:t>
      </w:r>
    </w:p>
    <w:p w:rsidR="001D5841" w:rsidRPr="001D5841" w:rsidRDefault="001D5841" w:rsidP="001D584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de-DE" w:eastAsia="nl-NL"/>
        </w:rPr>
      </w:pPr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Den mageren </w:t>
      </w:r>
      <w:r w:rsidR="003268F9">
        <w:rPr>
          <w:rFonts w:eastAsia="Times New Roman" w:cs="Times New Roman"/>
          <w:sz w:val="24"/>
          <w:szCs w:val="24"/>
          <w:lang w:val="de-DE" w:eastAsia="nl-NL"/>
        </w:rPr>
        <w:t>Speck a</w:t>
      </w:r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nbraten. Sauerkraut rein und Senfkörner. Jetzt kommt es darauf an, was für Sauerkraut genommen wird. Wenn es Frisches ist, dann sollte es vom Fleischer sein; dann muss es am Schluss noch sämig gemacht werden. Ich persönlich </w:t>
      </w:r>
      <w:r w:rsidRPr="001D5841">
        <w:rPr>
          <w:rFonts w:eastAsia="Times New Roman" w:cs="Times New Roman"/>
          <w:sz w:val="24"/>
          <w:szCs w:val="24"/>
          <w:u w:val="single"/>
          <w:lang w:val="de-DE" w:eastAsia="nl-NL"/>
        </w:rPr>
        <w:t xml:space="preserve">würze </w:t>
      </w:r>
      <w:r w:rsidRPr="001D5841">
        <w:rPr>
          <w:rFonts w:eastAsia="Times New Roman" w:cs="Times New Roman"/>
          <w:sz w:val="24"/>
          <w:szCs w:val="24"/>
          <w:lang w:val="de-DE" w:eastAsia="nl-NL"/>
        </w:rPr>
        <w:t>Sauerkraut auf verschiedene Weise. z. B. mit Speck, Senfkörnern, Brühe, Majoran. Zum Schluss die geriebenen Kartoffeln sämig machen.</w:t>
      </w:r>
    </w:p>
    <w:p w:rsidR="00E967AE" w:rsidRDefault="001D5841" w:rsidP="001D5841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de-DE" w:eastAsia="nl-NL"/>
        </w:rPr>
      </w:pPr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Kartoffeln </w:t>
      </w:r>
      <w:r w:rsidRPr="001D5841">
        <w:rPr>
          <w:rFonts w:eastAsia="Times New Roman" w:cs="Times New Roman"/>
          <w:sz w:val="24"/>
          <w:szCs w:val="24"/>
          <w:u w:val="single"/>
          <w:lang w:val="de-DE" w:eastAsia="nl-NL"/>
        </w:rPr>
        <w:t>schälen</w:t>
      </w:r>
      <w:r w:rsidRPr="001D5841">
        <w:rPr>
          <w:rFonts w:eastAsia="Times New Roman" w:cs="Times New Roman"/>
          <w:sz w:val="24"/>
          <w:szCs w:val="24"/>
          <w:lang w:val="de-DE" w:eastAsia="nl-NL"/>
        </w:rPr>
        <w:t xml:space="preserve"> und mit Salz und Kümmel würzen. Kartoffeln und Sauerkraut zusammen mit dem Kassler servieren.</w:t>
      </w:r>
    </w:p>
    <w:p w:rsidR="003268F9" w:rsidRPr="001D5841" w:rsidRDefault="003268F9" w:rsidP="001D5841">
      <w:pPr>
        <w:spacing w:before="100" w:beforeAutospacing="1" w:after="100" w:afterAutospacing="1" w:line="240" w:lineRule="auto"/>
        <w:rPr>
          <w:lang w:val="de-DE"/>
        </w:rPr>
      </w:pPr>
      <w:r>
        <w:rPr>
          <w:lang w:val="de-DE"/>
        </w:rPr>
        <w:t xml:space="preserve">Ich würze = </w:t>
      </w:r>
      <w:proofErr w:type="spellStart"/>
      <w:r>
        <w:rPr>
          <w:lang w:val="de-DE"/>
        </w:rPr>
        <w:t>ik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kruid</w:t>
      </w:r>
      <w:proofErr w:type="spellEnd"/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schälen = </w:t>
      </w:r>
      <w:proofErr w:type="spellStart"/>
      <w:r>
        <w:rPr>
          <w:lang w:val="de-DE"/>
        </w:rPr>
        <w:t>schillen</w:t>
      </w:r>
      <w:proofErr w:type="spellEnd"/>
    </w:p>
    <w:sectPr w:rsidR="003268F9" w:rsidRPr="001D5841" w:rsidSect="00E96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5841"/>
    <w:rsid w:val="000077E3"/>
    <w:rsid w:val="001B4896"/>
    <w:rsid w:val="001D5841"/>
    <w:rsid w:val="003268F9"/>
    <w:rsid w:val="008957FC"/>
    <w:rsid w:val="00994658"/>
    <w:rsid w:val="009D0973"/>
    <w:rsid w:val="00C24546"/>
    <w:rsid w:val="00E919D3"/>
    <w:rsid w:val="00E967AE"/>
    <w:rsid w:val="00EB5CB8"/>
    <w:rsid w:val="00E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440D387-89CE-4693-AC76-5E375FE5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67AE"/>
  </w:style>
  <w:style w:type="paragraph" w:styleId="Kop2">
    <w:name w:val="heading 2"/>
    <w:basedOn w:val="Standaard"/>
    <w:link w:val="Kop2Char"/>
    <w:uiPriority w:val="9"/>
    <w:qFormat/>
    <w:rsid w:val="001D58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D584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1D584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1D5841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1D584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1D5841"/>
    <w:rPr>
      <w:rFonts w:ascii="Arial" w:eastAsia="Times New Roman" w:hAnsi="Arial" w:cs="Arial"/>
      <w:vanish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1D5841"/>
    <w:rPr>
      <w:color w:val="0000FF"/>
      <w:u w:val="single"/>
    </w:rPr>
  </w:style>
  <w:style w:type="paragraph" w:customStyle="1" w:styleId="f0001">
    <w:name w:val="f0001"/>
    <w:basedOn w:val="Standaard"/>
    <w:rsid w:val="001D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1D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D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5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766715">
          <w:marLeft w:val="0"/>
          <w:marRight w:val="0"/>
          <w:marTop w:val="30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94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5224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34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1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24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Sassmannshausen</dc:creator>
  <cp:lastModifiedBy>Sassmannshausen, M.</cp:lastModifiedBy>
  <cp:revision>2</cp:revision>
  <dcterms:created xsi:type="dcterms:W3CDTF">2018-10-09T14:40:00Z</dcterms:created>
  <dcterms:modified xsi:type="dcterms:W3CDTF">2018-10-09T14:40:00Z</dcterms:modified>
</cp:coreProperties>
</file>