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64B3AB6B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3B215A" w14:paraId="5C0F1AA9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11D93AF1" w14:textId="77777777" w:rsidR="0018127A" w:rsidRPr="00FE65BE" w:rsidRDefault="00977B8C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55B6EBD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658385F4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01B6C779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5B14C005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4A7EBDF5" w14:textId="77777777" w:rsidR="003B215A" w:rsidRDefault="003B215A" w:rsidP="003B215A"/>
                <w:p w14:paraId="7B4A3472" w14:textId="77777777" w:rsidR="003B215A" w:rsidRPr="0021533E" w:rsidRDefault="003B215A" w:rsidP="003B215A"/>
                <w:p w14:paraId="68CAEE73" w14:textId="7F72823B" w:rsid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977B8C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t>Portfolio</w:t>
                  </w:r>
                  <w:r w:rsidR="00757FD3">
                    <w:t xml:space="preserve"> opdrachten</w:t>
                  </w:r>
                  <w:r w:rsidR="00977B8C">
                    <w:t xml:space="preserve"> : articles en music</w:t>
                  </w:r>
                </w:p>
                <w:p w14:paraId="4C2AA77D" w14:textId="77777777" w:rsidR="002F3114" w:rsidRDefault="002F3114" w:rsidP="002F3114"/>
                <w:p w14:paraId="1B684DF7" w14:textId="77777777" w:rsidR="002F3114" w:rsidRPr="00523385" w:rsidRDefault="002F3114" w:rsidP="002F3114"/>
                <w:p w14:paraId="0B83B142" w14:textId="0F4DE804" w:rsidR="002F3114" w:rsidRDefault="002F3114" w:rsidP="002F3114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977B8C">
                    <w:fldChar w:fldCharType="separate"/>
                  </w:r>
                  <w:r w:rsidRPr="002029BD">
                    <w:fldChar w:fldCharType="end"/>
                  </w:r>
                  <w:r>
                    <w:rPr>
                      <w:lang w:val="de-DE"/>
                    </w:rPr>
                    <w:t xml:space="preserve"> </w:t>
                  </w:r>
                  <w:r w:rsidR="00757FD3">
                    <w:rPr>
                      <w:lang w:val="de-DE"/>
                    </w:rPr>
                    <w:t>Opgegeven werk slim leren</w:t>
                  </w:r>
                </w:p>
                <w:p w14:paraId="5633F11D" w14:textId="77777777" w:rsidR="002F3114" w:rsidRPr="00523385" w:rsidRDefault="002F3114" w:rsidP="002F3114"/>
                <w:p w14:paraId="21B5D1F5" w14:textId="77777777" w:rsidR="002F3114" w:rsidRPr="00523385" w:rsidRDefault="002F3114" w:rsidP="002F3114"/>
                <w:p w14:paraId="78A84421" w14:textId="5A7A0293" w:rsidR="002F3114" w:rsidRP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3114">
                    <w:instrText xml:space="preserve"> FORMCHECKBOX </w:instrText>
                  </w:r>
                  <w:r w:rsidR="00977B8C">
                    <w:fldChar w:fldCharType="separate"/>
                  </w:r>
                  <w:r w:rsidRPr="002029BD">
                    <w:fldChar w:fldCharType="end"/>
                  </w:r>
                  <w:r w:rsidRPr="002F3114">
                    <w:t xml:space="preserve"> Shakespeare project</w:t>
                  </w:r>
                  <w:r w:rsidR="00757FD3">
                    <w:t xml:space="preserve"> (VLOG)</w:t>
                  </w:r>
                </w:p>
                <w:p w14:paraId="6A4AAAC2" w14:textId="77777777" w:rsidR="002F3114" w:rsidRPr="002F3114" w:rsidRDefault="002F3114" w:rsidP="002F3114"/>
                <w:p w14:paraId="4D85CF95" w14:textId="77777777" w:rsidR="002F3114" w:rsidRPr="002F3114" w:rsidRDefault="002F3114" w:rsidP="002F3114"/>
                <w:p w14:paraId="217971AE" w14:textId="700A9802" w:rsidR="002F3114" w:rsidRP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3114">
                    <w:instrText xml:space="preserve"> FORMCHECKBOX </w:instrText>
                  </w:r>
                  <w:r w:rsidR="00977B8C">
                    <w:fldChar w:fldCharType="separate"/>
                  </w:r>
                  <w:r w:rsidRPr="002029BD">
                    <w:fldChar w:fldCharType="end"/>
                  </w:r>
                  <w:r w:rsidRPr="002F3114">
                    <w:t xml:space="preserve"> </w:t>
                  </w:r>
                  <w:r w:rsidR="00757FD3">
                    <w:t>Voortgangsdoelen English premium (</w:t>
                  </w:r>
                  <w:r w:rsidRPr="002F3114">
                    <w:t>Holmwood’s</w:t>
                  </w:r>
                  <w:r w:rsidR="00757FD3">
                    <w:t>)</w:t>
                  </w:r>
                  <w:r w:rsidRPr="002F3114">
                    <w:t xml:space="preserve"> </w:t>
                  </w:r>
                </w:p>
                <w:p w14:paraId="4B0ADEED" w14:textId="77777777" w:rsidR="00DE7BB8" w:rsidRPr="00BB0344" w:rsidRDefault="00DE7BB8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7B170535" w14:textId="77777777" w:rsidR="00DE7BB8" w:rsidRPr="00FE65BE" w:rsidRDefault="00DE7BB8" w:rsidP="00FE65BE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3D2FBDA9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2E5A58FD" w14:textId="3EBD2F53" w:rsidR="00986AAF" w:rsidRPr="00BB0344" w:rsidRDefault="00757FD3" w:rsidP="00757FD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Alles kan</w:t>
                  </w:r>
                  <w:r w:rsidRPr="00757FD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757FD3">
                    <w:rPr>
                      <w:b/>
                      <w:bCs/>
                      <w:sz w:val="18"/>
                      <w:szCs w:val="18"/>
                      <w:highlight w:val="yellow"/>
                    </w:rPr>
                    <w:t>ALLEEN</w:t>
                  </w:r>
                  <w:r>
                    <w:rPr>
                      <w:sz w:val="18"/>
                      <w:szCs w:val="18"/>
                    </w:rPr>
                    <w:t xml:space="preserve"> digitaal ingeleverd worden via SOM</w:t>
                  </w:r>
                </w:p>
              </w:tc>
            </w:tr>
          </w:tbl>
          <w:p w14:paraId="46175F0D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4B80C1E8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09A64A65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7ACD641B" wp14:editId="348661A9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59BCA7C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225D61FE" wp14:editId="73851FB1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426CC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4982BF3" wp14:editId="551DC202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71A8B88A" wp14:editId="70BC82F6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5"/>
      <w:headerReference w:type="first" r:id="rId16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3F0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03DF1093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7BDC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4BCE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4A02DF19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73EA900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7800F186" w14:textId="683B836B" w:rsidR="00A85B6F" w:rsidRDefault="003D2067" w:rsidP="00986AAF">
              <w:pPr>
                <w:pStyle w:val="Kop1"/>
              </w:pPr>
              <w:r w:rsidRPr="00757FD3">
                <w:rPr>
                  <w:b/>
                  <w:sz w:val="36"/>
                  <w:szCs w:val="36"/>
                </w:rPr>
                <w:t>checklist</w:t>
              </w:r>
              <w:r w:rsidR="00757FD3" w:rsidRPr="00757FD3">
                <w:rPr>
                  <w:b/>
                  <w:sz w:val="36"/>
                  <w:szCs w:val="36"/>
                </w:rPr>
                <w:t xml:space="preserve"> PERIODE 1</w:t>
              </w:r>
            </w:p>
          </w:tc>
        </w:sdtContent>
      </w:sdt>
    </w:tr>
    <w:tr w:rsidR="00142F58" w14:paraId="314A8CAD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9E640A4" w14:textId="77777777" w:rsidR="00142F58" w:rsidRDefault="00142F58" w:rsidP="00142F58"/>
      </w:tc>
    </w:tr>
  </w:tbl>
  <w:p w14:paraId="14038C10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6A4"/>
    <w:multiLevelType w:val="hybridMultilevel"/>
    <w:tmpl w:val="90E8A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19"/>
    <w:rsid w:val="00135C2C"/>
    <w:rsid w:val="00142F58"/>
    <w:rsid w:val="00153ED4"/>
    <w:rsid w:val="0018127A"/>
    <w:rsid w:val="00184664"/>
    <w:rsid w:val="001A0E93"/>
    <w:rsid w:val="001D42BE"/>
    <w:rsid w:val="001F60D3"/>
    <w:rsid w:val="0027115C"/>
    <w:rsid w:val="00293B83"/>
    <w:rsid w:val="002F3114"/>
    <w:rsid w:val="003350C2"/>
    <w:rsid w:val="00362C4A"/>
    <w:rsid w:val="00390414"/>
    <w:rsid w:val="003A4541"/>
    <w:rsid w:val="003B215A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57FD3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71776"/>
    <w:rsid w:val="00887A77"/>
    <w:rsid w:val="008B2920"/>
    <w:rsid w:val="008B2DF7"/>
    <w:rsid w:val="009039F1"/>
    <w:rsid w:val="009244EC"/>
    <w:rsid w:val="009322D7"/>
    <w:rsid w:val="0096338F"/>
    <w:rsid w:val="00977B8C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18E461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D4E0E3-51F6-4CF7-AA1C-5E36AA6185B0}">
  <ds:schemaRefs>
    <ds:schemaRef ds:uri="http://purl.org/dc/terms/"/>
    <ds:schemaRef ds:uri="http://schemas.openxmlformats.org/package/2006/metadata/core-properties"/>
    <ds:schemaRef ds:uri="6130bc2a-3b10-4020-b85d-fc128f69f1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43abe45-c770-413d-958b-bfc20df3a36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1BA254-EED7-4CAA-A892-AB7FC34F3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978BEF-0680-4383-894E-6BCDDC102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4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 PERIODE 1</dc:creator>
  <cp:keywords/>
  <dc:description/>
  <cp:lastModifiedBy>Wolfs N</cp:lastModifiedBy>
  <cp:revision>4</cp:revision>
  <cp:lastPrinted>2016-06-29T01:32:00Z</cp:lastPrinted>
  <dcterms:created xsi:type="dcterms:W3CDTF">2020-10-12T09:24:00Z</dcterms:created>
  <dcterms:modified xsi:type="dcterms:W3CDTF">2021-10-08T06:40:00Z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