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36D" w:rsidRPr="00E100FA" w:rsidRDefault="00E100FA" w:rsidP="004E4C9C">
      <w:pPr>
        <w:rPr>
          <w:b/>
          <w:sz w:val="44"/>
          <w:highlight w:val="yellow"/>
        </w:rPr>
      </w:pPr>
      <w:r w:rsidRPr="00E100FA">
        <w:rPr>
          <w:b/>
          <w:sz w:val="44"/>
          <w:highlight w:val="yellow"/>
        </w:rPr>
        <w:t xml:space="preserve">Nakijken doe je met een </w:t>
      </w:r>
      <w:r w:rsidRPr="00E100FA">
        <w:rPr>
          <w:b/>
          <w:color w:val="FF0000"/>
          <w:sz w:val="44"/>
          <w:highlight w:val="yellow"/>
        </w:rPr>
        <w:t>rode</w:t>
      </w:r>
      <w:r w:rsidRPr="00E100FA">
        <w:rPr>
          <w:b/>
          <w:sz w:val="44"/>
          <w:highlight w:val="yellow"/>
        </w:rPr>
        <w:t xml:space="preserve"> pen</w:t>
      </w:r>
    </w:p>
    <w:p w:rsidR="00E100FA" w:rsidRPr="00E100FA" w:rsidRDefault="00E100FA" w:rsidP="004E4C9C">
      <w:pPr>
        <w:rPr>
          <w:b/>
          <w:sz w:val="52"/>
        </w:rPr>
      </w:pPr>
      <w:r w:rsidRPr="00E100FA">
        <w:rPr>
          <w:b/>
          <w:sz w:val="44"/>
          <w:highlight w:val="yellow"/>
        </w:rPr>
        <w:t xml:space="preserve">Bij rekenvragen is het opschrijven van een </w:t>
      </w:r>
      <w:r w:rsidRPr="00E100FA">
        <w:rPr>
          <w:b/>
          <w:sz w:val="44"/>
          <w:highlight w:val="yellow"/>
          <w:u w:val="single"/>
        </w:rPr>
        <w:t>berekening</w:t>
      </w:r>
      <w:r w:rsidRPr="00E100FA">
        <w:rPr>
          <w:b/>
          <w:sz w:val="44"/>
          <w:highlight w:val="yellow"/>
        </w:rPr>
        <w:t xml:space="preserve"> verplicht.</w:t>
      </w:r>
    </w:p>
    <w:p w:rsidR="00573837" w:rsidRPr="0083445A" w:rsidRDefault="00573837" w:rsidP="004E4C9C">
      <w:pPr>
        <w:pStyle w:val="Kop1"/>
      </w:pPr>
      <w:r w:rsidRPr="0083445A">
        <w:t>Opdracht 1</w:t>
      </w:r>
    </w:p>
    <w:p w:rsidR="00AF63E7" w:rsidRPr="0083445A" w:rsidRDefault="00AF63E7" w:rsidP="00AF63E7">
      <w:pPr>
        <w:pStyle w:val="Geenafstand"/>
        <w:rPr>
          <w:rFonts w:cs="Arial"/>
          <w:szCs w:val="24"/>
        </w:rPr>
      </w:pPr>
    </w:p>
    <w:tbl>
      <w:tblPr>
        <w:tblStyle w:val="Tabelraster"/>
        <w:tblW w:w="0" w:type="auto"/>
        <w:tblLook w:val="04A0" w:firstRow="1" w:lastRow="0" w:firstColumn="1" w:lastColumn="0" w:noHBand="0" w:noVBand="1"/>
      </w:tblPr>
      <w:tblGrid>
        <w:gridCol w:w="2903"/>
        <w:gridCol w:w="2903"/>
      </w:tblGrid>
      <w:tr w:rsidR="00AF63E7" w:rsidRPr="0083445A" w:rsidTr="00B24C5A">
        <w:trPr>
          <w:trHeight w:val="292"/>
        </w:trPr>
        <w:tc>
          <w:tcPr>
            <w:tcW w:w="2903" w:type="dxa"/>
            <w:shd w:val="clear" w:color="auto" w:fill="DDC1E3" w:themeFill="accent2" w:themeFillTint="66"/>
          </w:tcPr>
          <w:p w:rsidR="00AF63E7" w:rsidRPr="0083445A" w:rsidRDefault="00AF63E7" w:rsidP="004E4C9C">
            <w:r w:rsidRPr="0083445A">
              <w:t>primaire behoeften</w:t>
            </w:r>
          </w:p>
        </w:tc>
        <w:tc>
          <w:tcPr>
            <w:tcW w:w="2903" w:type="dxa"/>
            <w:shd w:val="clear" w:color="auto" w:fill="DDC1E3" w:themeFill="accent2" w:themeFillTint="66"/>
          </w:tcPr>
          <w:p w:rsidR="00AF63E7" w:rsidRPr="0083445A" w:rsidRDefault="00AF63E7" w:rsidP="004E4C9C">
            <w:r w:rsidRPr="0083445A">
              <w:t>secundaire behoeften</w:t>
            </w:r>
          </w:p>
        </w:tc>
      </w:tr>
      <w:tr w:rsidR="00AD49D6" w:rsidRPr="0083445A" w:rsidTr="00AF63E7">
        <w:trPr>
          <w:trHeight w:val="292"/>
        </w:trPr>
        <w:tc>
          <w:tcPr>
            <w:tcW w:w="2903" w:type="dxa"/>
          </w:tcPr>
          <w:p w:rsidR="00AD49D6" w:rsidRPr="0083445A" w:rsidRDefault="00AD49D6" w:rsidP="004E4C9C">
            <w:r>
              <w:t>jas</w:t>
            </w:r>
          </w:p>
        </w:tc>
        <w:tc>
          <w:tcPr>
            <w:tcW w:w="2903" w:type="dxa"/>
          </w:tcPr>
          <w:p w:rsidR="00AD49D6" w:rsidRPr="0083445A" w:rsidRDefault="00AD49D6" w:rsidP="00836B81">
            <w:r>
              <w:t>fiets</w:t>
            </w:r>
          </w:p>
        </w:tc>
      </w:tr>
      <w:tr w:rsidR="00AD49D6" w:rsidRPr="0083445A" w:rsidTr="00AF63E7">
        <w:trPr>
          <w:trHeight w:val="308"/>
        </w:trPr>
        <w:tc>
          <w:tcPr>
            <w:tcW w:w="2903" w:type="dxa"/>
          </w:tcPr>
          <w:p w:rsidR="00AD49D6" w:rsidRPr="0083445A" w:rsidRDefault="00AD49D6" w:rsidP="00836B81">
            <w:r>
              <w:t>melk</w:t>
            </w:r>
          </w:p>
        </w:tc>
        <w:tc>
          <w:tcPr>
            <w:tcW w:w="2903" w:type="dxa"/>
          </w:tcPr>
          <w:p w:rsidR="00AD49D6" w:rsidRPr="0083445A" w:rsidRDefault="00AD49D6" w:rsidP="00836B81">
            <w:r>
              <w:t>telefoon</w:t>
            </w:r>
          </w:p>
        </w:tc>
      </w:tr>
      <w:tr w:rsidR="00AD49D6" w:rsidRPr="0083445A" w:rsidTr="00AF63E7">
        <w:trPr>
          <w:trHeight w:val="292"/>
        </w:trPr>
        <w:tc>
          <w:tcPr>
            <w:tcW w:w="2903" w:type="dxa"/>
          </w:tcPr>
          <w:p w:rsidR="00AD49D6" w:rsidRPr="0083445A" w:rsidRDefault="00AD49D6" w:rsidP="00836B81">
            <w:r>
              <w:t>appartement</w:t>
            </w:r>
          </w:p>
        </w:tc>
        <w:tc>
          <w:tcPr>
            <w:tcW w:w="2903" w:type="dxa"/>
          </w:tcPr>
          <w:p w:rsidR="00AD49D6" w:rsidRPr="0083445A" w:rsidRDefault="00AD49D6" w:rsidP="00836B81">
            <w:r>
              <w:t>boek</w:t>
            </w:r>
          </w:p>
        </w:tc>
      </w:tr>
      <w:tr w:rsidR="00AD49D6" w:rsidRPr="0083445A" w:rsidTr="00AF63E7">
        <w:trPr>
          <w:trHeight w:val="308"/>
        </w:trPr>
        <w:tc>
          <w:tcPr>
            <w:tcW w:w="2903" w:type="dxa"/>
          </w:tcPr>
          <w:p w:rsidR="00AD49D6" w:rsidRPr="0083445A" w:rsidRDefault="00AD49D6" w:rsidP="004E4C9C"/>
        </w:tc>
        <w:tc>
          <w:tcPr>
            <w:tcW w:w="2903" w:type="dxa"/>
          </w:tcPr>
          <w:p w:rsidR="00AD49D6" w:rsidRPr="0083445A" w:rsidRDefault="00AD49D6" w:rsidP="004E4C9C">
            <w:r>
              <w:t>potlood</w:t>
            </w:r>
          </w:p>
        </w:tc>
      </w:tr>
    </w:tbl>
    <w:p w:rsidR="00AF63E7" w:rsidRPr="0083445A" w:rsidRDefault="00AF63E7" w:rsidP="004E4C9C">
      <w:pPr>
        <w:pStyle w:val="Kop1"/>
      </w:pPr>
      <w:r w:rsidRPr="0083445A">
        <w:t>Opdracht 2</w:t>
      </w:r>
    </w:p>
    <w:p w:rsidR="009D0553" w:rsidRPr="0083445A" w:rsidRDefault="00AF63E7" w:rsidP="001B7A8B">
      <w:pPr>
        <w:pStyle w:val="Geenafstand"/>
        <w:ind w:firstLine="284"/>
        <w:rPr>
          <w:rFonts w:cs="Arial"/>
          <w:szCs w:val="24"/>
        </w:rPr>
      </w:pPr>
      <w:r w:rsidRPr="0083445A">
        <w:rPr>
          <w:rFonts w:cs="Arial"/>
          <w:b/>
          <w:color w:val="5A2C64" w:themeColor="accent2" w:themeShade="80"/>
          <w:szCs w:val="24"/>
        </w:rPr>
        <w:t>A</w:t>
      </w:r>
      <w:r w:rsidRPr="0083445A">
        <w:rPr>
          <w:rFonts w:cs="Arial"/>
          <w:szCs w:val="24"/>
        </w:rPr>
        <w:tab/>
        <w:t>basisbehoeften</w:t>
      </w:r>
    </w:p>
    <w:p w:rsidR="009D0553" w:rsidRPr="0083445A" w:rsidRDefault="009D0553" w:rsidP="004E4C9C">
      <w:pPr>
        <w:pStyle w:val="Kop1"/>
      </w:pPr>
      <w:r w:rsidRPr="0083445A">
        <w:t>O</w:t>
      </w:r>
      <w:r w:rsidR="001B7A8B">
        <w:t>p</w:t>
      </w:r>
      <w:r w:rsidRPr="0083445A">
        <w:t>dracht 3</w:t>
      </w:r>
    </w:p>
    <w:p w:rsidR="00AF63E7" w:rsidRPr="0083445A" w:rsidRDefault="00AD49D6" w:rsidP="001B7A8B">
      <w:pPr>
        <w:pStyle w:val="Geenafstand"/>
        <w:ind w:left="284"/>
        <w:rPr>
          <w:rFonts w:cs="Arial"/>
          <w:szCs w:val="24"/>
        </w:rPr>
      </w:pPr>
      <w:r>
        <w:rPr>
          <w:rFonts w:cs="Arial"/>
          <w:szCs w:val="24"/>
        </w:rPr>
        <w:t>Eigen mening: schoenen is primaire behoeften maar deze modellen gaan veel verder dan alleen beschermen van de voet. Je mag ze dus ook als luxe (secundaire) behoeften noemen.</w:t>
      </w:r>
    </w:p>
    <w:p w:rsidR="00BE0B82" w:rsidRPr="0083445A" w:rsidRDefault="00BE0B82" w:rsidP="004E4C9C">
      <w:pPr>
        <w:pStyle w:val="Kop1"/>
      </w:pPr>
      <w:r w:rsidRPr="0083445A">
        <w:t xml:space="preserve">Opdracht </w:t>
      </w:r>
      <w:r w:rsidR="00FF14B7" w:rsidRPr="0083445A">
        <w:t>4</w:t>
      </w:r>
    </w:p>
    <w:p w:rsidR="00AD49D6" w:rsidRDefault="00AD49D6" w:rsidP="004E4C9C">
      <w:r>
        <w:t>1: arbeid</w:t>
      </w:r>
      <w:r>
        <w:tab/>
        <w:t>2: primaire inkomen</w:t>
      </w:r>
      <w:r>
        <w:tab/>
      </w:r>
      <w:r>
        <w:tab/>
        <w:t>3: rente</w:t>
      </w:r>
      <w:r>
        <w:tab/>
        <w:t>4: natuur</w:t>
      </w:r>
      <w:r>
        <w:tab/>
      </w:r>
    </w:p>
    <w:p w:rsidR="00AD49D6" w:rsidRPr="0083445A" w:rsidRDefault="00AD49D6" w:rsidP="004E4C9C">
      <w:r>
        <w:t>5: winst</w:t>
      </w:r>
      <w:r>
        <w:tab/>
        <w:t>6: uitkering</w:t>
      </w:r>
      <w:r>
        <w:tab/>
        <w:t>7: zorgtoeslag</w:t>
      </w:r>
      <w:r>
        <w:tab/>
        <w:t>8: overdrachtsinkomen</w:t>
      </w:r>
    </w:p>
    <w:p w:rsidR="00FF14B7" w:rsidRPr="0083445A" w:rsidRDefault="00FF14B7" w:rsidP="004E4C9C">
      <w:pPr>
        <w:pStyle w:val="Kop1"/>
      </w:pPr>
      <w:r w:rsidRPr="0083445A">
        <w:t>Opdracht 5</w:t>
      </w:r>
    </w:p>
    <w:p w:rsidR="00FF14B7" w:rsidRPr="0083445A" w:rsidRDefault="00FF14B7" w:rsidP="00FF14B7">
      <w:pPr>
        <w:pStyle w:val="Geenafstand"/>
        <w:ind w:firstLine="284"/>
        <w:rPr>
          <w:rFonts w:cs="Arial"/>
          <w:szCs w:val="24"/>
        </w:rPr>
      </w:pPr>
      <w:r w:rsidRPr="0083445A">
        <w:rPr>
          <w:rFonts w:cs="Arial"/>
          <w:b/>
          <w:color w:val="5A2C64" w:themeColor="accent2" w:themeShade="80"/>
          <w:szCs w:val="24"/>
        </w:rPr>
        <w:t>A</w:t>
      </w:r>
      <w:r w:rsidRPr="0083445A">
        <w:rPr>
          <w:rFonts w:cs="Arial"/>
          <w:szCs w:val="24"/>
        </w:rPr>
        <w:tab/>
        <w:t>Kapitaal</w:t>
      </w:r>
    </w:p>
    <w:p w:rsidR="00FF14B7" w:rsidRPr="0083445A" w:rsidRDefault="00FF14B7" w:rsidP="004E4C9C">
      <w:pPr>
        <w:pStyle w:val="Kop1"/>
      </w:pPr>
      <w:r w:rsidRPr="0083445A">
        <w:t>Opdracht 6</w:t>
      </w:r>
    </w:p>
    <w:p w:rsidR="00FF14B7" w:rsidRPr="0083445A" w:rsidRDefault="00FF14B7" w:rsidP="00FF14B7">
      <w:pPr>
        <w:pStyle w:val="Geenafstand"/>
        <w:ind w:firstLine="284"/>
        <w:rPr>
          <w:rFonts w:cs="Arial"/>
          <w:szCs w:val="24"/>
        </w:rPr>
      </w:pPr>
      <w:r w:rsidRPr="0083445A">
        <w:rPr>
          <w:rFonts w:cs="Arial"/>
          <w:b/>
          <w:color w:val="5A2C64" w:themeColor="accent2" w:themeShade="80"/>
          <w:szCs w:val="24"/>
        </w:rPr>
        <w:t>C</w:t>
      </w:r>
      <w:r w:rsidRPr="0083445A">
        <w:rPr>
          <w:rFonts w:cs="Arial"/>
          <w:szCs w:val="24"/>
        </w:rPr>
        <w:tab/>
        <w:t>Winst</w:t>
      </w:r>
    </w:p>
    <w:p w:rsidR="00FF14B7" w:rsidRPr="0083445A" w:rsidRDefault="00FF14B7" w:rsidP="004E4C9C">
      <w:pPr>
        <w:pStyle w:val="Kop1"/>
      </w:pPr>
      <w:r w:rsidRPr="0083445A">
        <w:t>Opdracht 7</w:t>
      </w:r>
    </w:p>
    <w:p w:rsidR="00F20766" w:rsidRPr="0083445A" w:rsidRDefault="00FF14B7" w:rsidP="001B7A8B">
      <w:pPr>
        <w:pStyle w:val="Geenafstand"/>
        <w:ind w:firstLine="284"/>
        <w:rPr>
          <w:rFonts w:cs="Arial"/>
          <w:szCs w:val="24"/>
        </w:rPr>
      </w:pPr>
      <w:r w:rsidRPr="0083445A">
        <w:rPr>
          <w:rFonts w:cs="Arial"/>
          <w:b/>
          <w:color w:val="5A2C64" w:themeColor="accent2" w:themeShade="80"/>
          <w:szCs w:val="24"/>
        </w:rPr>
        <w:t>E</w:t>
      </w:r>
      <w:r w:rsidRPr="0083445A">
        <w:rPr>
          <w:rFonts w:cs="Arial"/>
          <w:szCs w:val="24"/>
        </w:rPr>
        <w:tab/>
        <w:t>Loon</w:t>
      </w:r>
    </w:p>
    <w:p w:rsidR="00F20766" w:rsidRPr="0083445A" w:rsidRDefault="00F20766" w:rsidP="004E4C9C">
      <w:pPr>
        <w:pStyle w:val="Kop1"/>
      </w:pPr>
      <w:r w:rsidRPr="0083445A">
        <w:lastRenderedPageBreak/>
        <w:t>Opdracht 8</w:t>
      </w:r>
    </w:p>
    <w:p w:rsidR="00F20766" w:rsidRDefault="00AD49D6" w:rsidP="00F20766">
      <w:pPr>
        <w:pStyle w:val="Geenafstand"/>
        <w:rPr>
          <w:rFonts w:cs="Arial"/>
          <w:noProof/>
          <w:szCs w:val="24"/>
          <w:lang w:eastAsia="nl-NL"/>
        </w:rPr>
      </w:pPr>
      <w:r>
        <w:rPr>
          <w:rFonts w:cs="Arial"/>
          <w:noProof/>
          <w:szCs w:val="24"/>
          <w:lang w:eastAsia="nl-NL"/>
        </w:rPr>
        <w:t>Eigen antwoord</w:t>
      </w:r>
    </w:p>
    <w:p w:rsidR="00016675" w:rsidRPr="0083445A" w:rsidRDefault="00016675" w:rsidP="004E4C9C">
      <w:pPr>
        <w:pStyle w:val="Kop1"/>
      </w:pPr>
      <w:r w:rsidRPr="0083445A">
        <w:t>Opdracht 9</w:t>
      </w:r>
    </w:p>
    <w:p w:rsidR="00016675" w:rsidRDefault="00AD49D6" w:rsidP="004E4C9C">
      <w:r>
        <w:t>Een jacuzzi is vrij prijzig en je kunt je geld maar een keer uitgeven. Daarnaast heb je ook een grote tuin en vrije tijd hebben om van een jacuzzi te genieten.</w:t>
      </w:r>
    </w:p>
    <w:p w:rsidR="00CE2D26" w:rsidRPr="0083445A" w:rsidRDefault="00CE2D26" w:rsidP="004E4C9C">
      <w:pPr>
        <w:pStyle w:val="Kop1"/>
      </w:pPr>
      <w:r w:rsidRPr="0083445A">
        <w:t>Opdracht 10</w:t>
      </w:r>
    </w:p>
    <w:p w:rsidR="00CE2D26" w:rsidRPr="0083445A" w:rsidRDefault="00CE2D26" w:rsidP="00CE2D26">
      <w:pPr>
        <w:pStyle w:val="Geenafstand"/>
        <w:ind w:firstLine="284"/>
        <w:rPr>
          <w:rFonts w:cs="Arial"/>
          <w:szCs w:val="24"/>
        </w:rPr>
      </w:pPr>
      <w:r w:rsidRPr="0083445A">
        <w:rPr>
          <w:rFonts w:cs="Arial"/>
          <w:b/>
          <w:color w:val="5A2C64" w:themeColor="accent2" w:themeShade="80"/>
          <w:szCs w:val="24"/>
        </w:rPr>
        <w:t>A</w:t>
      </w:r>
      <w:r w:rsidRPr="0083445A">
        <w:rPr>
          <w:rFonts w:cs="Arial"/>
          <w:szCs w:val="24"/>
        </w:rPr>
        <w:tab/>
        <w:t>dagelijkse uitgaven</w:t>
      </w:r>
    </w:p>
    <w:p w:rsidR="00CE2D26" w:rsidRPr="0083445A" w:rsidRDefault="00CE2D26" w:rsidP="004E4C9C">
      <w:pPr>
        <w:pStyle w:val="Kop1"/>
      </w:pPr>
      <w:r w:rsidRPr="0083445A">
        <w:t>Opdracht 11</w:t>
      </w:r>
    </w:p>
    <w:p w:rsidR="00CE2D26" w:rsidRPr="0083445A" w:rsidRDefault="00AD49D6" w:rsidP="00CE2D26">
      <w:pPr>
        <w:pStyle w:val="Geenafstand"/>
        <w:rPr>
          <w:rFonts w:cs="Arial"/>
          <w:szCs w:val="24"/>
        </w:rPr>
      </w:pPr>
      <w:r>
        <w:rPr>
          <w:rFonts w:cs="Arial"/>
          <w:szCs w:val="24"/>
        </w:rPr>
        <w:t>Een losse krant kopen hoort bij dagelijkse uitgaven. Een abonnement op een krant hoort bij vaste lasten.</w:t>
      </w:r>
    </w:p>
    <w:p w:rsidR="00C72205" w:rsidRPr="0083445A" w:rsidRDefault="00C72205" w:rsidP="004E4C9C">
      <w:pPr>
        <w:pStyle w:val="Kop1"/>
      </w:pPr>
      <w:r w:rsidRPr="0083445A">
        <w:t>Opdracht 12</w:t>
      </w:r>
      <w:r w:rsidR="00B24C5A" w:rsidRPr="0083445A">
        <w:t xml:space="preserve"> </w:t>
      </w:r>
    </w:p>
    <w:p w:rsidR="00C72205" w:rsidRPr="0083445A" w:rsidRDefault="00AD49D6" w:rsidP="004E4C9C">
      <w:r>
        <w:rPr>
          <w:noProof/>
          <w:lang w:eastAsia="nl-NL"/>
        </w:rPr>
        <w:t>€ 27,27</w:t>
      </w:r>
      <w:r w:rsidR="00E100FA">
        <w:rPr>
          <w:noProof/>
          <w:lang w:eastAsia="nl-NL"/>
        </w:rPr>
        <w:tab/>
      </w:r>
      <w:r w:rsidR="00E100FA" w:rsidRPr="00E100FA">
        <w:rPr>
          <w:i/>
          <w:noProof/>
          <w:color w:val="FF0000"/>
          <w:lang w:eastAsia="nl-NL"/>
        </w:rPr>
        <w:t>Berekening verplicht!</w:t>
      </w:r>
    </w:p>
    <w:p w:rsidR="00CE2D26" w:rsidRPr="0083445A" w:rsidRDefault="00C72205" w:rsidP="004E4C9C">
      <w:pPr>
        <w:pStyle w:val="Kop1"/>
      </w:pPr>
      <w:r w:rsidRPr="0083445A">
        <w:t>Opdracht 13</w:t>
      </w:r>
    </w:p>
    <w:p w:rsidR="00CE2D26" w:rsidRPr="0083445A" w:rsidRDefault="00323B1E" w:rsidP="005651C1">
      <w:pPr>
        <w:pStyle w:val="Geenafstand"/>
      </w:pPr>
      <w:r>
        <w:t>€ 300</w:t>
      </w:r>
      <w:r w:rsidR="00E100FA">
        <w:tab/>
      </w:r>
      <w:r w:rsidR="00E100FA">
        <w:tab/>
      </w:r>
      <w:r w:rsidR="00E100FA" w:rsidRPr="00E100FA">
        <w:rPr>
          <w:i/>
          <w:noProof/>
          <w:color w:val="FF0000"/>
          <w:lang w:eastAsia="nl-NL"/>
        </w:rPr>
        <w:t>Berekening verplicht!</w:t>
      </w:r>
    </w:p>
    <w:p w:rsidR="00C72205" w:rsidRPr="0083445A" w:rsidRDefault="00C72205" w:rsidP="004E4C9C">
      <w:pPr>
        <w:pStyle w:val="Kop1"/>
      </w:pPr>
      <w:r w:rsidRPr="0083445A">
        <w:t>Opdracht 14</w:t>
      </w:r>
    </w:p>
    <w:p w:rsidR="00C273A6" w:rsidRPr="0083445A" w:rsidRDefault="00C273A6" w:rsidP="00C273A6">
      <w:pPr>
        <w:pStyle w:val="Geenafstand"/>
        <w:rPr>
          <w:rFonts w:cs="Arial"/>
          <w:szCs w:val="24"/>
        </w:rPr>
      </w:pPr>
    </w:p>
    <w:tbl>
      <w:tblPr>
        <w:tblStyle w:val="Tabelraster"/>
        <w:tblW w:w="9232" w:type="dxa"/>
        <w:tblLook w:val="04A0" w:firstRow="1" w:lastRow="0" w:firstColumn="1" w:lastColumn="0" w:noHBand="0" w:noVBand="1"/>
      </w:tblPr>
      <w:tblGrid>
        <w:gridCol w:w="2760"/>
        <w:gridCol w:w="1029"/>
        <w:gridCol w:w="1617"/>
        <w:gridCol w:w="1913"/>
        <w:gridCol w:w="1913"/>
      </w:tblGrid>
      <w:tr w:rsidR="00A77B12" w:rsidRPr="0083445A" w:rsidTr="00791B34">
        <w:trPr>
          <w:trHeight w:val="445"/>
        </w:trPr>
        <w:tc>
          <w:tcPr>
            <w:tcW w:w="2760" w:type="dxa"/>
            <w:shd w:val="clear" w:color="auto" w:fill="DDC1E3" w:themeFill="accent2" w:themeFillTint="66"/>
            <w:vAlign w:val="center"/>
          </w:tcPr>
          <w:p w:rsidR="00A77B12" w:rsidRPr="0083445A" w:rsidRDefault="00A77B12" w:rsidP="00791B34">
            <w:pPr>
              <w:ind w:right="0"/>
            </w:pPr>
            <w:r w:rsidRPr="0083445A">
              <w:t>Uitgaven</w:t>
            </w:r>
          </w:p>
        </w:tc>
        <w:tc>
          <w:tcPr>
            <w:tcW w:w="1029" w:type="dxa"/>
            <w:shd w:val="clear" w:color="auto" w:fill="DDC1E3" w:themeFill="accent2" w:themeFillTint="66"/>
            <w:vAlign w:val="center"/>
          </w:tcPr>
          <w:p w:rsidR="00A77B12" w:rsidRPr="0083445A" w:rsidRDefault="00A77B12" w:rsidP="00791B34">
            <w:pPr>
              <w:ind w:right="0"/>
            </w:pPr>
            <w:r w:rsidRPr="0083445A">
              <w:t>Bedrag</w:t>
            </w:r>
          </w:p>
        </w:tc>
        <w:tc>
          <w:tcPr>
            <w:tcW w:w="1617" w:type="dxa"/>
            <w:shd w:val="clear" w:color="auto" w:fill="DDC1E3" w:themeFill="accent2" w:themeFillTint="66"/>
            <w:vAlign w:val="center"/>
          </w:tcPr>
          <w:p w:rsidR="00A77B12" w:rsidRPr="0083445A" w:rsidRDefault="00A77B12" w:rsidP="00791B34">
            <w:pPr>
              <w:ind w:right="0"/>
            </w:pPr>
            <w:r w:rsidRPr="0083445A">
              <w:t>Dagelijks</w:t>
            </w:r>
          </w:p>
        </w:tc>
        <w:tc>
          <w:tcPr>
            <w:tcW w:w="1913" w:type="dxa"/>
            <w:shd w:val="clear" w:color="auto" w:fill="DDC1E3" w:themeFill="accent2" w:themeFillTint="66"/>
            <w:vAlign w:val="center"/>
          </w:tcPr>
          <w:p w:rsidR="00A77B12" w:rsidRPr="0083445A" w:rsidRDefault="00A77B12" w:rsidP="00791B34">
            <w:pPr>
              <w:ind w:right="0"/>
            </w:pPr>
            <w:r w:rsidRPr="0083445A">
              <w:t>Vaste lasten</w:t>
            </w:r>
          </w:p>
        </w:tc>
        <w:tc>
          <w:tcPr>
            <w:tcW w:w="1913" w:type="dxa"/>
            <w:shd w:val="clear" w:color="auto" w:fill="DDC1E3" w:themeFill="accent2" w:themeFillTint="66"/>
            <w:vAlign w:val="center"/>
          </w:tcPr>
          <w:p w:rsidR="00A77B12" w:rsidRPr="0083445A" w:rsidRDefault="00A77B12" w:rsidP="00791B34">
            <w:pPr>
              <w:ind w:right="0"/>
            </w:pPr>
            <w:r w:rsidRPr="0083445A">
              <w:t>Incidenteel</w:t>
            </w:r>
          </w:p>
        </w:tc>
      </w:tr>
      <w:tr w:rsidR="00A77B12" w:rsidRPr="0083445A" w:rsidTr="00791B34">
        <w:trPr>
          <w:trHeight w:val="406"/>
        </w:trPr>
        <w:tc>
          <w:tcPr>
            <w:tcW w:w="2760" w:type="dxa"/>
            <w:vAlign w:val="center"/>
          </w:tcPr>
          <w:p w:rsidR="00A77B12" w:rsidRPr="0083445A" w:rsidRDefault="00A77B12" w:rsidP="00791B34">
            <w:pPr>
              <w:ind w:right="0"/>
            </w:pPr>
            <w:r w:rsidRPr="0083445A">
              <w:t>Boodschappen C1000</w:t>
            </w:r>
          </w:p>
        </w:tc>
        <w:tc>
          <w:tcPr>
            <w:tcW w:w="1029" w:type="dxa"/>
            <w:vAlign w:val="center"/>
          </w:tcPr>
          <w:p w:rsidR="00A77B12" w:rsidRPr="0083445A" w:rsidRDefault="00A77B12" w:rsidP="00791B34">
            <w:pPr>
              <w:ind w:right="0"/>
            </w:pPr>
            <w:r w:rsidRPr="0083445A">
              <w:t>€</w:t>
            </w:r>
            <w:r w:rsidR="00651068" w:rsidRPr="0083445A">
              <w:t xml:space="preserve">  </w:t>
            </w:r>
            <w:r w:rsidRPr="0083445A">
              <w:t xml:space="preserve"> 8</w:t>
            </w:r>
            <w:r w:rsidR="00D10B37" w:rsidRPr="0083445A">
              <w:t>5</w:t>
            </w:r>
          </w:p>
        </w:tc>
        <w:tc>
          <w:tcPr>
            <w:tcW w:w="1617" w:type="dxa"/>
            <w:vAlign w:val="center"/>
          </w:tcPr>
          <w:p w:rsidR="00A77B12" w:rsidRPr="0083445A" w:rsidRDefault="00323B1E" w:rsidP="00791B34">
            <w:pPr>
              <w:ind w:right="0"/>
            </w:pPr>
            <w:r>
              <w:t>€ 85</w:t>
            </w:r>
          </w:p>
        </w:tc>
        <w:tc>
          <w:tcPr>
            <w:tcW w:w="1913" w:type="dxa"/>
            <w:vAlign w:val="center"/>
          </w:tcPr>
          <w:p w:rsidR="00A77B12" w:rsidRPr="0083445A" w:rsidRDefault="00A77B12" w:rsidP="00791B34">
            <w:pPr>
              <w:ind w:right="0"/>
            </w:pPr>
          </w:p>
        </w:tc>
        <w:tc>
          <w:tcPr>
            <w:tcW w:w="1913" w:type="dxa"/>
            <w:vAlign w:val="center"/>
          </w:tcPr>
          <w:p w:rsidR="00A77B12" w:rsidRPr="0083445A" w:rsidRDefault="00A77B12" w:rsidP="00791B34">
            <w:pPr>
              <w:ind w:right="0"/>
            </w:pPr>
          </w:p>
        </w:tc>
      </w:tr>
      <w:tr w:rsidR="00A77B12" w:rsidRPr="0083445A" w:rsidTr="00791B34">
        <w:trPr>
          <w:trHeight w:val="445"/>
        </w:trPr>
        <w:tc>
          <w:tcPr>
            <w:tcW w:w="2760" w:type="dxa"/>
            <w:vAlign w:val="center"/>
          </w:tcPr>
          <w:p w:rsidR="00A77B12" w:rsidRPr="0083445A" w:rsidRDefault="00A77B12" w:rsidP="00791B34">
            <w:pPr>
              <w:ind w:right="0"/>
            </w:pPr>
            <w:r w:rsidRPr="0083445A">
              <w:t>Verzekerin</w:t>
            </w:r>
            <w:r w:rsidR="00C273A6" w:rsidRPr="0083445A">
              <w:t>gspremie</w:t>
            </w:r>
          </w:p>
        </w:tc>
        <w:tc>
          <w:tcPr>
            <w:tcW w:w="1029" w:type="dxa"/>
            <w:vAlign w:val="center"/>
          </w:tcPr>
          <w:p w:rsidR="00A77B12" w:rsidRPr="0083445A" w:rsidRDefault="00A77B12" w:rsidP="00791B34">
            <w:pPr>
              <w:ind w:right="0"/>
            </w:pPr>
            <w:r w:rsidRPr="0083445A">
              <w:t>€ 125</w:t>
            </w:r>
          </w:p>
        </w:tc>
        <w:tc>
          <w:tcPr>
            <w:tcW w:w="1617" w:type="dxa"/>
            <w:vAlign w:val="center"/>
          </w:tcPr>
          <w:p w:rsidR="00A77B12" w:rsidRPr="0083445A" w:rsidRDefault="00A77B12" w:rsidP="00791B34">
            <w:pPr>
              <w:ind w:right="0"/>
            </w:pPr>
          </w:p>
        </w:tc>
        <w:tc>
          <w:tcPr>
            <w:tcW w:w="1913" w:type="dxa"/>
            <w:vAlign w:val="center"/>
          </w:tcPr>
          <w:p w:rsidR="00A77B12" w:rsidRPr="0083445A" w:rsidRDefault="00323B1E" w:rsidP="00791B34">
            <w:pPr>
              <w:ind w:right="0"/>
            </w:pPr>
            <w:r>
              <w:t>€ 125</w:t>
            </w:r>
          </w:p>
        </w:tc>
        <w:tc>
          <w:tcPr>
            <w:tcW w:w="1913" w:type="dxa"/>
            <w:vAlign w:val="center"/>
          </w:tcPr>
          <w:p w:rsidR="00A77B12" w:rsidRPr="0083445A" w:rsidRDefault="00A77B12" w:rsidP="00791B34">
            <w:pPr>
              <w:ind w:right="0"/>
            </w:pPr>
          </w:p>
        </w:tc>
      </w:tr>
      <w:tr w:rsidR="00C273A6" w:rsidRPr="0083445A" w:rsidTr="00791B34">
        <w:trPr>
          <w:trHeight w:val="445"/>
        </w:trPr>
        <w:tc>
          <w:tcPr>
            <w:tcW w:w="2760" w:type="dxa"/>
            <w:vAlign w:val="center"/>
          </w:tcPr>
          <w:p w:rsidR="00C273A6" w:rsidRPr="0083445A" w:rsidRDefault="00C273A6" w:rsidP="00791B34">
            <w:pPr>
              <w:ind w:right="0"/>
            </w:pPr>
            <w:r w:rsidRPr="0083445A">
              <w:t>Spelcomputer</w:t>
            </w:r>
          </w:p>
        </w:tc>
        <w:tc>
          <w:tcPr>
            <w:tcW w:w="1029" w:type="dxa"/>
            <w:vAlign w:val="center"/>
          </w:tcPr>
          <w:p w:rsidR="00C273A6" w:rsidRPr="0083445A" w:rsidRDefault="00C273A6" w:rsidP="00791B34">
            <w:pPr>
              <w:ind w:right="0"/>
            </w:pPr>
            <w:r w:rsidRPr="0083445A">
              <w:t>€ 399</w:t>
            </w:r>
          </w:p>
        </w:tc>
        <w:tc>
          <w:tcPr>
            <w:tcW w:w="1617" w:type="dxa"/>
            <w:vAlign w:val="center"/>
          </w:tcPr>
          <w:p w:rsidR="00C273A6" w:rsidRPr="0083445A" w:rsidRDefault="00C273A6" w:rsidP="00791B34">
            <w:pPr>
              <w:ind w:right="0"/>
            </w:pPr>
          </w:p>
        </w:tc>
        <w:tc>
          <w:tcPr>
            <w:tcW w:w="1913" w:type="dxa"/>
            <w:vAlign w:val="center"/>
          </w:tcPr>
          <w:p w:rsidR="00C273A6" w:rsidRPr="0083445A" w:rsidRDefault="00C273A6" w:rsidP="00791B34">
            <w:pPr>
              <w:ind w:right="0"/>
            </w:pPr>
          </w:p>
        </w:tc>
        <w:tc>
          <w:tcPr>
            <w:tcW w:w="1913" w:type="dxa"/>
            <w:vAlign w:val="center"/>
          </w:tcPr>
          <w:p w:rsidR="00C273A6" w:rsidRPr="0083445A" w:rsidRDefault="00323B1E" w:rsidP="00791B34">
            <w:pPr>
              <w:ind w:right="0"/>
            </w:pPr>
            <w:r>
              <w:t>€ 399</w:t>
            </w:r>
          </w:p>
        </w:tc>
      </w:tr>
      <w:tr w:rsidR="00A77B12" w:rsidRPr="0083445A" w:rsidTr="00791B34">
        <w:trPr>
          <w:trHeight w:val="445"/>
        </w:trPr>
        <w:tc>
          <w:tcPr>
            <w:tcW w:w="2760" w:type="dxa"/>
            <w:vAlign w:val="center"/>
          </w:tcPr>
          <w:p w:rsidR="00A77B12" w:rsidRPr="0083445A" w:rsidRDefault="00A77B12" w:rsidP="00791B34">
            <w:pPr>
              <w:ind w:right="0"/>
            </w:pPr>
            <w:r w:rsidRPr="0083445A">
              <w:t>Benzine</w:t>
            </w:r>
          </w:p>
        </w:tc>
        <w:tc>
          <w:tcPr>
            <w:tcW w:w="1029" w:type="dxa"/>
            <w:vAlign w:val="center"/>
          </w:tcPr>
          <w:p w:rsidR="00A77B12" w:rsidRPr="0083445A" w:rsidRDefault="00A77B12" w:rsidP="00791B34">
            <w:pPr>
              <w:ind w:right="0"/>
            </w:pPr>
            <w:r w:rsidRPr="0083445A">
              <w:t xml:space="preserve">€ </w:t>
            </w:r>
            <w:r w:rsidR="00651068" w:rsidRPr="0083445A">
              <w:t xml:space="preserve">  </w:t>
            </w:r>
            <w:r w:rsidRPr="0083445A">
              <w:t>22</w:t>
            </w:r>
          </w:p>
        </w:tc>
        <w:tc>
          <w:tcPr>
            <w:tcW w:w="1617" w:type="dxa"/>
            <w:vAlign w:val="center"/>
          </w:tcPr>
          <w:p w:rsidR="00A77B12" w:rsidRPr="0083445A" w:rsidRDefault="00323B1E" w:rsidP="00791B34">
            <w:pPr>
              <w:ind w:right="0"/>
            </w:pPr>
            <w:r>
              <w:t>€ 22</w:t>
            </w:r>
          </w:p>
        </w:tc>
        <w:tc>
          <w:tcPr>
            <w:tcW w:w="1913" w:type="dxa"/>
            <w:vAlign w:val="center"/>
          </w:tcPr>
          <w:p w:rsidR="00A77B12" w:rsidRPr="0083445A" w:rsidRDefault="00A77B12" w:rsidP="00791B34">
            <w:pPr>
              <w:ind w:right="0"/>
            </w:pPr>
          </w:p>
        </w:tc>
        <w:tc>
          <w:tcPr>
            <w:tcW w:w="1913" w:type="dxa"/>
            <w:vAlign w:val="center"/>
          </w:tcPr>
          <w:p w:rsidR="00A77B12" w:rsidRPr="0083445A" w:rsidRDefault="00A77B12" w:rsidP="00791B34">
            <w:pPr>
              <w:ind w:right="0"/>
            </w:pPr>
          </w:p>
        </w:tc>
      </w:tr>
      <w:tr w:rsidR="00C273A6" w:rsidRPr="0083445A" w:rsidTr="00791B34">
        <w:trPr>
          <w:trHeight w:val="406"/>
        </w:trPr>
        <w:tc>
          <w:tcPr>
            <w:tcW w:w="2760" w:type="dxa"/>
            <w:vAlign w:val="center"/>
          </w:tcPr>
          <w:p w:rsidR="00C273A6" w:rsidRPr="0083445A" w:rsidRDefault="00C273A6" w:rsidP="00791B34">
            <w:pPr>
              <w:ind w:right="0"/>
            </w:pPr>
            <w:r w:rsidRPr="0083445A">
              <w:t>McDonald’s + bioscoop</w:t>
            </w:r>
          </w:p>
        </w:tc>
        <w:tc>
          <w:tcPr>
            <w:tcW w:w="1029" w:type="dxa"/>
            <w:vAlign w:val="center"/>
          </w:tcPr>
          <w:p w:rsidR="00C273A6" w:rsidRPr="0083445A" w:rsidRDefault="00C273A6" w:rsidP="00791B34">
            <w:pPr>
              <w:ind w:right="0"/>
            </w:pPr>
            <w:r w:rsidRPr="0083445A">
              <w:t xml:space="preserve">€ </w:t>
            </w:r>
            <w:r w:rsidR="00651068" w:rsidRPr="0083445A">
              <w:t xml:space="preserve">  </w:t>
            </w:r>
            <w:r w:rsidRPr="0083445A">
              <w:t>18</w:t>
            </w:r>
          </w:p>
        </w:tc>
        <w:tc>
          <w:tcPr>
            <w:tcW w:w="1617" w:type="dxa"/>
            <w:vAlign w:val="center"/>
          </w:tcPr>
          <w:p w:rsidR="00C273A6" w:rsidRPr="0083445A" w:rsidRDefault="00323B1E" w:rsidP="00791B34">
            <w:pPr>
              <w:ind w:right="0"/>
            </w:pPr>
            <w:r>
              <w:t>€ 18</w:t>
            </w:r>
          </w:p>
        </w:tc>
        <w:tc>
          <w:tcPr>
            <w:tcW w:w="1913" w:type="dxa"/>
            <w:vAlign w:val="center"/>
          </w:tcPr>
          <w:p w:rsidR="00C273A6" w:rsidRPr="0083445A" w:rsidRDefault="00C273A6" w:rsidP="00791B34">
            <w:pPr>
              <w:ind w:right="0"/>
            </w:pPr>
          </w:p>
        </w:tc>
        <w:tc>
          <w:tcPr>
            <w:tcW w:w="1913" w:type="dxa"/>
            <w:vAlign w:val="center"/>
          </w:tcPr>
          <w:p w:rsidR="00C273A6" w:rsidRPr="0083445A" w:rsidRDefault="00C273A6" w:rsidP="00791B34">
            <w:pPr>
              <w:ind w:right="0"/>
            </w:pPr>
          </w:p>
        </w:tc>
      </w:tr>
      <w:tr w:rsidR="00A77B12" w:rsidRPr="0083445A" w:rsidTr="00791B34">
        <w:trPr>
          <w:trHeight w:val="445"/>
        </w:trPr>
        <w:tc>
          <w:tcPr>
            <w:tcW w:w="2760" w:type="dxa"/>
            <w:vAlign w:val="center"/>
          </w:tcPr>
          <w:p w:rsidR="00A77B12" w:rsidRPr="0083445A" w:rsidRDefault="00A77B12" w:rsidP="00791B34">
            <w:pPr>
              <w:ind w:right="0"/>
            </w:pPr>
            <w:r w:rsidRPr="0083445A">
              <w:t>Abonnement telefoon</w:t>
            </w:r>
          </w:p>
        </w:tc>
        <w:tc>
          <w:tcPr>
            <w:tcW w:w="1029" w:type="dxa"/>
            <w:vAlign w:val="center"/>
          </w:tcPr>
          <w:p w:rsidR="00A77B12" w:rsidRPr="0083445A" w:rsidRDefault="00A77B12" w:rsidP="00791B34">
            <w:pPr>
              <w:ind w:right="0"/>
            </w:pPr>
            <w:r w:rsidRPr="0083445A">
              <w:t xml:space="preserve">€ </w:t>
            </w:r>
            <w:r w:rsidR="00651068" w:rsidRPr="0083445A">
              <w:t xml:space="preserve">  </w:t>
            </w:r>
            <w:r w:rsidRPr="0083445A">
              <w:t>15</w:t>
            </w:r>
          </w:p>
        </w:tc>
        <w:tc>
          <w:tcPr>
            <w:tcW w:w="1617" w:type="dxa"/>
            <w:vAlign w:val="center"/>
          </w:tcPr>
          <w:p w:rsidR="00A77B12" w:rsidRPr="0083445A" w:rsidRDefault="00A77B12" w:rsidP="00791B34">
            <w:pPr>
              <w:ind w:right="0"/>
            </w:pPr>
          </w:p>
        </w:tc>
        <w:tc>
          <w:tcPr>
            <w:tcW w:w="1913" w:type="dxa"/>
            <w:vAlign w:val="center"/>
          </w:tcPr>
          <w:p w:rsidR="00A77B12" w:rsidRPr="0083445A" w:rsidRDefault="00323B1E" w:rsidP="00791B34">
            <w:pPr>
              <w:ind w:right="0"/>
            </w:pPr>
            <w:r>
              <w:t>€ 15</w:t>
            </w:r>
          </w:p>
        </w:tc>
        <w:tc>
          <w:tcPr>
            <w:tcW w:w="1913" w:type="dxa"/>
            <w:vAlign w:val="center"/>
          </w:tcPr>
          <w:p w:rsidR="00A77B12" w:rsidRPr="0083445A" w:rsidRDefault="00A77B12" w:rsidP="00791B34">
            <w:pPr>
              <w:ind w:right="0"/>
            </w:pPr>
          </w:p>
        </w:tc>
      </w:tr>
      <w:tr w:rsidR="00A77B12" w:rsidRPr="0083445A" w:rsidTr="00791B34">
        <w:trPr>
          <w:trHeight w:val="445"/>
        </w:trPr>
        <w:tc>
          <w:tcPr>
            <w:tcW w:w="2760" w:type="dxa"/>
            <w:vAlign w:val="center"/>
          </w:tcPr>
          <w:p w:rsidR="00A77B12" w:rsidRPr="0083445A" w:rsidRDefault="00C273A6" w:rsidP="00791B34">
            <w:pPr>
              <w:ind w:right="0"/>
            </w:pPr>
            <w:r w:rsidRPr="0083445A">
              <w:t>Sportschoenen</w:t>
            </w:r>
          </w:p>
        </w:tc>
        <w:tc>
          <w:tcPr>
            <w:tcW w:w="1029" w:type="dxa"/>
            <w:vAlign w:val="center"/>
          </w:tcPr>
          <w:p w:rsidR="00A77B12" w:rsidRPr="0083445A" w:rsidRDefault="00C273A6" w:rsidP="00791B34">
            <w:pPr>
              <w:ind w:right="0"/>
            </w:pPr>
            <w:r w:rsidRPr="0083445A">
              <w:t xml:space="preserve">€ </w:t>
            </w:r>
            <w:r w:rsidR="00651068" w:rsidRPr="0083445A">
              <w:t xml:space="preserve">  </w:t>
            </w:r>
            <w:r w:rsidRPr="0083445A">
              <w:t>39</w:t>
            </w:r>
          </w:p>
        </w:tc>
        <w:tc>
          <w:tcPr>
            <w:tcW w:w="1617" w:type="dxa"/>
            <w:vAlign w:val="center"/>
          </w:tcPr>
          <w:p w:rsidR="00A77B12" w:rsidRPr="0083445A" w:rsidRDefault="00A77B12" w:rsidP="00791B34">
            <w:pPr>
              <w:ind w:right="0"/>
            </w:pPr>
          </w:p>
        </w:tc>
        <w:tc>
          <w:tcPr>
            <w:tcW w:w="1913" w:type="dxa"/>
            <w:vAlign w:val="center"/>
          </w:tcPr>
          <w:p w:rsidR="00A77B12" w:rsidRPr="0083445A" w:rsidRDefault="00A77B12" w:rsidP="00791B34">
            <w:pPr>
              <w:ind w:right="0"/>
            </w:pPr>
          </w:p>
        </w:tc>
        <w:tc>
          <w:tcPr>
            <w:tcW w:w="1913" w:type="dxa"/>
            <w:vAlign w:val="center"/>
          </w:tcPr>
          <w:p w:rsidR="00A77B12" w:rsidRPr="0083445A" w:rsidRDefault="00323B1E" w:rsidP="00791B34">
            <w:pPr>
              <w:ind w:right="0"/>
            </w:pPr>
            <w:r>
              <w:t>€ 39</w:t>
            </w:r>
          </w:p>
        </w:tc>
      </w:tr>
      <w:tr w:rsidR="00A77B12" w:rsidRPr="0083445A" w:rsidTr="00791B34">
        <w:trPr>
          <w:trHeight w:val="485"/>
        </w:trPr>
        <w:tc>
          <w:tcPr>
            <w:tcW w:w="2760" w:type="dxa"/>
            <w:vAlign w:val="center"/>
          </w:tcPr>
          <w:p w:rsidR="00A77B12" w:rsidRPr="0083445A" w:rsidRDefault="00A77B12" w:rsidP="00791B34">
            <w:pPr>
              <w:ind w:right="0"/>
            </w:pPr>
            <w:r w:rsidRPr="0083445A">
              <w:t>Totaal</w:t>
            </w:r>
          </w:p>
        </w:tc>
        <w:tc>
          <w:tcPr>
            <w:tcW w:w="1029" w:type="dxa"/>
            <w:vAlign w:val="center"/>
          </w:tcPr>
          <w:p w:rsidR="00A77B12" w:rsidRPr="0083445A" w:rsidRDefault="00C273A6" w:rsidP="00791B34">
            <w:pPr>
              <w:ind w:right="0"/>
            </w:pPr>
            <w:r w:rsidRPr="0083445A">
              <w:t>€</w:t>
            </w:r>
            <w:r w:rsidR="00651068" w:rsidRPr="0083445A">
              <w:t xml:space="preserve">  </w:t>
            </w:r>
            <w:r w:rsidRPr="0083445A">
              <w:t xml:space="preserve"> </w:t>
            </w:r>
            <w:r w:rsidR="00323B1E">
              <w:t>703</w:t>
            </w:r>
          </w:p>
        </w:tc>
        <w:tc>
          <w:tcPr>
            <w:tcW w:w="1617" w:type="dxa"/>
            <w:vAlign w:val="center"/>
          </w:tcPr>
          <w:p w:rsidR="00A77B12" w:rsidRPr="0083445A" w:rsidRDefault="00C273A6" w:rsidP="00791B34">
            <w:pPr>
              <w:ind w:right="0"/>
            </w:pPr>
            <w:r w:rsidRPr="0083445A">
              <w:t xml:space="preserve">€ </w:t>
            </w:r>
            <w:r w:rsidR="00651068" w:rsidRPr="0083445A">
              <w:t xml:space="preserve">  </w:t>
            </w:r>
            <w:r w:rsidR="00323B1E">
              <w:t>125</w:t>
            </w:r>
          </w:p>
        </w:tc>
        <w:tc>
          <w:tcPr>
            <w:tcW w:w="1913" w:type="dxa"/>
            <w:vAlign w:val="center"/>
          </w:tcPr>
          <w:p w:rsidR="00A77B12" w:rsidRPr="0083445A" w:rsidRDefault="00C273A6" w:rsidP="00791B34">
            <w:pPr>
              <w:ind w:right="0"/>
            </w:pPr>
            <w:r w:rsidRPr="0083445A">
              <w:t xml:space="preserve">€ </w:t>
            </w:r>
            <w:r w:rsidR="00651068" w:rsidRPr="0083445A">
              <w:t xml:space="preserve"> </w:t>
            </w:r>
            <w:r w:rsidR="00323B1E">
              <w:t>140</w:t>
            </w:r>
          </w:p>
        </w:tc>
        <w:tc>
          <w:tcPr>
            <w:tcW w:w="1913" w:type="dxa"/>
            <w:vAlign w:val="center"/>
          </w:tcPr>
          <w:p w:rsidR="00A77B12" w:rsidRPr="0083445A" w:rsidRDefault="00C273A6" w:rsidP="00791B34">
            <w:pPr>
              <w:ind w:right="0"/>
            </w:pPr>
            <w:r w:rsidRPr="0083445A">
              <w:t xml:space="preserve">€ </w:t>
            </w:r>
            <w:r w:rsidR="00651068" w:rsidRPr="0083445A">
              <w:t xml:space="preserve"> </w:t>
            </w:r>
            <w:r w:rsidR="00323B1E">
              <w:t>438</w:t>
            </w:r>
          </w:p>
        </w:tc>
      </w:tr>
    </w:tbl>
    <w:p w:rsidR="00A77B12" w:rsidRPr="0083445A" w:rsidRDefault="00A77B12" w:rsidP="004E4C9C"/>
    <w:p w:rsidR="005162BF" w:rsidRDefault="005162BF" w:rsidP="005162BF">
      <w:pPr>
        <w:pStyle w:val="Kop1"/>
      </w:pPr>
      <w:r>
        <w:rPr>
          <w:noProof/>
          <w:lang w:eastAsia="nl-NL"/>
        </w:rPr>
        <w:lastRenderedPageBreak/>
        <w:t>Plusopdracht</w:t>
      </w:r>
    </w:p>
    <w:p w:rsidR="005162BF" w:rsidRPr="0083445A" w:rsidRDefault="005162BF" w:rsidP="005162BF">
      <w:r>
        <w:t>Laat je antwoorden controleren door de docent</w:t>
      </w:r>
    </w:p>
    <w:p w:rsidR="00FD4D77" w:rsidRDefault="00FD4D77" w:rsidP="004E4C9C">
      <w:pPr>
        <w:pStyle w:val="Kop1"/>
      </w:pPr>
      <w:r w:rsidRPr="0083445A">
        <w:t>Opdracht 15</w:t>
      </w:r>
    </w:p>
    <w:p w:rsidR="00323B1E" w:rsidRDefault="00323B1E" w:rsidP="001B7A8B">
      <w:pPr>
        <w:pStyle w:val="Geenafstand"/>
      </w:pPr>
      <w:r>
        <w:t># Jongeren hebben veel geld te besteden</w:t>
      </w:r>
    </w:p>
    <w:p w:rsidR="00323B1E" w:rsidRDefault="00323B1E" w:rsidP="001B7A8B">
      <w:pPr>
        <w:pStyle w:val="Geenafstand"/>
      </w:pPr>
      <w:r>
        <w:t># Jongeren beïnvloeden koopgedrag ouders</w:t>
      </w:r>
    </w:p>
    <w:p w:rsidR="00323B1E" w:rsidRDefault="00323B1E" w:rsidP="001B7A8B">
      <w:pPr>
        <w:pStyle w:val="Geenafstand"/>
      </w:pPr>
      <w:r>
        <w:t># Jongeren zijn de klant van de toekomst</w:t>
      </w:r>
    </w:p>
    <w:p w:rsidR="00323B1E" w:rsidRPr="00323B1E" w:rsidRDefault="00323B1E" w:rsidP="001B7A8B">
      <w:pPr>
        <w:pStyle w:val="Geenafstand"/>
      </w:pPr>
      <w:r>
        <w:t xml:space="preserve"># Jongeren zijn gemakkelijker te </w:t>
      </w:r>
      <w:r w:rsidR="001B7A8B">
        <w:t>beïnvloeden</w:t>
      </w:r>
    </w:p>
    <w:p w:rsidR="00FD4D77" w:rsidRPr="0083445A" w:rsidRDefault="00FD4D77" w:rsidP="004E4C9C">
      <w:pPr>
        <w:pStyle w:val="Kop1"/>
      </w:pPr>
      <w:r w:rsidRPr="0083445A">
        <w:t>Opdracht 16</w:t>
      </w:r>
    </w:p>
    <w:p w:rsidR="00FD4D77" w:rsidRPr="0083445A" w:rsidRDefault="00323B1E" w:rsidP="004E4C9C">
      <w:r>
        <w:rPr>
          <w:noProof/>
          <w:lang w:eastAsia="nl-NL"/>
        </w:rPr>
        <w:t>Ouders van baby’s (dus niet de baby zelf)</w:t>
      </w:r>
    </w:p>
    <w:p w:rsidR="00FD4D77" w:rsidRPr="0083445A" w:rsidRDefault="00D10B37" w:rsidP="004E4C9C">
      <w:pPr>
        <w:pStyle w:val="Kop1"/>
      </w:pPr>
      <w:r w:rsidRPr="0083445A">
        <w:t>Opdracht 17</w:t>
      </w:r>
    </w:p>
    <w:p w:rsidR="00FD4D77" w:rsidRPr="0083445A" w:rsidRDefault="00323B1E" w:rsidP="004E4C9C">
      <w:r>
        <w:t>Dan kun je nooit meer uitgeven dan je bij je hebt. Zo is ook makkelijker te zien hoeveel je nog precies te besteden hebt.</w:t>
      </w:r>
    </w:p>
    <w:p w:rsidR="00FD4D77" w:rsidRPr="0083445A" w:rsidRDefault="00D10B37" w:rsidP="004E4C9C">
      <w:pPr>
        <w:pStyle w:val="Kop1"/>
      </w:pPr>
      <w:r w:rsidRPr="0083445A">
        <w:t>Opdracht 18</w:t>
      </w:r>
    </w:p>
    <w:p w:rsidR="00D10B37" w:rsidRDefault="00323B1E" w:rsidP="004E4C9C">
      <w:pPr>
        <w:rPr>
          <w:noProof/>
          <w:lang w:eastAsia="nl-NL"/>
        </w:rPr>
      </w:pPr>
      <w:r>
        <w:rPr>
          <w:noProof/>
          <w:lang w:eastAsia="nl-NL"/>
        </w:rPr>
        <w:t>Incidentele uitgaven</w:t>
      </w:r>
    </w:p>
    <w:p w:rsidR="00323B1E" w:rsidRDefault="00323B1E" w:rsidP="001B7A8B">
      <w:pPr>
        <w:pStyle w:val="Geenafstand"/>
        <w:rPr>
          <w:noProof/>
          <w:lang w:eastAsia="nl-NL"/>
        </w:rPr>
      </w:pPr>
      <w:r>
        <w:rPr>
          <w:noProof/>
          <w:lang w:eastAsia="nl-NL"/>
        </w:rPr>
        <w:t># De vaste lasten komen vanuit een verplichting, die kun je niet zomaar stoppen.</w:t>
      </w:r>
    </w:p>
    <w:p w:rsidR="00323B1E" w:rsidRPr="0083445A" w:rsidRDefault="00323B1E" w:rsidP="001B7A8B">
      <w:pPr>
        <w:pStyle w:val="Geenafstand"/>
      </w:pPr>
      <w:r>
        <w:rPr>
          <w:noProof/>
          <w:lang w:eastAsia="nl-NL"/>
        </w:rPr>
        <w:t># De dagelijkse uitgaven zijn kleinere bedragen, je moet dus veel verschillende dingen laten om op € 100 te komen.</w:t>
      </w:r>
    </w:p>
    <w:p w:rsidR="00AE183F" w:rsidRPr="0083445A" w:rsidRDefault="00AE183F" w:rsidP="004E4C9C">
      <w:pPr>
        <w:pStyle w:val="Kop1"/>
      </w:pPr>
      <w:r w:rsidRPr="0083445A">
        <w:t>Opdracht 19</w:t>
      </w:r>
    </w:p>
    <w:p w:rsidR="00323B1E" w:rsidRDefault="00323B1E" w:rsidP="001B7A8B">
      <w:pPr>
        <w:pStyle w:val="Geenafstand"/>
      </w:pPr>
      <w:r>
        <w:t># Bezuinigen</w:t>
      </w:r>
    </w:p>
    <w:p w:rsidR="00323B1E" w:rsidRDefault="00323B1E" w:rsidP="001B7A8B">
      <w:pPr>
        <w:pStyle w:val="Geenafstand"/>
      </w:pPr>
      <w:r>
        <w:t># Zorgen voor meer inkomen</w:t>
      </w:r>
    </w:p>
    <w:p w:rsidR="00323B1E" w:rsidRPr="0083445A" w:rsidRDefault="00323B1E" w:rsidP="001B7A8B">
      <w:pPr>
        <w:pStyle w:val="Geenafstand"/>
      </w:pPr>
      <w:r>
        <w:t># Lenen</w:t>
      </w:r>
    </w:p>
    <w:p w:rsidR="00AE183F" w:rsidRPr="0083445A" w:rsidRDefault="00AE183F" w:rsidP="004E4C9C">
      <w:pPr>
        <w:pStyle w:val="Kop1"/>
      </w:pPr>
      <w:r w:rsidRPr="0083445A">
        <w:t>Opdracht 20</w:t>
      </w:r>
    </w:p>
    <w:p w:rsidR="00AE183F" w:rsidRDefault="00CE6873" w:rsidP="001B7A8B">
      <w:pPr>
        <w:pStyle w:val="Geenafstand"/>
      </w:pPr>
      <w:r>
        <w:t># Leningen aflossen</w:t>
      </w:r>
    </w:p>
    <w:p w:rsidR="00B24C5A" w:rsidRPr="0083445A" w:rsidRDefault="00CE6873" w:rsidP="001B7A8B">
      <w:pPr>
        <w:pStyle w:val="Geenafstand"/>
      </w:pPr>
      <w:r>
        <w:t># Sparen voor slechtere tijden</w:t>
      </w:r>
    </w:p>
    <w:p w:rsidR="00B24C5A" w:rsidRDefault="00F3207E" w:rsidP="004E4C9C">
      <w:pPr>
        <w:pStyle w:val="Kop1"/>
      </w:pPr>
      <w:r w:rsidRPr="0083445A">
        <w:t>PLUS</w:t>
      </w:r>
      <w:r w:rsidR="00B24C5A" w:rsidRPr="0083445A">
        <w:t xml:space="preserve"> </w:t>
      </w:r>
      <w:r w:rsidRPr="0083445A">
        <w:t>O</w:t>
      </w:r>
      <w:r w:rsidR="00B24C5A" w:rsidRPr="0083445A">
        <w:t>pdracht</w:t>
      </w:r>
    </w:p>
    <w:p w:rsidR="00B24C5A" w:rsidRPr="0083445A" w:rsidRDefault="00CE6873" w:rsidP="004E4C9C">
      <w:r>
        <w:t>Laat je antwoorden controleren door de docent</w:t>
      </w:r>
    </w:p>
    <w:p w:rsidR="005162BF" w:rsidRDefault="005162BF">
      <w:pPr>
        <w:rPr>
          <w:rFonts w:asciiTheme="majorHAnsi" w:eastAsiaTheme="majorEastAsia" w:hAnsiTheme="majorHAnsi" w:cstheme="majorBidi"/>
          <w:b/>
          <w:bCs/>
          <w:color w:val="892D4D" w:themeColor="accent1" w:themeShade="BF"/>
          <w:sz w:val="28"/>
          <w:szCs w:val="28"/>
        </w:rPr>
      </w:pPr>
      <w:r>
        <w:br w:type="page"/>
      </w:r>
    </w:p>
    <w:p w:rsidR="00EC7EA4" w:rsidRPr="0083445A" w:rsidRDefault="00EC7EA4" w:rsidP="004E4C9C">
      <w:pPr>
        <w:pStyle w:val="Kop1"/>
      </w:pPr>
      <w:r w:rsidRPr="0083445A">
        <w:lastRenderedPageBreak/>
        <w:t>opdracht 21</w:t>
      </w:r>
    </w:p>
    <w:p w:rsidR="009F1D25" w:rsidRDefault="00CE6873" w:rsidP="004E4C9C">
      <w:r>
        <w:t>vrije producten: vb: zonlicht, wind, regenwater, wandelen</w:t>
      </w:r>
    </w:p>
    <w:p w:rsidR="00CE6873" w:rsidRDefault="00CE6873" w:rsidP="004E4C9C">
      <w:r>
        <w:t>schaarse producten: vb: boeken, elektronica, kleding, voedsel</w:t>
      </w:r>
    </w:p>
    <w:p w:rsidR="00EC7EA4" w:rsidRDefault="00EC7EA4" w:rsidP="004E4C9C">
      <w:pPr>
        <w:pStyle w:val="Kop1"/>
      </w:pPr>
      <w:r w:rsidRPr="0083445A">
        <w:t>opdracht 22</w:t>
      </w:r>
    </w:p>
    <w:p w:rsidR="005162BF" w:rsidRDefault="005162BF" w:rsidP="005162BF">
      <w:r>
        <w:t>Schaars betekent dat er voor een product betaald moet worden om het te krijgen. Een paperclip is dus schaars.</w:t>
      </w:r>
    </w:p>
    <w:p w:rsidR="005162BF" w:rsidRDefault="005162BF" w:rsidP="005162BF">
      <w:r>
        <w:t>Zeldzaam wil zeggen dat er van iets maar weinig is. Meestal is hoe zeldzamer, hoe duurder. Diamanten zijn dus zeldzamer dan paperclips.</w:t>
      </w:r>
    </w:p>
    <w:p w:rsidR="005162BF" w:rsidRDefault="005162BF" w:rsidP="005162BF">
      <w:pPr>
        <w:pStyle w:val="Kop1"/>
      </w:pPr>
      <w:r>
        <w:t>opdracht 23</w:t>
      </w:r>
    </w:p>
    <w:p w:rsidR="00EC7EA4" w:rsidRPr="0083445A" w:rsidRDefault="001B7A8B" w:rsidP="004E4C9C">
      <w:r>
        <w:t>Hobby, uniek product, kwaliteit van het product</w:t>
      </w:r>
    </w:p>
    <w:p w:rsidR="009F1D25" w:rsidRPr="0083445A" w:rsidRDefault="005162BF" w:rsidP="004E4C9C">
      <w:pPr>
        <w:pStyle w:val="Kop1"/>
      </w:pPr>
      <w:r>
        <w:t>opdracht 24</w:t>
      </w:r>
    </w:p>
    <w:p w:rsidR="009F1D25" w:rsidRDefault="00CE6873" w:rsidP="004E4C9C">
      <w:r>
        <w:t>Voordeel: Wat je in natura krijgt heeft meestal een hogere waarde dan dat je in geld zou kunnen ontvangen.</w:t>
      </w:r>
    </w:p>
    <w:p w:rsidR="00CE6873" w:rsidRPr="0083445A" w:rsidRDefault="00CE6873" w:rsidP="004E4C9C">
      <w:r>
        <w:t>Nadeel: Je moet datgene dat je in natura krijgt wel kunnen gebruiken.</w:t>
      </w:r>
    </w:p>
    <w:p w:rsidR="003A42F6" w:rsidRPr="0083445A" w:rsidRDefault="005162BF" w:rsidP="004E4C9C">
      <w:pPr>
        <w:pStyle w:val="Kop1"/>
      </w:pPr>
      <w:r>
        <w:t>opdracht 25</w:t>
      </w:r>
    </w:p>
    <w:p w:rsidR="0083445A" w:rsidRPr="0083445A" w:rsidRDefault="00CE6873" w:rsidP="004E4C9C">
      <w:r>
        <w:t>Wat je in natura krijgt, moet je voor een gedeelte bij je inkomen optellen. Over je totaal inkomen betaal je uiteindelijk belasting.</w:t>
      </w:r>
    </w:p>
    <w:p w:rsidR="009F1D25" w:rsidRDefault="003A42F6" w:rsidP="004E4C9C">
      <w:pPr>
        <w:pStyle w:val="Kop1"/>
      </w:pPr>
      <w:r w:rsidRPr="0083445A">
        <w:t xml:space="preserve">opdracht </w:t>
      </w:r>
      <w:r w:rsidR="005162BF">
        <w:t>26</w:t>
      </w:r>
    </w:p>
    <w:p w:rsidR="00CE6873" w:rsidRDefault="00CE6873" w:rsidP="00CE6873">
      <w:r>
        <w:t># reparatie van het product</w:t>
      </w:r>
    </w:p>
    <w:p w:rsidR="00CE6873" w:rsidRDefault="00CE6873" w:rsidP="00CE6873">
      <w:r>
        <w:t># vervanging van het product</w:t>
      </w:r>
    </w:p>
    <w:p w:rsidR="00CE6873" w:rsidRPr="00CE6873" w:rsidRDefault="00CE6873" w:rsidP="00CE6873">
      <w:r>
        <w:t># geld terug geven</w:t>
      </w:r>
    </w:p>
    <w:p w:rsidR="003A42F6" w:rsidRDefault="003A42F6" w:rsidP="004E4C9C">
      <w:pPr>
        <w:pStyle w:val="Kop1"/>
      </w:pPr>
      <w:r w:rsidRPr="0083445A">
        <w:t>opdracht</w:t>
      </w:r>
      <w:r w:rsidR="005162BF">
        <w:t xml:space="preserve"> 27</w:t>
      </w:r>
    </w:p>
    <w:p w:rsidR="00CE6873" w:rsidRPr="00CE6873" w:rsidRDefault="00CE6873" w:rsidP="00CE6873">
      <w:r>
        <w:t>De winkelier was niet in staat om een deugdelijk product te leveren. Jij hoeft van de klant niet te verwachten dat hij bij dezelfde winkel nogmaals iets gaat kopen.</w:t>
      </w:r>
    </w:p>
    <w:p w:rsidR="000C6C97" w:rsidRPr="0083445A" w:rsidRDefault="000C6C97" w:rsidP="004E4C9C">
      <w:pPr>
        <w:pStyle w:val="Kop1"/>
      </w:pPr>
      <w:r w:rsidRPr="0083445A">
        <w:t>opdracht</w:t>
      </w:r>
      <w:r w:rsidR="00C03396" w:rsidRPr="0083445A">
        <w:t xml:space="preserve"> 27</w:t>
      </w:r>
    </w:p>
    <w:p w:rsidR="000C6C97" w:rsidRPr="0083445A" w:rsidRDefault="000C6C97" w:rsidP="00C03396">
      <w:pPr>
        <w:pStyle w:val="Geenafstand"/>
        <w:ind w:firstLine="284"/>
        <w:rPr>
          <w:rFonts w:cs="Arial"/>
          <w:szCs w:val="24"/>
        </w:rPr>
      </w:pPr>
      <w:r w:rsidRPr="0083445A">
        <w:rPr>
          <w:rFonts w:cs="Arial"/>
          <w:b/>
          <w:color w:val="5A2C64" w:themeColor="accent2" w:themeShade="80"/>
          <w:szCs w:val="24"/>
        </w:rPr>
        <w:t>C</w:t>
      </w:r>
      <w:r w:rsidRPr="0083445A">
        <w:rPr>
          <w:rFonts w:cs="Arial"/>
          <w:szCs w:val="24"/>
        </w:rPr>
        <w:tab/>
        <w:t>Ongeldig laten verklaren wegens misbruik van omstandigheden.</w:t>
      </w:r>
    </w:p>
    <w:p w:rsidR="000C6C97" w:rsidRPr="0083445A" w:rsidRDefault="000C6C97" w:rsidP="004E4C9C">
      <w:pPr>
        <w:pStyle w:val="Kop1"/>
      </w:pPr>
      <w:r w:rsidRPr="0083445A">
        <w:lastRenderedPageBreak/>
        <w:t>opdracht</w:t>
      </w:r>
      <w:r w:rsidR="00C03396" w:rsidRPr="0083445A">
        <w:t xml:space="preserve"> 28</w:t>
      </w:r>
    </w:p>
    <w:p w:rsidR="00651068" w:rsidRPr="0083445A" w:rsidRDefault="005162BF" w:rsidP="00651068">
      <w:pPr>
        <w:pStyle w:val="Geenafstand"/>
        <w:rPr>
          <w:rFonts w:cs="Arial"/>
          <w:szCs w:val="24"/>
        </w:rPr>
      </w:pPr>
      <w:r>
        <w:rPr>
          <w:rFonts w:cs="Arial"/>
          <w:szCs w:val="24"/>
        </w:rPr>
        <w:t>Nee, het consumentenrecht telt niet voor een overeenkomst tussen twee consumenten.</w:t>
      </w:r>
    </w:p>
    <w:p w:rsidR="006E39A2" w:rsidRDefault="006E39A2" w:rsidP="004E4C9C">
      <w:pPr>
        <w:pStyle w:val="Kop1"/>
      </w:pPr>
      <w:r w:rsidRPr="0083445A">
        <w:t>opdracht 29</w:t>
      </w:r>
    </w:p>
    <w:p w:rsidR="005162BF" w:rsidRPr="005162BF" w:rsidRDefault="005162BF" w:rsidP="005162BF">
      <w:r>
        <w:t>Wet productaansprakelijkheid</w:t>
      </w:r>
    </w:p>
    <w:p w:rsidR="006E39A2" w:rsidRPr="0083445A" w:rsidRDefault="006E39A2" w:rsidP="004E4C9C">
      <w:pPr>
        <w:pStyle w:val="Kop1"/>
      </w:pPr>
      <w:r w:rsidRPr="0083445A">
        <w:t>opdracht 30</w:t>
      </w:r>
    </w:p>
    <w:p w:rsidR="006E39A2" w:rsidRDefault="005162BF" w:rsidP="00651068">
      <w:pPr>
        <w:pStyle w:val="Geenafstand"/>
        <w:rPr>
          <w:rFonts w:cs="Arial"/>
          <w:szCs w:val="24"/>
        </w:rPr>
      </w:pPr>
      <w:r w:rsidRPr="008D5A5B">
        <w:rPr>
          <w:rFonts w:cs="Arial"/>
          <w:b/>
          <w:color w:val="874295" w:themeColor="accent2" w:themeShade="BF"/>
          <w:szCs w:val="24"/>
        </w:rPr>
        <w:t>a</w:t>
      </w:r>
      <w:r w:rsidR="008D5A5B">
        <w:rPr>
          <w:rFonts w:cs="Arial"/>
          <w:szCs w:val="24"/>
        </w:rPr>
        <w:tab/>
      </w:r>
      <w:r>
        <w:rPr>
          <w:rFonts w:cs="Arial"/>
          <w:szCs w:val="24"/>
        </w:rPr>
        <w:t>Nederlandse Voedsel en Warenautoriteit</w:t>
      </w:r>
    </w:p>
    <w:p w:rsidR="005162BF" w:rsidRDefault="005162BF" w:rsidP="00651068">
      <w:pPr>
        <w:pStyle w:val="Geenafstand"/>
        <w:rPr>
          <w:rFonts w:cs="Arial"/>
          <w:szCs w:val="24"/>
        </w:rPr>
      </w:pPr>
      <w:r w:rsidRPr="008D5A5B">
        <w:rPr>
          <w:rFonts w:cs="Arial"/>
          <w:b/>
          <w:color w:val="874295" w:themeColor="accent2" w:themeShade="BF"/>
          <w:szCs w:val="24"/>
        </w:rPr>
        <w:t xml:space="preserve">b </w:t>
      </w:r>
      <w:r w:rsidR="008D5A5B">
        <w:rPr>
          <w:rFonts w:cs="Arial"/>
          <w:szCs w:val="24"/>
        </w:rPr>
        <w:tab/>
      </w:r>
      <w:r>
        <w:rPr>
          <w:rFonts w:cs="Arial"/>
          <w:szCs w:val="24"/>
        </w:rPr>
        <w:t>Warenwet</w:t>
      </w:r>
    </w:p>
    <w:p w:rsidR="005162BF" w:rsidRDefault="005162BF" w:rsidP="00651068">
      <w:pPr>
        <w:pStyle w:val="Geenafstand"/>
        <w:rPr>
          <w:rFonts w:cs="Arial"/>
          <w:szCs w:val="24"/>
        </w:rPr>
      </w:pPr>
      <w:r w:rsidRPr="008D5A5B">
        <w:rPr>
          <w:rFonts w:cs="Arial"/>
          <w:b/>
          <w:color w:val="874295" w:themeColor="accent2" w:themeShade="BF"/>
          <w:szCs w:val="24"/>
        </w:rPr>
        <w:t xml:space="preserve">c </w:t>
      </w:r>
      <w:r w:rsidR="008D5A5B">
        <w:rPr>
          <w:rFonts w:cs="Arial"/>
          <w:szCs w:val="24"/>
        </w:rPr>
        <w:tab/>
      </w:r>
      <w:r>
        <w:rPr>
          <w:rFonts w:cs="Arial"/>
          <w:szCs w:val="24"/>
        </w:rPr>
        <w:t>gevolgschade</w:t>
      </w:r>
    </w:p>
    <w:p w:rsidR="005162BF" w:rsidRDefault="005162BF" w:rsidP="00651068">
      <w:pPr>
        <w:pStyle w:val="Geenafstand"/>
        <w:rPr>
          <w:rFonts w:cs="Arial"/>
          <w:szCs w:val="24"/>
        </w:rPr>
      </w:pPr>
      <w:r w:rsidRPr="008D5A5B">
        <w:rPr>
          <w:rFonts w:cs="Arial"/>
          <w:b/>
          <w:color w:val="874295" w:themeColor="accent2" w:themeShade="BF"/>
          <w:szCs w:val="24"/>
        </w:rPr>
        <w:t>d</w:t>
      </w:r>
      <w:r>
        <w:rPr>
          <w:rFonts w:cs="Arial"/>
          <w:szCs w:val="24"/>
        </w:rPr>
        <w:t xml:space="preserve"> </w:t>
      </w:r>
      <w:r w:rsidR="008D5A5B">
        <w:rPr>
          <w:rFonts w:cs="Arial"/>
          <w:szCs w:val="24"/>
        </w:rPr>
        <w:tab/>
      </w:r>
      <w:r>
        <w:rPr>
          <w:rFonts w:cs="Arial"/>
          <w:szCs w:val="24"/>
        </w:rPr>
        <w:t>Wet productaansprakelijkheid</w:t>
      </w:r>
    </w:p>
    <w:p w:rsidR="008D5A5B" w:rsidRDefault="008D5A5B" w:rsidP="00651068">
      <w:pPr>
        <w:pStyle w:val="Geenafstand"/>
        <w:rPr>
          <w:rFonts w:cs="Arial"/>
          <w:szCs w:val="24"/>
        </w:rPr>
      </w:pPr>
      <w:r w:rsidRPr="008D5A5B">
        <w:rPr>
          <w:rFonts w:cs="Arial"/>
          <w:b/>
          <w:color w:val="874295" w:themeColor="accent2" w:themeShade="BF"/>
          <w:szCs w:val="24"/>
        </w:rPr>
        <w:t>e</w:t>
      </w:r>
      <w:r>
        <w:rPr>
          <w:rFonts w:cs="Arial"/>
          <w:szCs w:val="24"/>
        </w:rPr>
        <w:t xml:space="preserve"> </w:t>
      </w:r>
      <w:r>
        <w:rPr>
          <w:rFonts w:cs="Arial"/>
          <w:szCs w:val="24"/>
        </w:rPr>
        <w:tab/>
        <w:t>winkelier/ verkoper</w:t>
      </w:r>
    </w:p>
    <w:p w:rsidR="008D5A5B" w:rsidRPr="0083445A" w:rsidRDefault="008D5A5B" w:rsidP="00651068">
      <w:pPr>
        <w:pStyle w:val="Geenafstand"/>
        <w:rPr>
          <w:rFonts w:cs="Arial"/>
          <w:szCs w:val="24"/>
        </w:rPr>
      </w:pPr>
      <w:r w:rsidRPr="008D5A5B">
        <w:rPr>
          <w:rFonts w:cs="Arial"/>
          <w:b/>
          <w:color w:val="874295" w:themeColor="accent2" w:themeShade="BF"/>
          <w:szCs w:val="24"/>
        </w:rPr>
        <w:t xml:space="preserve">f </w:t>
      </w:r>
      <w:r>
        <w:rPr>
          <w:rFonts w:cs="Arial"/>
          <w:szCs w:val="24"/>
        </w:rPr>
        <w:tab/>
        <w:t>deugdelijk</w:t>
      </w:r>
    </w:p>
    <w:p w:rsidR="006E39A2" w:rsidRPr="0083445A" w:rsidRDefault="006E39A2" w:rsidP="004E4C9C">
      <w:pPr>
        <w:pStyle w:val="Kop1"/>
      </w:pPr>
      <w:r w:rsidRPr="0083445A">
        <w:t>opdracht 31</w:t>
      </w:r>
    </w:p>
    <w:p w:rsidR="00C21246" w:rsidRDefault="00C21246" w:rsidP="00C21246">
      <w:pPr>
        <w:pStyle w:val="Geenafstand"/>
        <w:tabs>
          <w:tab w:val="left" w:pos="426"/>
        </w:tabs>
      </w:pPr>
      <w:r w:rsidRPr="00C21246">
        <w:rPr>
          <w:b/>
          <w:color w:val="874295" w:themeColor="accent2" w:themeShade="BF"/>
        </w:rPr>
        <w:t>a</w:t>
      </w:r>
      <w:r>
        <w:tab/>
        <w:t>normale overeenkomst, ze heeft de keuze om door te lopen</w:t>
      </w:r>
    </w:p>
    <w:p w:rsidR="00C21246" w:rsidRDefault="00C21246" w:rsidP="00C21246">
      <w:pPr>
        <w:pStyle w:val="Geenafstand"/>
        <w:tabs>
          <w:tab w:val="left" w:pos="426"/>
        </w:tabs>
      </w:pPr>
      <w:r w:rsidRPr="00C21246">
        <w:rPr>
          <w:b/>
          <w:color w:val="874295" w:themeColor="accent2" w:themeShade="BF"/>
        </w:rPr>
        <w:t>b</w:t>
      </w:r>
      <w:r>
        <w:tab/>
        <w:t>koop op afstand, ze heeft het product niet in het echt gezien</w:t>
      </w:r>
    </w:p>
    <w:p w:rsidR="00C21246" w:rsidRDefault="00C21246" w:rsidP="00C21246">
      <w:pPr>
        <w:pStyle w:val="Geenafstand"/>
        <w:tabs>
          <w:tab w:val="left" w:pos="426"/>
        </w:tabs>
      </w:pPr>
      <w:r w:rsidRPr="00C21246">
        <w:rPr>
          <w:b/>
          <w:color w:val="874295" w:themeColor="accent2" w:themeShade="BF"/>
        </w:rPr>
        <w:t>c</w:t>
      </w:r>
      <w:r>
        <w:tab/>
        <w:t>koop op afstand, ze heeft het product niet in het echt gezien</w:t>
      </w:r>
    </w:p>
    <w:p w:rsidR="00C21246" w:rsidRDefault="00C21246" w:rsidP="00C21246">
      <w:pPr>
        <w:pStyle w:val="Geenafstand"/>
        <w:tabs>
          <w:tab w:val="left" w:pos="426"/>
        </w:tabs>
      </w:pPr>
      <w:r w:rsidRPr="00C21246">
        <w:rPr>
          <w:b/>
          <w:color w:val="874295" w:themeColor="accent2" w:themeShade="BF"/>
        </w:rPr>
        <w:t>d</w:t>
      </w:r>
      <w:r>
        <w:tab/>
        <w:t>colportage, huis-aan-huis verkoop</w:t>
      </w:r>
    </w:p>
    <w:p w:rsidR="00C21246" w:rsidRDefault="00C21246" w:rsidP="00C21246">
      <w:pPr>
        <w:pStyle w:val="Geenafstand"/>
        <w:tabs>
          <w:tab w:val="left" w:pos="426"/>
        </w:tabs>
      </w:pPr>
      <w:r w:rsidRPr="00C21246">
        <w:rPr>
          <w:b/>
          <w:color w:val="874295" w:themeColor="accent2" w:themeShade="BF"/>
        </w:rPr>
        <w:t>e</w:t>
      </w:r>
      <w:r>
        <w:tab/>
        <w:t>normale overeenkomst, product bederft snel</w:t>
      </w:r>
    </w:p>
    <w:p w:rsidR="00C21246" w:rsidRDefault="00C21246" w:rsidP="00C21246">
      <w:pPr>
        <w:pStyle w:val="Geenafstand"/>
        <w:tabs>
          <w:tab w:val="left" w:pos="426"/>
        </w:tabs>
        <w:ind w:left="708" w:hanging="708"/>
      </w:pPr>
      <w:r w:rsidRPr="00C21246">
        <w:rPr>
          <w:b/>
          <w:color w:val="874295" w:themeColor="accent2" w:themeShade="BF"/>
        </w:rPr>
        <w:t>f</w:t>
      </w:r>
      <w:r>
        <w:tab/>
        <w:t xml:space="preserve">normale overeenkomst, uitnodiging op eigen initiatief </w:t>
      </w:r>
    </w:p>
    <w:p w:rsidR="00C21246" w:rsidRPr="00C21246" w:rsidRDefault="00C21246" w:rsidP="00C21246">
      <w:pPr>
        <w:pStyle w:val="Geenafstand"/>
        <w:tabs>
          <w:tab w:val="left" w:pos="426"/>
        </w:tabs>
        <w:ind w:left="708" w:right="283" w:hanging="708"/>
      </w:pPr>
      <w:r>
        <w:tab/>
      </w:r>
      <w:r>
        <w:tab/>
        <w:t>(eventueel extra aanbiedingen voor bijv. badkamer is colportage)</w:t>
      </w:r>
    </w:p>
    <w:p w:rsidR="00ED6D09" w:rsidRDefault="008D5A5B" w:rsidP="004E4C9C">
      <w:pPr>
        <w:pStyle w:val="Kop1"/>
      </w:pPr>
      <w:r>
        <w:t>opdracht 32</w:t>
      </w:r>
    </w:p>
    <w:p w:rsidR="00ED6D09" w:rsidRDefault="00DA4589" w:rsidP="001B7A8B">
      <w:pPr>
        <w:pStyle w:val="Geenafstand"/>
      </w:pPr>
      <w:r>
        <w:t># schelpen hebben niet allemaal dezelfde vorm/ duidelijke waarde</w:t>
      </w:r>
    </w:p>
    <w:p w:rsidR="00DA4589" w:rsidRDefault="00DA4589" w:rsidP="001B7A8B">
      <w:pPr>
        <w:pStyle w:val="Geenafstand"/>
      </w:pPr>
      <w:r>
        <w:t># schelpen kunnen gemakkelijk kapot</w:t>
      </w:r>
    </w:p>
    <w:p w:rsidR="00DA4589" w:rsidRPr="00ED6D09" w:rsidRDefault="00DA4589" w:rsidP="001B7A8B">
      <w:pPr>
        <w:pStyle w:val="Geenafstand"/>
      </w:pPr>
      <w:r>
        <w:t># in sommige gebieden kun je schelpen gewoon op het strand vinden</w:t>
      </w:r>
    </w:p>
    <w:p w:rsidR="008D5A5B" w:rsidRDefault="008D5A5B" w:rsidP="008D5A5B">
      <w:pPr>
        <w:pStyle w:val="Kop1"/>
      </w:pPr>
      <w:r>
        <w:t>opdracht 33</w:t>
      </w:r>
    </w:p>
    <w:p w:rsidR="008D5A5B" w:rsidRPr="008D5A5B" w:rsidRDefault="008D5A5B" w:rsidP="008D5A5B">
      <w:r w:rsidRPr="008D5A5B">
        <w:rPr>
          <w:b/>
          <w:color w:val="874295" w:themeColor="accent2" w:themeShade="BF"/>
        </w:rPr>
        <w:t>A</w:t>
      </w:r>
      <w:r>
        <w:t xml:space="preserve"> spaarmiddel </w:t>
      </w:r>
      <w:r>
        <w:tab/>
      </w:r>
      <w:r w:rsidRPr="008D5A5B">
        <w:rPr>
          <w:b/>
          <w:color w:val="874295" w:themeColor="accent2" w:themeShade="BF"/>
        </w:rPr>
        <w:t>B</w:t>
      </w:r>
      <w:r>
        <w:t xml:space="preserve"> rekenmiddel</w:t>
      </w:r>
      <w:r>
        <w:tab/>
      </w:r>
      <w:r w:rsidRPr="008D5A5B">
        <w:rPr>
          <w:b/>
          <w:color w:val="874295" w:themeColor="accent2" w:themeShade="BF"/>
        </w:rPr>
        <w:t>C</w:t>
      </w:r>
      <w:r>
        <w:t xml:space="preserve"> betaalmiddel</w:t>
      </w:r>
    </w:p>
    <w:p w:rsidR="004527E6" w:rsidRDefault="004527E6" w:rsidP="004527E6">
      <w:pPr>
        <w:pStyle w:val="Kop1"/>
      </w:pPr>
      <w:r>
        <w:t>opdracht 34</w:t>
      </w:r>
    </w:p>
    <w:p w:rsidR="00F173E1" w:rsidRDefault="00F173E1" w:rsidP="004527E6">
      <w:r>
        <w:t>1: chartale</w:t>
      </w:r>
      <w:r>
        <w:tab/>
        <w:t>2: girale</w:t>
      </w:r>
      <w:r>
        <w:tab/>
        <w:t>3:</w:t>
      </w:r>
      <w:r w:rsidR="001B7A8B">
        <w:t>verandert</w:t>
      </w:r>
      <w:r w:rsidR="001B7A8B">
        <w:tab/>
        <w:t>4: daalt</w:t>
      </w:r>
      <w:r w:rsidR="001B7A8B">
        <w:tab/>
        <w:t>5: stijgt</w:t>
      </w:r>
    </w:p>
    <w:p w:rsidR="008D5A5B" w:rsidRDefault="008D5A5B" w:rsidP="008D5A5B">
      <w:pPr>
        <w:pStyle w:val="Kop1"/>
      </w:pPr>
      <w:r>
        <w:t xml:space="preserve">opdracht 35 </w:t>
      </w:r>
    </w:p>
    <w:p w:rsidR="008D5A5B" w:rsidRDefault="008D5A5B" w:rsidP="008D5A5B">
      <w:pPr>
        <w:ind w:left="705" w:hanging="421"/>
      </w:pPr>
      <w:r w:rsidRPr="005F66A1">
        <w:rPr>
          <w:b/>
          <w:color w:val="874295" w:themeColor="accent2" w:themeShade="BF"/>
        </w:rPr>
        <w:t>a</w:t>
      </w:r>
      <w:r>
        <w:tab/>
      </w:r>
      <w:r>
        <w:t xml:space="preserve">koopkracht daalt met 0,5% </w:t>
      </w:r>
      <w:r w:rsidRPr="00E100FA">
        <w:rPr>
          <w:i/>
          <w:noProof/>
          <w:color w:val="FF0000"/>
          <w:lang w:eastAsia="nl-NL"/>
        </w:rPr>
        <w:t>Berekening verplicht!</w:t>
      </w:r>
    </w:p>
    <w:p w:rsidR="008D5A5B" w:rsidRDefault="008D5A5B" w:rsidP="008D5A5B">
      <w:pPr>
        <w:ind w:left="705" w:hanging="421"/>
      </w:pPr>
      <w:r w:rsidRPr="005F66A1">
        <w:rPr>
          <w:b/>
          <w:color w:val="874295" w:themeColor="accent2" w:themeShade="BF"/>
        </w:rPr>
        <w:t>b</w:t>
      </w:r>
      <w:r>
        <w:tab/>
      </w:r>
      <w:r>
        <w:t xml:space="preserve">Eigen antwoord: </w:t>
      </w:r>
      <w:r w:rsidRPr="008D5A5B">
        <w:rPr>
          <w:color w:val="874295" w:themeColor="accent2" w:themeShade="BF"/>
        </w:rPr>
        <w:t>Ja</w:t>
      </w:r>
      <w:r>
        <w:t xml:space="preserve">, opvangen van tegenvallers of </w:t>
      </w:r>
      <w:r w:rsidRPr="008D5A5B">
        <w:rPr>
          <w:color w:val="874295" w:themeColor="accent2" w:themeShade="BF"/>
        </w:rPr>
        <w:t>Nee</w:t>
      </w:r>
      <w:r>
        <w:t>, het product is straks duurder en dan kun je het niet meer betalen.</w:t>
      </w:r>
    </w:p>
    <w:p w:rsidR="00FA1C7B" w:rsidRDefault="008D5A5B" w:rsidP="00FA1C7B">
      <w:pPr>
        <w:pStyle w:val="Kop1"/>
      </w:pPr>
      <w:r>
        <w:lastRenderedPageBreak/>
        <w:t>opdracht 36</w:t>
      </w:r>
      <w:r w:rsidR="00FA1C7B">
        <w:t xml:space="preserve"> </w:t>
      </w:r>
    </w:p>
    <w:p w:rsidR="00FA1C7B" w:rsidRDefault="00FA1C7B" w:rsidP="005F66A1">
      <w:pPr>
        <w:ind w:left="705" w:hanging="421"/>
      </w:pPr>
      <w:r w:rsidRPr="005F66A1">
        <w:rPr>
          <w:b/>
          <w:color w:val="874295" w:themeColor="accent2" w:themeShade="BF"/>
        </w:rPr>
        <w:t>a</w:t>
      </w:r>
      <w:r>
        <w:tab/>
      </w:r>
      <w:r w:rsidR="001B7A8B">
        <w:t>stijging 1%</w:t>
      </w:r>
      <w:r w:rsidR="00E100FA">
        <w:t xml:space="preserve"> </w:t>
      </w:r>
      <w:r w:rsidR="00E100FA" w:rsidRPr="00E100FA">
        <w:rPr>
          <w:i/>
          <w:noProof/>
          <w:color w:val="FF0000"/>
          <w:lang w:eastAsia="nl-NL"/>
        </w:rPr>
        <w:t>Berekening verplicht!</w:t>
      </w:r>
    </w:p>
    <w:p w:rsidR="00FA1C7B" w:rsidRDefault="00FA1C7B" w:rsidP="005F66A1">
      <w:pPr>
        <w:ind w:left="705" w:hanging="421"/>
      </w:pPr>
      <w:r w:rsidRPr="005F66A1">
        <w:rPr>
          <w:b/>
          <w:color w:val="874295" w:themeColor="accent2" w:themeShade="BF"/>
        </w:rPr>
        <w:t>b</w:t>
      </w:r>
      <w:r>
        <w:tab/>
      </w:r>
      <w:r w:rsidR="001B7A8B">
        <w:t>daling 1,4%</w:t>
      </w:r>
      <w:r w:rsidR="00E100FA" w:rsidRPr="00E100FA">
        <w:rPr>
          <w:i/>
          <w:noProof/>
          <w:color w:val="FF0000"/>
          <w:lang w:eastAsia="nl-NL"/>
        </w:rPr>
        <w:t xml:space="preserve"> Berekening verplicht!</w:t>
      </w:r>
    </w:p>
    <w:p w:rsidR="00FA1C7B" w:rsidRPr="00FA1C7B" w:rsidRDefault="00FA1C7B" w:rsidP="005F66A1">
      <w:pPr>
        <w:ind w:left="705" w:hanging="421"/>
      </w:pPr>
      <w:r w:rsidRPr="005F66A1">
        <w:rPr>
          <w:b/>
          <w:color w:val="874295" w:themeColor="accent2" w:themeShade="BF"/>
        </w:rPr>
        <w:t>c</w:t>
      </w:r>
      <w:r>
        <w:tab/>
      </w:r>
      <w:r w:rsidR="001B7A8B">
        <w:t>geen verandering</w:t>
      </w:r>
      <w:r w:rsidR="00E100FA" w:rsidRPr="00E100FA">
        <w:rPr>
          <w:i/>
          <w:noProof/>
          <w:color w:val="FF0000"/>
          <w:lang w:eastAsia="nl-NL"/>
        </w:rPr>
        <w:t xml:space="preserve"> Berekening verplicht!</w:t>
      </w:r>
    </w:p>
    <w:p w:rsidR="00FA1C7B" w:rsidRDefault="008D5A5B" w:rsidP="00FA1C7B">
      <w:pPr>
        <w:pStyle w:val="Kop1"/>
      </w:pPr>
      <w:r>
        <w:t>opdracht 37</w:t>
      </w:r>
      <w:r w:rsidR="00FA1C7B">
        <w:t xml:space="preserve"> </w:t>
      </w:r>
    </w:p>
    <w:p w:rsidR="005F66A1" w:rsidRDefault="001B7A8B" w:rsidP="005F66A1">
      <w:r>
        <w:t>0,8% daling</w:t>
      </w:r>
      <w:r w:rsidR="00E100FA" w:rsidRPr="00E100FA">
        <w:rPr>
          <w:i/>
          <w:noProof/>
          <w:color w:val="FF0000"/>
          <w:lang w:eastAsia="nl-NL"/>
        </w:rPr>
        <w:t xml:space="preserve"> Berekening verplicht!</w:t>
      </w:r>
    </w:p>
    <w:p w:rsidR="005F66A1" w:rsidRDefault="008D5A5B" w:rsidP="005F66A1">
      <w:pPr>
        <w:pStyle w:val="Kop1"/>
      </w:pPr>
      <w:r>
        <w:t>opdracht 38</w:t>
      </w:r>
    </w:p>
    <w:p w:rsidR="00FA1C7B" w:rsidRDefault="008D5A5B" w:rsidP="00FA1C7B">
      <w:r>
        <w:rPr>
          <w:noProof/>
          <w:lang w:eastAsia="nl-NL"/>
        </w:rPr>
        <w:t xml:space="preserve">2,2% = </w:t>
      </w:r>
      <w:r w:rsidR="001B7A8B">
        <w:rPr>
          <w:noProof/>
          <w:lang w:eastAsia="nl-NL"/>
        </w:rPr>
        <w:t>€ 77</w:t>
      </w:r>
      <w:r w:rsidR="00E100FA" w:rsidRPr="00E100FA">
        <w:rPr>
          <w:i/>
          <w:noProof/>
          <w:color w:val="FF0000"/>
          <w:lang w:eastAsia="nl-NL"/>
        </w:rPr>
        <w:t xml:space="preserve"> Berekening verplicht!</w:t>
      </w:r>
    </w:p>
    <w:p w:rsidR="005F66A1" w:rsidRDefault="008D5A5B" w:rsidP="005F66A1">
      <w:pPr>
        <w:pStyle w:val="Kop1"/>
      </w:pPr>
      <w:r>
        <w:t>opdracht 39</w:t>
      </w:r>
      <w:r w:rsidR="005F66A1">
        <w:t xml:space="preserve"> </w:t>
      </w:r>
    </w:p>
    <w:p w:rsidR="005F66A1" w:rsidRDefault="001B7A8B" w:rsidP="005F66A1">
      <w:r>
        <w:t>hypotheek of hypothecaire lening</w:t>
      </w:r>
    </w:p>
    <w:p w:rsidR="005F66A1" w:rsidRDefault="005F66A1" w:rsidP="005F66A1">
      <w:pPr>
        <w:pStyle w:val="Kop1"/>
      </w:pPr>
      <w:r>
        <w:t xml:space="preserve">opdracht </w:t>
      </w:r>
      <w:r w:rsidR="008D5A5B">
        <w:t>40</w:t>
      </w:r>
    </w:p>
    <w:p w:rsidR="005F66A1" w:rsidRDefault="005F66A1" w:rsidP="005F66A1">
      <w:pPr>
        <w:ind w:firstLine="284"/>
      </w:pPr>
      <w:r w:rsidRPr="005F66A1">
        <w:rPr>
          <w:b/>
          <w:color w:val="874295" w:themeColor="accent2" w:themeShade="BF"/>
        </w:rPr>
        <w:t>a</w:t>
      </w:r>
      <w:r>
        <w:tab/>
      </w:r>
      <w:r w:rsidR="001B7A8B">
        <w:t>Geen groot onderhoud, gemakkelijk verhuizen</w:t>
      </w:r>
    </w:p>
    <w:p w:rsidR="005F66A1" w:rsidRDefault="005F66A1" w:rsidP="001B7A8B">
      <w:pPr>
        <w:ind w:firstLine="284"/>
      </w:pPr>
      <w:r w:rsidRPr="005F66A1">
        <w:rPr>
          <w:b/>
          <w:color w:val="874295" w:themeColor="accent2" w:themeShade="BF"/>
        </w:rPr>
        <w:t>b</w:t>
      </w:r>
      <w:r>
        <w:tab/>
      </w:r>
      <w:r w:rsidR="001B7A8B">
        <w:t>Verbouwen naar eigen inzicht, op lange termijn goedkoper</w:t>
      </w:r>
      <w:r>
        <w:t xml:space="preserve"> </w:t>
      </w:r>
    </w:p>
    <w:p w:rsidR="008D5A5B" w:rsidRDefault="008D5A5B" w:rsidP="008D5A5B">
      <w:pPr>
        <w:pStyle w:val="Kop1"/>
      </w:pPr>
      <w:r>
        <w:t xml:space="preserve">opdracht </w:t>
      </w:r>
      <w:r>
        <w:t>41</w:t>
      </w:r>
    </w:p>
    <w:p w:rsidR="008D5A5B" w:rsidRPr="008D5A5B" w:rsidRDefault="001806BC" w:rsidP="008D5A5B">
      <w:r>
        <w:t>Ze zijn bang dat Joris het bedrag niet kan terugbetalen. Mocht het huis snel verkocht moeten worden dan brengt het geen € 200.000 op. De bank wil niet het risico lopen dat ze hun geld niet (volledig) terug krijgen.</w:t>
      </w:r>
    </w:p>
    <w:p w:rsidR="008D5A5B" w:rsidRDefault="008D5A5B" w:rsidP="001B7A8B">
      <w:pPr>
        <w:pStyle w:val="Kop1"/>
      </w:pPr>
    </w:p>
    <w:p w:rsidR="005F66A1" w:rsidRDefault="006E78BC" w:rsidP="001B7A8B">
      <w:pPr>
        <w:pStyle w:val="Kop1"/>
      </w:pPr>
      <w:r w:rsidRPr="0083445A">
        <w:t>PLUS Opdracht</w:t>
      </w:r>
      <w:bookmarkStart w:id="0" w:name="_GoBack"/>
      <w:bookmarkEnd w:id="0"/>
    </w:p>
    <w:p w:rsidR="00300623" w:rsidRPr="0083445A" w:rsidRDefault="001B7A8B" w:rsidP="001B7A8B">
      <w:r>
        <w:t>Laat je antwoord controleren door je docent</w:t>
      </w:r>
    </w:p>
    <w:sectPr w:rsidR="00300623" w:rsidRPr="0083445A" w:rsidSect="0045730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BB5" w:rsidRDefault="00DD5BB5" w:rsidP="004E4C9C">
      <w:r>
        <w:separator/>
      </w:r>
    </w:p>
  </w:endnote>
  <w:endnote w:type="continuationSeparator" w:id="0">
    <w:p w:rsidR="00DD5BB5" w:rsidRDefault="00DD5BB5" w:rsidP="004E4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E15" w:rsidRDefault="009D0553" w:rsidP="006E78BC">
    <w:pPr>
      <w:pStyle w:val="Voettekst"/>
      <w:ind w:right="0"/>
    </w:pPr>
    <w:r>
      <w:t>Economie leerjaar 3</w:t>
    </w:r>
    <w:r w:rsidRPr="009D0553">
      <w:ptab w:relativeTo="margin" w:alignment="center" w:leader="none"/>
    </w:r>
    <w:r>
      <w:t>Het Hooghuis Heesch</w:t>
    </w:r>
    <w:r w:rsidRPr="009D0553">
      <w:ptab w:relativeTo="margin" w:alignment="right" w:leader="none"/>
    </w:r>
    <w:r>
      <w:t>Consumeren: KOPEN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BB5" w:rsidRDefault="00DD5BB5" w:rsidP="004E4C9C">
      <w:r>
        <w:separator/>
      </w:r>
    </w:p>
  </w:footnote>
  <w:footnote w:type="continuationSeparator" w:id="0">
    <w:p w:rsidR="00DD5BB5" w:rsidRDefault="00DD5BB5" w:rsidP="004E4C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1736"/>
      <w:gridCol w:w="3787"/>
    </w:tblGrid>
    <w:tr w:rsidR="00300623" w:rsidTr="00504E15">
      <w:trPr>
        <w:trHeight w:hRule="exact" w:val="792"/>
      </w:trPr>
      <w:tc>
        <w:tcPr>
          <w:tcW w:w="1736" w:type="dxa"/>
          <w:shd w:val="clear" w:color="auto" w:fill="AC66BB" w:themeFill="accent2"/>
          <w:vAlign w:val="center"/>
        </w:tcPr>
        <w:p w:rsidR="00300623" w:rsidRPr="00300623" w:rsidRDefault="00030E1E" w:rsidP="00791B34">
          <w:pPr>
            <w:pStyle w:val="Voettekst"/>
            <w:tabs>
              <w:tab w:val="left" w:pos="851"/>
            </w:tabs>
            <w:ind w:right="669"/>
            <w:rPr>
              <w:color w:val="FFFFFF" w:themeColor="background1"/>
            </w:rPr>
          </w:pPr>
          <w:r w:rsidRPr="00791B34">
            <w:rPr>
              <w:sz w:val="52"/>
            </w:rPr>
            <w:fldChar w:fldCharType="begin"/>
          </w:r>
          <w:r w:rsidR="00300623" w:rsidRPr="00791B34">
            <w:rPr>
              <w:sz w:val="52"/>
            </w:rPr>
            <w:instrText xml:space="preserve"> PAGE  \* MERGEFORMAT </w:instrText>
          </w:r>
          <w:r w:rsidRPr="00791B34">
            <w:rPr>
              <w:sz w:val="52"/>
            </w:rPr>
            <w:fldChar w:fldCharType="separate"/>
          </w:r>
          <w:r w:rsidR="001806BC" w:rsidRPr="001806BC">
            <w:rPr>
              <w:noProof/>
              <w:color w:val="FFFFFF" w:themeColor="background1"/>
              <w:sz w:val="52"/>
            </w:rPr>
            <w:t>6</w:t>
          </w:r>
          <w:r w:rsidRPr="00791B34">
            <w:rPr>
              <w:sz w:val="52"/>
            </w:rPr>
            <w:fldChar w:fldCharType="end"/>
          </w:r>
        </w:p>
      </w:tc>
      <w:sdt>
        <w:sdtPr>
          <w:alias w:val="Titel"/>
          <w:id w:val="23280118"/>
          <w:placeholder>
            <w:docPart w:val="459F3EAF18184797BCF31237E5D4C02C"/>
          </w:placeholder>
          <w:dataBinding w:prefixMappings="xmlns:ns0='http://schemas.openxmlformats.org/package/2006/metadata/core-properties' xmlns:ns1='http://purl.org/dc/elements/1.1/'" w:xpath="/ns0:coreProperties[1]/ns1:title[1]" w:storeItemID="{6C3C8BC8-F283-45AE-878A-BAB7291924A1}"/>
          <w:text/>
        </w:sdtPr>
        <w:sdtEndPr/>
        <w:sdtContent>
          <w:tc>
            <w:tcPr>
              <w:tcW w:w="0" w:type="auto"/>
              <w:vAlign w:val="center"/>
            </w:tcPr>
            <w:p w:rsidR="00300623" w:rsidRPr="00300623" w:rsidRDefault="00504E15" w:rsidP="004E4C9C">
              <w:pPr>
                <w:pStyle w:val="Voettekst"/>
              </w:pPr>
              <w:r>
                <w:t>Consumeren</w:t>
              </w:r>
              <w:r w:rsidR="00300623" w:rsidRPr="00300623">
                <w:t xml:space="preserve"> “</w:t>
              </w:r>
              <w:r>
                <w:t>Kopen</w:t>
              </w:r>
              <w:r w:rsidR="00300623" w:rsidRPr="00300623">
                <w:t>”</w:t>
              </w:r>
            </w:p>
          </w:tc>
        </w:sdtContent>
      </w:sdt>
    </w:tr>
  </w:tbl>
  <w:p w:rsidR="00300623" w:rsidRDefault="00504E15" w:rsidP="004E4C9C">
    <w:pPr>
      <w:pStyle w:val="Koptekst"/>
    </w:pPr>
    <w:r>
      <w:rPr>
        <w:noProof/>
        <w:lang w:eastAsia="nl-NL"/>
      </w:rPr>
      <w:drawing>
        <wp:anchor distT="0" distB="0" distL="114300" distR="114300" simplePos="0" relativeHeight="251659264" behindDoc="1" locked="0" layoutInCell="1" allowOverlap="1">
          <wp:simplePos x="0" y="0"/>
          <wp:positionH relativeFrom="column">
            <wp:posOffset>4878435</wp:posOffset>
          </wp:positionH>
          <wp:positionV relativeFrom="paragraph">
            <wp:posOffset>-952500</wp:posOffset>
          </wp:positionV>
          <wp:extent cx="1789254" cy="1122799"/>
          <wp:effectExtent l="19050" t="0" r="1446"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7032" t="30180" r="13175" b="19595"/>
                  <a:stretch>
                    <a:fillRect/>
                  </a:stretch>
                </pic:blipFill>
                <pic:spPr bwMode="auto">
                  <a:xfrm>
                    <a:off x="0" y="0"/>
                    <a:ext cx="1789254" cy="1122799"/>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2953EB"/>
    <w:multiLevelType w:val="hybridMultilevel"/>
    <w:tmpl w:val="05F6F10A"/>
    <w:lvl w:ilvl="0" w:tplc="FCBC7912">
      <w:numFmt w:val="bullet"/>
      <w:lvlText w:val="-"/>
      <w:lvlJc w:val="left"/>
      <w:pPr>
        <w:ind w:left="360" w:hanging="360"/>
      </w:pPr>
      <w:rPr>
        <w:rFonts w:ascii="Trebuchet MS" w:eastAsiaTheme="minorHAnsi" w:hAnsi="Trebuchet M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56E43DFD"/>
    <w:multiLevelType w:val="hybridMultilevel"/>
    <w:tmpl w:val="6D281DC2"/>
    <w:lvl w:ilvl="0" w:tplc="D4C4ECC8">
      <w:numFmt w:val="bullet"/>
      <w:lvlText w:val="-"/>
      <w:lvlJc w:val="left"/>
      <w:pPr>
        <w:ind w:left="786" w:hanging="360"/>
      </w:pPr>
      <w:rPr>
        <w:rFonts w:ascii="Trebuchet MS" w:eastAsiaTheme="minorHAnsi" w:hAnsi="Trebuchet M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2">
    <w:nsid w:val="59AE3FC8"/>
    <w:multiLevelType w:val="hybridMultilevel"/>
    <w:tmpl w:val="8D687876"/>
    <w:lvl w:ilvl="0" w:tplc="203C0992">
      <w:numFmt w:val="bullet"/>
      <w:lvlText w:val="-"/>
      <w:lvlJc w:val="left"/>
      <w:pPr>
        <w:ind w:left="786" w:hanging="360"/>
      </w:pPr>
      <w:rPr>
        <w:rFonts w:ascii="Trebuchet MS" w:eastAsiaTheme="minorHAnsi" w:hAnsi="Trebuchet MS" w:cstheme="minorBidi"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23"/>
    <w:rsid w:val="00016675"/>
    <w:rsid w:val="00021FA1"/>
    <w:rsid w:val="00030E1E"/>
    <w:rsid w:val="00042134"/>
    <w:rsid w:val="00065AE5"/>
    <w:rsid w:val="000A67F7"/>
    <w:rsid w:val="000C6C97"/>
    <w:rsid w:val="001032E4"/>
    <w:rsid w:val="00110512"/>
    <w:rsid w:val="00135306"/>
    <w:rsid w:val="00152E56"/>
    <w:rsid w:val="00165B28"/>
    <w:rsid w:val="001806BC"/>
    <w:rsid w:val="001B7A8B"/>
    <w:rsid w:val="00225FB4"/>
    <w:rsid w:val="00226A01"/>
    <w:rsid w:val="00236047"/>
    <w:rsid w:val="00255D1F"/>
    <w:rsid w:val="0028706E"/>
    <w:rsid w:val="002E7809"/>
    <w:rsid w:val="00300623"/>
    <w:rsid w:val="00301B89"/>
    <w:rsid w:val="00303AB0"/>
    <w:rsid w:val="00317B81"/>
    <w:rsid w:val="00320445"/>
    <w:rsid w:val="00323B1E"/>
    <w:rsid w:val="00330F00"/>
    <w:rsid w:val="00352AC3"/>
    <w:rsid w:val="003A42F6"/>
    <w:rsid w:val="004527E6"/>
    <w:rsid w:val="0045730C"/>
    <w:rsid w:val="004A2FEA"/>
    <w:rsid w:val="004E1C2D"/>
    <w:rsid w:val="004E251E"/>
    <w:rsid w:val="004E4C9C"/>
    <w:rsid w:val="004E6C8D"/>
    <w:rsid w:val="00504E15"/>
    <w:rsid w:val="005162BF"/>
    <w:rsid w:val="00530969"/>
    <w:rsid w:val="00545FB5"/>
    <w:rsid w:val="005651C1"/>
    <w:rsid w:val="00573837"/>
    <w:rsid w:val="005F66A1"/>
    <w:rsid w:val="006047BD"/>
    <w:rsid w:val="00607CF2"/>
    <w:rsid w:val="00651068"/>
    <w:rsid w:val="006510A7"/>
    <w:rsid w:val="006E39A2"/>
    <w:rsid w:val="006E78BC"/>
    <w:rsid w:val="006F3922"/>
    <w:rsid w:val="00791B34"/>
    <w:rsid w:val="007E768C"/>
    <w:rsid w:val="0083445A"/>
    <w:rsid w:val="00846DFA"/>
    <w:rsid w:val="008A2C97"/>
    <w:rsid w:val="008D5A5B"/>
    <w:rsid w:val="0095536D"/>
    <w:rsid w:val="00995525"/>
    <w:rsid w:val="009D0553"/>
    <w:rsid w:val="009F1D25"/>
    <w:rsid w:val="009F3DE5"/>
    <w:rsid w:val="00A77B12"/>
    <w:rsid w:val="00A87216"/>
    <w:rsid w:val="00AA0F6A"/>
    <w:rsid w:val="00AC3196"/>
    <w:rsid w:val="00AD49D6"/>
    <w:rsid w:val="00AE183F"/>
    <w:rsid w:val="00AE6849"/>
    <w:rsid w:val="00AF63E7"/>
    <w:rsid w:val="00B21AF2"/>
    <w:rsid w:val="00B24C5A"/>
    <w:rsid w:val="00BE0B82"/>
    <w:rsid w:val="00C03396"/>
    <w:rsid w:val="00C21246"/>
    <w:rsid w:val="00C273A6"/>
    <w:rsid w:val="00C70D07"/>
    <w:rsid w:val="00C72205"/>
    <w:rsid w:val="00C778A6"/>
    <w:rsid w:val="00CC4B98"/>
    <w:rsid w:val="00CE2D26"/>
    <w:rsid w:val="00CE6873"/>
    <w:rsid w:val="00D10B37"/>
    <w:rsid w:val="00D202F1"/>
    <w:rsid w:val="00DA4589"/>
    <w:rsid w:val="00DD5BB5"/>
    <w:rsid w:val="00E100FA"/>
    <w:rsid w:val="00E7723D"/>
    <w:rsid w:val="00EC4816"/>
    <w:rsid w:val="00EC7EA4"/>
    <w:rsid w:val="00ED6D09"/>
    <w:rsid w:val="00F1003E"/>
    <w:rsid w:val="00F173E1"/>
    <w:rsid w:val="00F20766"/>
    <w:rsid w:val="00F3207E"/>
    <w:rsid w:val="00FA1C7B"/>
    <w:rsid w:val="00FC3E9F"/>
    <w:rsid w:val="00FD1FB4"/>
    <w:rsid w:val="00FD4D77"/>
    <w:rsid w:val="00FF14B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5DB25FFF-3460-49E5-A3B2-4B334B73F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ind w:right="1276"/>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E4C9C"/>
    <w:rPr>
      <w:rFonts w:ascii="Arial" w:hAnsi="Arial"/>
      <w:sz w:val="24"/>
    </w:rPr>
  </w:style>
  <w:style w:type="paragraph" w:styleId="Kop1">
    <w:name w:val="heading 1"/>
    <w:basedOn w:val="Standaard"/>
    <w:next w:val="Standaard"/>
    <w:link w:val="Kop1Char"/>
    <w:uiPriority w:val="9"/>
    <w:qFormat/>
    <w:rsid w:val="00FF14B7"/>
    <w:pPr>
      <w:keepNext/>
      <w:keepLines/>
      <w:spacing w:before="480" w:after="0"/>
      <w:outlineLvl w:val="0"/>
    </w:pPr>
    <w:rPr>
      <w:rFonts w:asciiTheme="majorHAnsi" w:eastAsiaTheme="majorEastAsia" w:hAnsiTheme="majorHAnsi" w:cstheme="majorBidi"/>
      <w:b/>
      <w:bCs/>
      <w:color w:val="892D4D" w:themeColor="accent1" w:themeShade="BF"/>
      <w:sz w:val="28"/>
      <w:szCs w:val="28"/>
    </w:rPr>
  </w:style>
  <w:style w:type="paragraph" w:styleId="Kop3">
    <w:name w:val="heading 3"/>
    <w:basedOn w:val="Standaard"/>
    <w:next w:val="Standaard"/>
    <w:link w:val="Kop3Char"/>
    <w:uiPriority w:val="9"/>
    <w:unhideWhenUsed/>
    <w:qFormat/>
    <w:rsid w:val="00323B1E"/>
    <w:pPr>
      <w:keepNext/>
      <w:keepLines/>
      <w:spacing w:before="200" w:after="0"/>
      <w:outlineLvl w:val="2"/>
    </w:pPr>
    <w:rPr>
      <w:rFonts w:asciiTheme="majorHAnsi" w:eastAsiaTheme="majorEastAsia" w:hAnsiTheme="majorHAnsi" w:cstheme="majorBidi"/>
      <w:b/>
      <w:bCs/>
      <w:color w:val="B83D68"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006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00623"/>
  </w:style>
  <w:style w:type="paragraph" w:styleId="Voettekst">
    <w:name w:val="footer"/>
    <w:basedOn w:val="Standaard"/>
    <w:link w:val="VoettekstChar"/>
    <w:uiPriority w:val="99"/>
    <w:unhideWhenUsed/>
    <w:rsid w:val="003006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00623"/>
  </w:style>
  <w:style w:type="paragraph" w:styleId="Ballontekst">
    <w:name w:val="Balloon Text"/>
    <w:basedOn w:val="Standaard"/>
    <w:link w:val="BallontekstChar"/>
    <w:uiPriority w:val="99"/>
    <w:semiHidden/>
    <w:unhideWhenUsed/>
    <w:rsid w:val="0030062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00623"/>
    <w:rPr>
      <w:rFonts w:ascii="Tahoma" w:hAnsi="Tahoma" w:cs="Tahoma"/>
      <w:sz w:val="16"/>
      <w:szCs w:val="16"/>
    </w:rPr>
  </w:style>
  <w:style w:type="paragraph" w:styleId="Geenafstand">
    <w:name w:val="No Spacing"/>
    <w:uiPriority w:val="1"/>
    <w:qFormat/>
    <w:rsid w:val="0083445A"/>
    <w:pPr>
      <w:spacing w:after="0" w:line="240" w:lineRule="auto"/>
    </w:pPr>
    <w:rPr>
      <w:rFonts w:ascii="Arial" w:hAnsi="Arial"/>
      <w:sz w:val="24"/>
    </w:rPr>
  </w:style>
  <w:style w:type="table" w:styleId="Tabelraster">
    <w:name w:val="Table Grid"/>
    <w:basedOn w:val="Standaardtabel"/>
    <w:uiPriority w:val="59"/>
    <w:rsid w:val="001105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emiddeldraster1-accent2">
    <w:name w:val="Medium Grid 1 Accent 2"/>
    <w:basedOn w:val="Standaardtabel"/>
    <w:uiPriority w:val="67"/>
    <w:rsid w:val="00352AC3"/>
    <w:pPr>
      <w:spacing w:after="0" w:line="240" w:lineRule="auto"/>
    </w:pPr>
    <w:tblPr>
      <w:tblStyleRowBandSize w:val="1"/>
      <w:tblStyleColBandSize w:val="1"/>
      <w:tblInd w:w="0" w:type="dxa"/>
      <w:tblBorders>
        <w:top w:val="single" w:sz="8" w:space="0" w:color="C08CCC" w:themeColor="accent2" w:themeTint="BF"/>
        <w:left w:val="single" w:sz="8" w:space="0" w:color="C08CCC" w:themeColor="accent2" w:themeTint="BF"/>
        <w:bottom w:val="single" w:sz="8" w:space="0" w:color="C08CCC" w:themeColor="accent2" w:themeTint="BF"/>
        <w:right w:val="single" w:sz="8" w:space="0" w:color="C08CCC" w:themeColor="accent2" w:themeTint="BF"/>
        <w:insideH w:val="single" w:sz="8" w:space="0" w:color="C08CCC" w:themeColor="accent2" w:themeTint="BF"/>
        <w:insideV w:val="single" w:sz="8" w:space="0" w:color="C08CCC" w:themeColor="accent2" w:themeTint="BF"/>
      </w:tblBorders>
      <w:tblCellMar>
        <w:top w:w="0" w:type="dxa"/>
        <w:left w:w="108" w:type="dxa"/>
        <w:bottom w:w="0" w:type="dxa"/>
        <w:right w:w="108" w:type="dxa"/>
      </w:tblCellMar>
    </w:tblPr>
    <w:tcPr>
      <w:shd w:val="clear" w:color="auto" w:fill="EAD9EE" w:themeFill="accent2" w:themeFillTint="3F"/>
    </w:tcPr>
    <w:tblStylePr w:type="firstRow">
      <w:rPr>
        <w:b/>
        <w:bCs/>
      </w:rPr>
    </w:tblStylePr>
    <w:tblStylePr w:type="lastRow">
      <w:rPr>
        <w:b/>
        <w:bCs/>
      </w:rPr>
      <w:tblPr/>
      <w:tcPr>
        <w:tcBorders>
          <w:top w:val="single" w:sz="18" w:space="0" w:color="C08CCC" w:themeColor="accent2" w:themeTint="BF"/>
        </w:tcBorders>
      </w:tcPr>
    </w:tblStylePr>
    <w:tblStylePr w:type="firstCol">
      <w:rPr>
        <w:b/>
        <w:bCs/>
      </w:rPr>
    </w:tblStylePr>
    <w:tblStylePr w:type="lastCol">
      <w:rPr>
        <w:b/>
        <w:bCs/>
      </w:rPr>
    </w:tblStylePr>
    <w:tblStylePr w:type="band1Vert">
      <w:tblPr/>
      <w:tcPr>
        <w:shd w:val="clear" w:color="auto" w:fill="D5B2DD" w:themeFill="accent2" w:themeFillTint="7F"/>
      </w:tcPr>
    </w:tblStylePr>
    <w:tblStylePr w:type="band1Horz">
      <w:tblPr/>
      <w:tcPr>
        <w:shd w:val="clear" w:color="auto" w:fill="D5B2DD" w:themeFill="accent2" w:themeFillTint="7F"/>
      </w:tcPr>
    </w:tblStylePr>
  </w:style>
  <w:style w:type="paragraph" w:styleId="Titel">
    <w:name w:val="Title"/>
    <w:basedOn w:val="Standaard"/>
    <w:next w:val="Standaard"/>
    <w:link w:val="TitelChar"/>
    <w:uiPriority w:val="10"/>
    <w:qFormat/>
    <w:rsid w:val="00FF14B7"/>
    <w:pPr>
      <w:pBdr>
        <w:bottom w:val="single" w:sz="8" w:space="4" w:color="B83D68" w:themeColor="accent1"/>
      </w:pBdr>
      <w:spacing w:after="300" w:line="240" w:lineRule="auto"/>
      <w:contextualSpacing/>
    </w:pPr>
    <w:rPr>
      <w:rFonts w:asciiTheme="majorHAnsi" w:eastAsiaTheme="majorEastAsia" w:hAnsiTheme="majorHAnsi" w:cstheme="majorBidi"/>
      <w:color w:val="842F73" w:themeColor="text2" w:themeShade="BF"/>
      <w:spacing w:val="5"/>
      <w:kern w:val="28"/>
      <w:sz w:val="52"/>
      <w:szCs w:val="52"/>
    </w:rPr>
  </w:style>
  <w:style w:type="character" w:customStyle="1" w:styleId="TitelChar">
    <w:name w:val="Titel Char"/>
    <w:basedOn w:val="Standaardalinea-lettertype"/>
    <w:link w:val="Titel"/>
    <w:uiPriority w:val="10"/>
    <w:rsid w:val="00FF14B7"/>
    <w:rPr>
      <w:rFonts w:asciiTheme="majorHAnsi" w:eastAsiaTheme="majorEastAsia" w:hAnsiTheme="majorHAnsi" w:cstheme="majorBidi"/>
      <w:color w:val="842F73" w:themeColor="text2" w:themeShade="BF"/>
      <w:spacing w:val="5"/>
      <w:kern w:val="28"/>
      <w:sz w:val="52"/>
      <w:szCs w:val="52"/>
    </w:rPr>
  </w:style>
  <w:style w:type="character" w:customStyle="1" w:styleId="Kop1Char">
    <w:name w:val="Kop 1 Char"/>
    <w:basedOn w:val="Standaardalinea-lettertype"/>
    <w:link w:val="Kop1"/>
    <w:uiPriority w:val="9"/>
    <w:rsid w:val="00FF14B7"/>
    <w:rPr>
      <w:rFonts w:asciiTheme="majorHAnsi" w:eastAsiaTheme="majorEastAsia" w:hAnsiTheme="majorHAnsi" w:cstheme="majorBidi"/>
      <w:b/>
      <w:bCs/>
      <w:color w:val="892D4D" w:themeColor="accent1" w:themeShade="BF"/>
      <w:sz w:val="28"/>
      <w:szCs w:val="28"/>
    </w:rPr>
  </w:style>
  <w:style w:type="character" w:customStyle="1" w:styleId="apple-converted-space">
    <w:name w:val="apple-converted-space"/>
    <w:basedOn w:val="Standaardalinea-lettertype"/>
    <w:rsid w:val="00FC3E9F"/>
  </w:style>
  <w:style w:type="character" w:styleId="Hyperlink">
    <w:name w:val="Hyperlink"/>
    <w:basedOn w:val="Standaardalinea-lettertype"/>
    <w:uiPriority w:val="99"/>
    <w:semiHidden/>
    <w:unhideWhenUsed/>
    <w:rsid w:val="006E78BC"/>
    <w:rPr>
      <w:color w:val="0000FF"/>
      <w:u w:val="single"/>
    </w:rPr>
  </w:style>
  <w:style w:type="character" w:customStyle="1" w:styleId="Kop3Char">
    <w:name w:val="Kop 3 Char"/>
    <w:basedOn w:val="Standaardalinea-lettertype"/>
    <w:link w:val="Kop3"/>
    <w:uiPriority w:val="9"/>
    <w:rsid w:val="00323B1E"/>
    <w:rPr>
      <w:rFonts w:asciiTheme="majorHAnsi" w:eastAsiaTheme="majorEastAsia" w:hAnsiTheme="majorHAnsi" w:cstheme="majorBidi"/>
      <w:b/>
      <w:bCs/>
      <w:color w:val="B83D68"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9F3EAF18184797BCF31237E5D4C02C"/>
        <w:category>
          <w:name w:val="Algemeen"/>
          <w:gallery w:val="placeholder"/>
        </w:category>
        <w:types>
          <w:type w:val="bbPlcHdr"/>
        </w:types>
        <w:behaviors>
          <w:behavior w:val="content"/>
        </w:behaviors>
        <w:guid w:val="{53952126-410C-4D45-99F3-96D534FD699D}"/>
      </w:docPartPr>
      <w:docPartBody>
        <w:p w:rsidR="00992DF3" w:rsidRDefault="00A8784F" w:rsidP="00A8784F">
          <w:pPr>
            <w:pStyle w:val="459F3EAF18184797BCF31237E5D4C02C"/>
          </w:pPr>
          <w:r>
            <w:rPr>
              <w:rFonts w:asciiTheme="majorHAnsi" w:eastAsiaTheme="majorEastAsia" w:hAnsiTheme="majorHAnsi" w:cstheme="majorBidi"/>
              <w:sz w:val="28"/>
              <w:szCs w:val="28"/>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A8784F"/>
    <w:rsid w:val="00163F5B"/>
    <w:rsid w:val="00407DE9"/>
    <w:rsid w:val="00423553"/>
    <w:rsid w:val="0047720D"/>
    <w:rsid w:val="006537A1"/>
    <w:rsid w:val="0066292D"/>
    <w:rsid w:val="00921A84"/>
    <w:rsid w:val="00992DF3"/>
    <w:rsid w:val="00A36072"/>
    <w:rsid w:val="00A8784F"/>
    <w:rsid w:val="00AE4466"/>
    <w:rsid w:val="00C45D44"/>
    <w:rsid w:val="00FC0D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92DF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459F3EAF18184797BCF31237E5D4C02C">
    <w:name w:val="459F3EAF18184797BCF31237E5D4C02C"/>
    <w:rsid w:val="00A8784F"/>
  </w:style>
  <w:style w:type="paragraph" w:customStyle="1" w:styleId="E9A5F070216249209D7FE188CE509DFB">
    <w:name w:val="E9A5F070216249209D7FE188CE509DFB"/>
    <w:rsid w:val="00407DE9"/>
  </w:style>
  <w:style w:type="paragraph" w:customStyle="1" w:styleId="EE40A5816D4E472A8DE9D340F8C62E10">
    <w:name w:val="EE40A5816D4E472A8DE9D340F8C62E10"/>
    <w:rsid w:val="00407DE9"/>
  </w:style>
  <w:style w:type="paragraph" w:customStyle="1" w:styleId="EB0CDCF613E24102BAB2EDDE131A9F4C">
    <w:name w:val="EB0CDCF613E24102BAB2EDDE131A9F4C"/>
    <w:rsid w:val="00407D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vervloed">
  <a:themeElements>
    <a:clrScheme name="Overvloed">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vervloed">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vervloed">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50000" t="50000" r="50000" b="5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2D76EA-0156-4DE0-A6C6-ED85763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794</Words>
  <Characters>4369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Consumeren “Kopen”</vt:lpstr>
    </vt:vector>
  </TitlesOfParts>
  <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Consumeren “Kopen”</dc:title>
  <dc:creator>Seelen</dc:creator>
  <cp:lastModifiedBy>Seelen, BMJG (Bernard) </cp:lastModifiedBy>
  <cp:revision>2</cp:revision>
  <dcterms:created xsi:type="dcterms:W3CDTF">2016-09-06T13:17:00Z</dcterms:created>
  <dcterms:modified xsi:type="dcterms:W3CDTF">2016-09-06T13:17:00Z</dcterms:modified>
</cp:coreProperties>
</file>