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4B3B" w:rsidRPr="00384B03" w:rsidRDefault="004E4B3B" w:rsidP="00096903">
      <w:pPr>
        <w:ind w:left="1416" w:right="-648" w:firstLine="708"/>
        <w:rPr>
          <w:i/>
        </w:rPr>
      </w:pPr>
      <w:r>
        <w:rPr>
          <w:noProof/>
          <w:lang w:eastAsia="nl-N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450pt;margin-top:18.4pt;width:1in;height:153.2pt;rotation:-617706fd;z-index:-251658240" adj="6629" strokecolor="maroon" strokeweight="1.5pt">
            <v:fill opacity="39322f"/>
            <v:shadow color="#868686"/>
            <v:textpath style="font-family:&quot;Arial Black&quot;;v-text-kern:t" trim="t" fitpath="t" string="A&#10;B&#10;C"/>
          </v:shape>
        </w:pict>
      </w:r>
    </w:p>
    <w:p w:rsidR="004E4B3B" w:rsidRDefault="004E4B3B" w:rsidP="00BF1F18">
      <w:pPr>
        <w:tabs>
          <w:tab w:val="left" w:pos="2160"/>
        </w:tabs>
        <w:ind w:left="2124" w:right="792" w:hanging="2124"/>
      </w:pPr>
      <w:r w:rsidRPr="00BF1F18">
        <w:rPr>
          <w:b/>
          <w:color w:val="800000"/>
        </w:rPr>
        <w:t>aankoopkoers</w:t>
      </w:r>
      <w:r>
        <w:tab/>
        <w:t>koerst De die bank betaalt bij de inkoop van vreemde valuta, jij krijgt dus de lage prijs terug.</w:t>
      </w:r>
    </w:p>
    <w:p w:rsidR="004E4B3B" w:rsidRDefault="004E4B3B" w:rsidP="00BF1F18">
      <w:pPr>
        <w:ind w:left="2124" w:right="792" w:hanging="2124"/>
      </w:pPr>
      <w:r w:rsidRPr="00BF1F18">
        <w:rPr>
          <w:b/>
          <w:color w:val="800000"/>
        </w:rPr>
        <w:t>betalingsbalans</w:t>
      </w:r>
      <w:r>
        <w:tab/>
        <w:t>overzicht van de ontvangen bedragen voor de export en de betaalde bedragen voor de import.</w:t>
      </w:r>
    </w:p>
    <w:p w:rsidR="004E4B3B" w:rsidRDefault="004E4B3B" w:rsidP="00BF1F18">
      <w:pPr>
        <w:ind w:left="2124" w:right="792" w:hanging="2124"/>
      </w:pPr>
      <w:r w:rsidRPr="00BF1F18">
        <w:rPr>
          <w:b/>
          <w:color w:val="800000"/>
        </w:rPr>
        <w:t>buffervoorraad</w:t>
      </w:r>
      <w:r>
        <w:tab/>
        <w:t>hulpmiddel om het aanbod van producten stabiel te houden. Bij een goede oogst sla je spullen op, bij een slechte oogst haal je spullen uit je voorraad. Een stabiel aanbod zorgt voor een stabiel inkomen.</w:t>
      </w:r>
    </w:p>
    <w:p w:rsidR="004E4B3B" w:rsidRDefault="004E4B3B" w:rsidP="00BF1F18">
      <w:pPr>
        <w:ind w:right="792"/>
      </w:pPr>
      <w:r w:rsidRPr="00BF1F18">
        <w:rPr>
          <w:b/>
          <w:color w:val="800000"/>
        </w:rPr>
        <w:t>contingentering</w:t>
      </w:r>
      <w:r>
        <w:tab/>
        <w:t>protectiemaatregel; er mag een beperkt aantal worden ingevoerd</w:t>
      </w:r>
    </w:p>
    <w:p w:rsidR="004E4B3B" w:rsidRDefault="004E4B3B" w:rsidP="00BF1F18">
      <w:pPr>
        <w:ind w:left="2124" w:right="792" w:hanging="2124"/>
      </w:pPr>
    </w:p>
    <w:p w:rsidR="004E4B3B" w:rsidRDefault="004E4B3B" w:rsidP="00BF1F18">
      <w:pPr>
        <w:ind w:left="2124" w:right="792" w:hanging="2124"/>
      </w:pPr>
      <w:r>
        <w:rPr>
          <w:noProof/>
          <w:lang w:eastAsia="nl-NL"/>
        </w:rPr>
        <w:pict>
          <v:shape id="_x0000_s1028" type="#_x0000_t136" style="position:absolute;left:0;text-align:left;margin-left:450pt;margin-top:29pt;width:1in;height:153.2pt;rotation:-617706fd;z-index:-251657216" adj="6629" strokecolor="maroon" strokeweight="1.5pt">
            <v:fill opacity="39322f"/>
            <v:shadow color="#868686"/>
            <v:textpath style="font-family:&quot;Arial Black&quot;;v-text-kern:t" trim="t" fitpath="t" string="D&#10;E&#10;F"/>
          </v:shape>
        </w:pict>
      </w:r>
      <w:r w:rsidRPr="00BF1F18">
        <w:rPr>
          <w:b/>
          <w:color w:val="800000"/>
        </w:rPr>
        <w:t>doorvoerhandel</w:t>
      </w:r>
      <w:r>
        <w:tab/>
        <w:t>Nederland importspullen die niet voor de Nederlandse consument zijn bestemd. Met een kleine aanpassing worden de producten weer geëxporteerd.</w:t>
      </w:r>
    </w:p>
    <w:p w:rsidR="004E4B3B" w:rsidRDefault="004E4B3B" w:rsidP="00BF1F18">
      <w:pPr>
        <w:ind w:left="2124" w:right="792" w:hanging="2124"/>
      </w:pPr>
      <w:r w:rsidRPr="00BF1F18">
        <w:rPr>
          <w:b/>
          <w:color w:val="800000"/>
        </w:rPr>
        <w:t>Europese Unie</w:t>
      </w:r>
      <w:r>
        <w:tab/>
        <w:t>economische samenwerking tussen 27 landen, tussen de lidstaten is er vrijhandel</w:t>
      </w:r>
    </w:p>
    <w:p w:rsidR="004E4B3B" w:rsidRDefault="004E4B3B" w:rsidP="00BF1F18">
      <w:pPr>
        <w:ind w:left="2124" w:right="792" w:hanging="2124"/>
      </w:pPr>
      <w:r w:rsidRPr="00BF1F18">
        <w:rPr>
          <w:b/>
          <w:color w:val="800000"/>
        </w:rPr>
        <w:t>eurozone</w:t>
      </w:r>
      <w:r>
        <w:tab/>
        <w:t>17 van de 27 EU-landen hebben de euro als wettig betaalmiddel ingevoerd</w:t>
      </w:r>
    </w:p>
    <w:p w:rsidR="004E4B3B" w:rsidRDefault="004E4B3B" w:rsidP="00BF1F18">
      <w:pPr>
        <w:ind w:right="792"/>
      </w:pPr>
      <w:r w:rsidRPr="00BF1F18">
        <w:rPr>
          <w:b/>
          <w:color w:val="800000"/>
        </w:rPr>
        <w:t>exporteren</w:t>
      </w:r>
      <w:r>
        <w:tab/>
      </w:r>
      <w:r>
        <w:tab/>
        <w:t>uitvoeren, je verkoopt aan het buitenland, je ontvangt dus geld.</w:t>
      </w:r>
    </w:p>
    <w:p w:rsidR="004E4B3B" w:rsidRDefault="004E4B3B" w:rsidP="00BF1F18">
      <w:pPr>
        <w:ind w:left="2124" w:right="792" w:hanging="2124"/>
      </w:pPr>
      <w:r w:rsidRPr="00BF1F18">
        <w:rPr>
          <w:b/>
          <w:color w:val="800000"/>
        </w:rPr>
        <w:t>exportwaarde</w:t>
      </w:r>
      <w:r>
        <w:tab/>
        <w:t>aantal verkochte producten aan het buitenland x verkoopprijs per stuk</w:t>
      </w:r>
    </w:p>
    <w:p w:rsidR="004E4B3B" w:rsidRDefault="004E4B3B" w:rsidP="00BF1F18">
      <w:pPr>
        <w:ind w:left="2124" w:right="792" w:hanging="2124"/>
      </w:pPr>
      <w:r w:rsidRPr="00BF1F18">
        <w:rPr>
          <w:b/>
          <w:color w:val="800000"/>
        </w:rPr>
        <w:t>fair trade</w:t>
      </w:r>
      <w:r>
        <w:tab/>
        <w:t>eerlijke handel met ontwikkelingslanden. Je geeft een eerlijke prijs voor het product.</w:t>
      </w:r>
    </w:p>
    <w:p w:rsidR="004E4B3B" w:rsidRDefault="004E4B3B" w:rsidP="00BF1F18">
      <w:pPr>
        <w:ind w:right="792"/>
      </w:pPr>
    </w:p>
    <w:p w:rsidR="004E4B3B" w:rsidRDefault="004E4B3B" w:rsidP="00BF1F18">
      <w:pPr>
        <w:ind w:left="2124" w:right="792" w:hanging="2124"/>
      </w:pPr>
      <w:r>
        <w:rPr>
          <w:noProof/>
          <w:lang w:eastAsia="nl-NL"/>
        </w:rPr>
        <w:pict>
          <v:shape id="_x0000_s1029" type="#_x0000_t136" style="position:absolute;left:0;text-align:left;margin-left:441pt;margin-top:10.25pt;width:1in;height:153.2pt;rotation:-617706fd;z-index:-251656192" adj="6629" strokecolor="maroon" strokeweight="1.5pt">
            <v:fill opacity="39322f"/>
            <v:shadow color="#868686"/>
            <v:textpath style="font-family:&quot;Arial Black&quot;;v-text-kern:t" trim="t" fitpath="t" string="G&#10;H&#10;I"/>
          </v:shape>
        </w:pict>
      </w:r>
      <w:r w:rsidRPr="00BF1F18">
        <w:rPr>
          <w:b/>
          <w:color w:val="800000"/>
        </w:rPr>
        <w:t>gesloten economie</w:t>
      </w:r>
      <w:r>
        <w:tab/>
        <w:t>land dat zelfvoorzienend werk, er is weinig handel met het buitenland</w:t>
      </w:r>
    </w:p>
    <w:p w:rsidR="004E4B3B" w:rsidRDefault="004E4B3B" w:rsidP="00BF1F18">
      <w:pPr>
        <w:ind w:right="792"/>
      </w:pPr>
      <w:r w:rsidRPr="00BF1F18">
        <w:rPr>
          <w:b/>
          <w:color w:val="800000"/>
        </w:rPr>
        <w:t>handelsoverschot</w:t>
      </w:r>
      <w:r>
        <w:tab/>
        <w:t>de inkomsten van de export zijn groter dan de uitgave van de import</w:t>
      </w:r>
    </w:p>
    <w:p w:rsidR="004E4B3B" w:rsidRDefault="004E4B3B" w:rsidP="00BF1F18">
      <w:pPr>
        <w:ind w:left="2124" w:right="792" w:hanging="2124"/>
      </w:pPr>
      <w:r w:rsidRPr="00BF1F18">
        <w:rPr>
          <w:b/>
          <w:color w:val="800000"/>
        </w:rPr>
        <w:t>handelstekort</w:t>
      </w:r>
      <w:r w:rsidRPr="00BF1F18">
        <w:rPr>
          <w:b/>
          <w:color w:val="800000"/>
        </w:rPr>
        <w:tab/>
      </w:r>
      <w:r>
        <w:t>de inkomsten van de export zijn kleiner dan de uitgave van de import</w:t>
      </w:r>
    </w:p>
    <w:p w:rsidR="004E4B3B" w:rsidRDefault="004E4B3B" w:rsidP="00BF1F18">
      <w:pPr>
        <w:ind w:right="792"/>
      </w:pPr>
      <w:r w:rsidRPr="00BF1F18">
        <w:rPr>
          <w:b/>
          <w:color w:val="800000"/>
        </w:rPr>
        <w:t>importeren</w:t>
      </w:r>
      <w:r>
        <w:tab/>
      </w:r>
      <w:r>
        <w:tab/>
        <w:t>invoeren, je koopt van het buitenland, je moet dus geld betalen.</w:t>
      </w:r>
    </w:p>
    <w:p w:rsidR="004E4B3B" w:rsidRDefault="004E4B3B" w:rsidP="00BF1F18">
      <w:pPr>
        <w:ind w:right="792"/>
      </w:pPr>
      <w:r w:rsidRPr="00BF1F18">
        <w:rPr>
          <w:b/>
          <w:color w:val="800000"/>
        </w:rPr>
        <w:t>importwaarde</w:t>
      </w:r>
      <w:r w:rsidRPr="00BF1F18">
        <w:rPr>
          <w:b/>
          <w:color w:val="800000"/>
        </w:rPr>
        <w:tab/>
      </w:r>
      <w:r>
        <w:tab/>
        <w:t>aantal gekochte producten van het buitenland x inkoopprijs per stuk</w:t>
      </w:r>
    </w:p>
    <w:p w:rsidR="004E4B3B" w:rsidRPr="002D7D09" w:rsidRDefault="004E4B3B" w:rsidP="00BF1F18">
      <w:pPr>
        <w:ind w:left="3540" w:right="792" w:hanging="3540"/>
      </w:pPr>
      <w:r w:rsidRPr="00BF1F18">
        <w:rPr>
          <w:b/>
          <w:color w:val="800000"/>
        </w:rPr>
        <w:t>internationale arbeidsverdeling</w:t>
      </w:r>
      <w:r>
        <w:tab/>
        <w:t>producten worden in het land gemaakt, waar dat het best/ goedkoopst geproduceerd kan worden</w:t>
      </w:r>
    </w:p>
    <w:p w:rsidR="004E4B3B" w:rsidRDefault="004E4B3B" w:rsidP="00BF1F18">
      <w:pPr>
        <w:ind w:right="792"/>
      </w:pPr>
      <w:r w:rsidRPr="00BF1F18">
        <w:rPr>
          <w:b/>
          <w:color w:val="800000"/>
        </w:rPr>
        <w:t>internationale handel</w:t>
      </w:r>
      <w:r>
        <w:tab/>
        <w:t>handelen (importeren en exporteren) met verschillende landen</w:t>
      </w:r>
    </w:p>
    <w:p w:rsidR="004E4B3B" w:rsidRDefault="004E4B3B" w:rsidP="00BF1F18">
      <w:pPr>
        <w:ind w:left="2124" w:right="792" w:hanging="2124"/>
      </w:pPr>
      <w:r w:rsidRPr="00BF1F18">
        <w:rPr>
          <w:b/>
          <w:color w:val="800000"/>
        </w:rPr>
        <w:t>invoerrechten</w:t>
      </w:r>
      <w:r w:rsidRPr="00BF1F18">
        <w:rPr>
          <w:b/>
          <w:color w:val="800000"/>
        </w:rPr>
        <w:tab/>
      </w:r>
      <w:r>
        <w:t>een extra belasting op bepaalde producten die geïmporteerd worden</w:t>
      </w:r>
    </w:p>
    <w:p w:rsidR="004E4B3B" w:rsidRDefault="004E4B3B" w:rsidP="00BF1F18">
      <w:pPr>
        <w:ind w:right="792"/>
        <w:rPr>
          <w:b/>
          <w:color w:val="800000"/>
        </w:rPr>
      </w:pPr>
    </w:p>
    <w:p w:rsidR="004E4B3B" w:rsidRPr="007073FF" w:rsidRDefault="004E4B3B" w:rsidP="00BF1F18">
      <w:pPr>
        <w:ind w:left="2124" w:right="792" w:hanging="2124"/>
      </w:pPr>
      <w:r>
        <w:rPr>
          <w:noProof/>
          <w:lang w:eastAsia="nl-NL"/>
        </w:rPr>
        <w:pict>
          <v:shape id="_x0000_s1030" type="#_x0000_t136" style="position:absolute;left:0;text-align:left;margin-left:443.9pt;margin-top:7.4pt;width:1in;height:189pt;rotation:-279621fd;z-index:-251655168" adj="6629" strokecolor="maroon" strokeweight="1.5pt">
            <v:fill opacity="39322f"/>
            <v:shadow color="#868686"/>
            <v:textpath style="font-family:&quot;Arial Black&quot;;v-text-kern:t" trim="t" fitpath="t" string="K&#10;L&#10;M&#10;N"/>
          </v:shape>
        </w:pict>
      </w:r>
      <w:r w:rsidRPr="00BF1F18">
        <w:rPr>
          <w:b/>
          <w:color w:val="800000"/>
        </w:rPr>
        <w:t>Max Havelaar</w:t>
      </w:r>
      <w:r>
        <w:tab/>
        <w:t>organisatie die op een fair trade manier werkt, zij geven boeren een eerlijke prijs</w:t>
      </w:r>
    </w:p>
    <w:p w:rsidR="004E4B3B" w:rsidRDefault="004E4B3B" w:rsidP="00BF1F18">
      <w:pPr>
        <w:ind w:right="792"/>
      </w:pPr>
      <w:r w:rsidRPr="00BF1F18">
        <w:rPr>
          <w:b/>
          <w:color w:val="800000"/>
        </w:rPr>
        <w:t>Monetaire Unie</w:t>
      </w:r>
      <w:r w:rsidRPr="00BF1F18">
        <w:rPr>
          <w:b/>
          <w:color w:val="800000"/>
        </w:rPr>
        <w:tab/>
      </w:r>
      <w:r>
        <w:t>meerdere landen hebben een gemeenschappelijke munt</w:t>
      </w:r>
    </w:p>
    <w:p w:rsidR="004E4B3B" w:rsidRDefault="004E4B3B" w:rsidP="00BF1F18">
      <w:pPr>
        <w:ind w:left="2124" w:right="792" w:hanging="2124"/>
      </w:pPr>
      <w:r w:rsidRPr="00BF1F18">
        <w:rPr>
          <w:b/>
          <w:color w:val="800000"/>
        </w:rPr>
        <w:t>monocultuur</w:t>
      </w:r>
      <w:r w:rsidRPr="00BF1F18">
        <w:rPr>
          <w:b/>
          <w:color w:val="800000"/>
        </w:rPr>
        <w:tab/>
      </w:r>
      <w:r>
        <w:t>een land is hoofdzakelijk afhankelijk van 1 (of enkele) exportproducten</w:t>
      </w:r>
    </w:p>
    <w:p w:rsidR="004E4B3B" w:rsidRPr="002D7D09" w:rsidRDefault="004E4B3B" w:rsidP="00BF1F18">
      <w:pPr>
        <w:ind w:left="2124" w:right="792" w:hanging="2124"/>
      </w:pPr>
      <w:r w:rsidRPr="00BF1F18">
        <w:rPr>
          <w:b/>
          <w:color w:val="800000"/>
        </w:rPr>
        <w:t>multinational</w:t>
      </w:r>
      <w:r w:rsidRPr="00BF1F18">
        <w:rPr>
          <w:b/>
          <w:color w:val="800000"/>
        </w:rPr>
        <w:tab/>
      </w:r>
      <w:r>
        <w:t>bedrijf met verschillende productie en verkoop vestingen in verschillende landen</w:t>
      </w:r>
    </w:p>
    <w:p w:rsidR="004E4B3B" w:rsidRDefault="004E4B3B" w:rsidP="00BF1F18">
      <w:pPr>
        <w:ind w:right="792"/>
      </w:pPr>
      <w:r w:rsidRPr="00BF1F18">
        <w:rPr>
          <w:b/>
          <w:color w:val="800000"/>
        </w:rPr>
        <w:t>nationaal inkomen</w:t>
      </w:r>
      <w:r>
        <w:tab/>
        <w:t>alle inkomens van een land bij elkaar opgeteld</w:t>
      </w:r>
    </w:p>
    <w:p w:rsidR="004E4B3B" w:rsidRDefault="004E4B3B" w:rsidP="00BF1F18">
      <w:pPr>
        <w:ind w:right="792"/>
      </w:pPr>
      <w:r w:rsidRPr="00BF1F18">
        <w:rPr>
          <w:b/>
          <w:color w:val="800000"/>
        </w:rPr>
        <w:t>noodhulp</w:t>
      </w:r>
      <w:r w:rsidRPr="00BF1F18">
        <w:rPr>
          <w:b/>
          <w:color w:val="800000"/>
        </w:rPr>
        <w:tab/>
      </w:r>
      <w:r>
        <w:tab/>
        <w:t>direct noodzakelijke hulp na een ramp (voedsel, tenten, medicijnen)</w:t>
      </w:r>
    </w:p>
    <w:p w:rsidR="004E4B3B" w:rsidRDefault="004E4B3B" w:rsidP="00BF1F18">
      <w:pPr>
        <w:ind w:left="2832" w:right="792" w:hanging="2832"/>
      </w:pPr>
    </w:p>
    <w:p w:rsidR="004E4B3B" w:rsidRDefault="004E4B3B" w:rsidP="00BF1F18">
      <w:pPr>
        <w:ind w:left="2832" w:right="792" w:hanging="2832"/>
      </w:pPr>
      <w:r>
        <w:rPr>
          <w:noProof/>
          <w:lang w:eastAsia="nl-NL"/>
        </w:rPr>
        <w:pict>
          <v:shape id="_x0000_s1031" type="#_x0000_t136" style="position:absolute;left:0;text-align:left;margin-left:441pt;margin-top:17.25pt;width:1in;height:153.2pt;rotation:-259309fd;z-index:-251654144" adj="6629" strokecolor="maroon" strokeweight="1.5pt">
            <v:fill opacity="39322f"/>
            <v:shadow color="#868686"/>
            <v:textpath style="font-family:&quot;Arial Black&quot;;v-text-kern:t" trim="t" fitpath="t" string="O&#10;P&#10;Q"/>
          </v:shape>
        </w:pict>
      </w:r>
      <w:r w:rsidRPr="00BF1F18">
        <w:rPr>
          <w:b/>
          <w:color w:val="800000"/>
        </w:rPr>
        <w:t>ontwikkelingssamenwerking</w:t>
      </w:r>
      <w:r>
        <w:tab/>
        <w:t>verschillende landen en particuliere organisaties werken samen om een ontwikkelingsland te helpen</w:t>
      </w:r>
    </w:p>
    <w:p w:rsidR="004E4B3B" w:rsidRPr="002D7D09" w:rsidRDefault="004E4B3B" w:rsidP="00BF1F18">
      <w:pPr>
        <w:ind w:right="792"/>
      </w:pPr>
      <w:r w:rsidRPr="00BF1F18">
        <w:rPr>
          <w:b/>
          <w:color w:val="800000"/>
        </w:rPr>
        <w:t>open economie</w:t>
      </w:r>
      <w:r w:rsidRPr="00BF1F18">
        <w:rPr>
          <w:b/>
          <w:color w:val="800000"/>
        </w:rPr>
        <w:tab/>
      </w:r>
      <w:r>
        <w:t>een land is afhankelijk van het buitenland er is veel import en export</w:t>
      </w:r>
    </w:p>
    <w:p w:rsidR="004E4B3B" w:rsidRDefault="004E4B3B" w:rsidP="00BF1F18">
      <w:pPr>
        <w:ind w:left="2124" w:right="792" w:hanging="2124"/>
      </w:pPr>
      <w:r w:rsidRPr="00BF1F18">
        <w:rPr>
          <w:b/>
          <w:color w:val="800000"/>
        </w:rPr>
        <w:t>politieke stabiliteit</w:t>
      </w:r>
      <w:r>
        <w:tab/>
        <w:t>de overheid heeft draagvlak bij het volk, mensen hebben vertrouwen in de overheid</w:t>
      </w:r>
    </w:p>
    <w:p w:rsidR="004E4B3B" w:rsidRDefault="004E4B3B" w:rsidP="00BF1F18">
      <w:pPr>
        <w:ind w:left="2124" w:right="792" w:hanging="2124"/>
      </w:pPr>
      <w:r w:rsidRPr="00BF1F18">
        <w:rPr>
          <w:b/>
          <w:color w:val="800000"/>
        </w:rPr>
        <w:t>protectiemaatregelen</w:t>
      </w:r>
      <w:r>
        <w:tab/>
        <w:t>invoerrechten, contingentering, invoerverbod, strenge eisen, exportsubsidies</w:t>
      </w:r>
    </w:p>
    <w:p w:rsidR="004E4B3B" w:rsidRDefault="004E4B3B" w:rsidP="00BF1F18">
      <w:pPr>
        <w:ind w:left="2124" w:right="792" w:hanging="2124"/>
      </w:pPr>
      <w:r w:rsidRPr="00BF1F18">
        <w:rPr>
          <w:b/>
          <w:color w:val="800000"/>
        </w:rPr>
        <w:t>protectionisme</w:t>
      </w:r>
      <w:r>
        <w:tab/>
        <w:t>bescherming van de eigen markt tegen goedkope producten uit het buitenland. Het doel is behouden van de eigen werkgelegenheid.</w:t>
      </w:r>
    </w:p>
    <w:p w:rsidR="004E4B3B" w:rsidRDefault="004E4B3B" w:rsidP="00BF1F18">
      <w:pPr>
        <w:ind w:right="792"/>
      </w:pPr>
      <w:r w:rsidRPr="00BF1F18">
        <w:rPr>
          <w:b/>
          <w:color w:val="800000"/>
        </w:rPr>
        <w:t>provisie</w:t>
      </w:r>
      <w:r w:rsidRPr="00BF1F18">
        <w:rPr>
          <w:b/>
          <w:color w:val="800000"/>
        </w:rPr>
        <w:tab/>
      </w:r>
      <w:r>
        <w:tab/>
        <w:t>bankkosten, bij het wisselen van geld moet je dit betalen.</w:t>
      </w:r>
    </w:p>
    <w:p w:rsidR="004E4B3B" w:rsidRDefault="004E4B3B" w:rsidP="00BF1F18">
      <w:pPr>
        <w:ind w:left="2124" w:right="792" w:hanging="2124"/>
      </w:pPr>
      <w:r>
        <w:rPr>
          <w:noProof/>
          <w:lang w:eastAsia="nl-NL"/>
        </w:rPr>
        <w:pict>
          <v:shape id="_x0000_s1032" type="#_x0000_t136" style="position:absolute;left:0;text-align:left;margin-left:440.6pt;margin-top:18.8pt;width:1in;height:2in;rotation:-323420fd;z-index:-251653120" adj="6629" strokecolor="maroon" strokeweight="1.5pt">
            <v:fill opacity="39322f"/>
            <v:shadow color="#868686"/>
            <v:textpath style="font-family:&quot;Arial Black&quot;;v-text-kern:t" trim="t" fitpath="t" string="R&#10;S&#10;T"/>
          </v:shape>
        </w:pict>
      </w:r>
    </w:p>
    <w:p w:rsidR="004E4B3B" w:rsidRDefault="004E4B3B" w:rsidP="00BF1F18">
      <w:pPr>
        <w:ind w:left="2124" w:right="792" w:hanging="2124"/>
      </w:pPr>
      <w:r w:rsidRPr="00BF1F18">
        <w:rPr>
          <w:b/>
          <w:color w:val="800000"/>
        </w:rPr>
        <w:t>ruilvoet</w:t>
      </w:r>
      <w:r>
        <w:tab/>
        <w:t>de verhouding tussen de verkoopPRIJS en inkoopPRIJS van de export- en importproducten</w:t>
      </w:r>
    </w:p>
    <w:p w:rsidR="004E4B3B" w:rsidRDefault="004E4B3B" w:rsidP="00BF1F18">
      <w:pPr>
        <w:ind w:left="2832" w:right="792" w:hanging="2832"/>
      </w:pPr>
      <w:r w:rsidRPr="00BF1F18">
        <w:rPr>
          <w:b/>
          <w:color w:val="800000"/>
        </w:rPr>
        <w:t>scheve inkomensverdeling</w:t>
      </w:r>
      <w:r>
        <w:tab/>
        <w:t>een klein deel van de bevolking heeft een groot deel van het nationaal inkomen. Anders gezegd, 95% is bedelaar en 5% is stinkend rijk.</w:t>
      </w:r>
    </w:p>
    <w:p w:rsidR="004E4B3B" w:rsidRDefault="004E4B3B" w:rsidP="00BF1F18">
      <w:pPr>
        <w:ind w:left="2124" w:right="792" w:hanging="2124"/>
      </w:pPr>
      <w:r w:rsidRPr="00BF1F18">
        <w:rPr>
          <w:b/>
          <w:color w:val="800000"/>
        </w:rPr>
        <w:t>structurele hulp</w:t>
      </w:r>
      <w:r>
        <w:tab/>
        <w:t>langdurige hulp (onderwijs, infrastructuur) waarbij het de bedoeling is dat het land  op langere termijn voor zichzelf kan zorgen</w:t>
      </w:r>
    </w:p>
    <w:p w:rsidR="004E4B3B" w:rsidRDefault="004E4B3B" w:rsidP="00BF1F18">
      <w:pPr>
        <w:ind w:right="792"/>
      </w:pPr>
    </w:p>
    <w:p w:rsidR="004E4B3B" w:rsidRDefault="004E4B3B" w:rsidP="00BF1F18">
      <w:pPr>
        <w:ind w:right="792"/>
      </w:pPr>
      <w:r>
        <w:rPr>
          <w:noProof/>
          <w:lang w:eastAsia="nl-NL"/>
        </w:rPr>
        <w:pict>
          <v:shape id="_x0000_s1033" type="#_x0000_t136" style="position:absolute;margin-left:441pt;margin-top:11pt;width:1in;height:270pt;rotation:-396510fd;z-index:-251652096" adj="6629" strokecolor="maroon" strokeweight="1.5pt">
            <v:fill opacity="39322f"/>
            <v:shadow color="#868686"/>
            <v:textpath style="font-family:&quot;Arial Black&quot;;v-text-kern:t" trim="t" fitpath="t" string="V&#10;W&#10;X&#10;Y&#10;Z"/>
          </v:shape>
        </w:pict>
      </w:r>
      <w:r w:rsidRPr="00BF1F18">
        <w:rPr>
          <w:b/>
          <w:color w:val="800000"/>
        </w:rPr>
        <w:t>valuta</w:t>
      </w:r>
      <w:r>
        <w:tab/>
      </w:r>
      <w:r>
        <w:tab/>
      </w:r>
      <w:r>
        <w:tab/>
        <w:t>muntsoort</w:t>
      </w:r>
    </w:p>
    <w:p w:rsidR="004E4B3B" w:rsidRDefault="004E4B3B" w:rsidP="00BF1F18">
      <w:pPr>
        <w:ind w:left="2124" w:right="792" w:hanging="2124"/>
      </w:pPr>
      <w:r w:rsidRPr="00BF1F18">
        <w:rPr>
          <w:b/>
          <w:color w:val="800000"/>
        </w:rPr>
        <w:t>verkoopkoers</w:t>
      </w:r>
      <w:r>
        <w:tab/>
        <w:t>prijs die de bank vraag bij de verkoop van vreemde valuta, jij betaalt dus de hoge prijs voor vreemde valuta</w:t>
      </w:r>
    </w:p>
    <w:p w:rsidR="004E4B3B" w:rsidRDefault="004E4B3B" w:rsidP="00BF1F18">
      <w:pPr>
        <w:ind w:left="2124" w:right="792" w:hanging="2124"/>
      </w:pPr>
      <w:r w:rsidRPr="00BF1F18">
        <w:rPr>
          <w:b/>
          <w:color w:val="800000"/>
        </w:rPr>
        <w:t>vicieuze cirkel</w:t>
      </w:r>
      <w:r w:rsidRPr="00BF1F18">
        <w:rPr>
          <w:b/>
          <w:color w:val="800000"/>
        </w:rPr>
        <w:tab/>
      </w:r>
      <w:r>
        <w:t>logische opeenvolging van stappen waaruit, zonder hulp, niet valt te ontsnappen</w:t>
      </w:r>
    </w:p>
    <w:p w:rsidR="004E4B3B" w:rsidRDefault="004E4B3B" w:rsidP="00BF1F18">
      <w:pPr>
        <w:ind w:right="792"/>
      </w:pPr>
      <w:r w:rsidRPr="00BF1F18">
        <w:rPr>
          <w:b/>
          <w:color w:val="800000"/>
        </w:rPr>
        <w:t>vreemde valuta</w:t>
      </w:r>
      <w:r w:rsidRPr="00BF1F18">
        <w:rPr>
          <w:b/>
          <w:color w:val="800000"/>
        </w:rPr>
        <w:tab/>
      </w:r>
      <w:r>
        <w:t>buitenlandse muntsoorten</w:t>
      </w:r>
    </w:p>
    <w:p w:rsidR="004E4B3B" w:rsidRDefault="004E4B3B" w:rsidP="00BF1F18">
      <w:pPr>
        <w:ind w:left="2124" w:right="792" w:hanging="2124"/>
      </w:pPr>
      <w:r w:rsidRPr="00BF1F18">
        <w:rPr>
          <w:b/>
          <w:color w:val="800000"/>
        </w:rPr>
        <w:t>vrijhandel</w:t>
      </w:r>
      <w:r>
        <w:tab/>
        <w:t>tussen de landen is afgesproken geen protectiemaatregelen toe te passen</w:t>
      </w:r>
    </w:p>
    <w:p w:rsidR="004E4B3B" w:rsidRDefault="004E4B3B" w:rsidP="00BF1F18">
      <w:pPr>
        <w:ind w:right="792"/>
      </w:pPr>
      <w:r w:rsidRPr="00BF1F18">
        <w:rPr>
          <w:b/>
          <w:color w:val="800000"/>
        </w:rPr>
        <w:t>wederuitvoer</w:t>
      </w:r>
      <w:r>
        <w:tab/>
      </w:r>
      <w:r>
        <w:tab/>
        <w:t>zie: doorvoerhandel</w:t>
      </w:r>
    </w:p>
    <w:p w:rsidR="004E4B3B" w:rsidRDefault="004E4B3B" w:rsidP="00BF1F18">
      <w:pPr>
        <w:ind w:left="2124" w:right="792" w:hanging="2124"/>
      </w:pPr>
      <w:r w:rsidRPr="00BF1F18">
        <w:rPr>
          <w:b/>
          <w:color w:val="800000"/>
        </w:rPr>
        <w:t>welvaart</w:t>
      </w:r>
      <w:r>
        <w:tab/>
        <w:t>de mate waarin mensen met hun inkomen hun behoefte kunnen voorzien</w:t>
      </w:r>
    </w:p>
    <w:p w:rsidR="004E4B3B" w:rsidRDefault="004E4B3B" w:rsidP="00BF1F18">
      <w:pPr>
        <w:ind w:left="2124" w:right="792" w:hanging="2124"/>
      </w:pPr>
      <w:r w:rsidRPr="00BF1F18">
        <w:rPr>
          <w:b/>
          <w:color w:val="800000"/>
        </w:rPr>
        <w:t>wisselkoers</w:t>
      </w:r>
      <w:r>
        <w:tab/>
        <w:t>prijs van vreemde valuta (bij kopen betaal je de hoge verkoopkoers, bij verkopen krijg je de lagere aankoopkoers terug)</w:t>
      </w:r>
    </w:p>
    <w:p w:rsidR="004E4B3B" w:rsidRDefault="004E4B3B" w:rsidP="00BF1F18">
      <w:pPr>
        <w:ind w:right="792"/>
      </w:pPr>
    </w:p>
    <w:p w:rsidR="004E4B3B" w:rsidRDefault="004E4B3B" w:rsidP="00BF1F18">
      <w:pPr>
        <w:ind w:right="792"/>
      </w:pPr>
    </w:p>
    <w:p w:rsidR="004E4B3B" w:rsidRPr="002D7D09" w:rsidRDefault="004E4B3B" w:rsidP="00BF1F18">
      <w:pPr>
        <w:ind w:right="792"/>
      </w:pPr>
    </w:p>
    <w:sectPr w:rsidR="004E4B3B" w:rsidRPr="002D7D09" w:rsidSect="0045730C">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4B3B" w:rsidRDefault="004E4B3B" w:rsidP="004D33DA">
      <w:pPr>
        <w:spacing w:after="0" w:line="240" w:lineRule="auto"/>
      </w:pPr>
      <w:r>
        <w:separator/>
      </w:r>
    </w:p>
  </w:endnote>
  <w:endnote w:type="continuationSeparator" w:id="0">
    <w:p w:rsidR="004E4B3B" w:rsidRDefault="004E4B3B" w:rsidP="004D33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4B3B" w:rsidRDefault="004E4B3B" w:rsidP="004D33DA">
      <w:pPr>
        <w:spacing w:after="0" w:line="240" w:lineRule="auto"/>
      </w:pPr>
      <w:r>
        <w:separator/>
      </w:r>
    </w:p>
  </w:footnote>
  <w:footnote w:type="continuationSeparator" w:id="0">
    <w:p w:rsidR="004E4B3B" w:rsidRDefault="004E4B3B" w:rsidP="004D33D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628"/>
      <w:gridCol w:w="4582"/>
    </w:tblGrid>
    <w:tr w:rsidR="004E4B3B" w:rsidRPr="00EF4D3E" w:rsidTr="004D33DA">
      <w:trPr>
        <w:trHeight w:hRule="exact" w:val="792"/>
      </w:trPr>
      <w:tc>
        <w:tcPr>
          <w:tcW w:w="1604" w:type="dxa"/>
          <w:shd w:val="clear" w:color="auto" w:fill="C0504D"/>
          <w:vAlign w:val="center"/>
        </w:tcPr>
        <w:p w:rsidR="004E4B3B" w:rsidRPr="00EF4D3E" w:rsidRDefault="004E4B3B">
          <w:pPr>
            <w:pStyle w:val="Footer"/>
            <w:jc w:val="center"/>
            <w:rPr>
              <w:color w:val="FFFFFF"/>
            </w:rPr>
          </w:pPr>
          <w:r w:rsidRPr="00EF4D3E">
            <w:rPr>
              <w:sz w:val="48"/>
            </w:rPr>
            <w:fldChar w:fldCharType="begin"/>
          </w:r>
          <w:r w:rsidRPr="00EF4D3E">
            <w:rPr>
              <w:sz w:val="48"/>
            </w:rPr>
            <w:instrText xml:space="preserve"> PAGE  \* MERGEFORMAT </w:instrText>
          </w:r>
          <w:r w:rsidRPr="00EF4D3E">
            <w:rPr>
              <w:sz w:val="48"/>
            </w:rPr>
            <w:fldChar w:fldCharType="separate"/>
          </w:r>
          <w:r w:rsidRPr="00BF1F18">
            <w:rPr>
              <w:noProof/>
              <w:color w:val="FFFFFF"/>
              <w:sz w:val="48"/>
            </w:rPr>
            <w:t>2</w:t>
          </w:r>
          <w:r w:rsidRPr="00EF4D3E">
            <w:rPr>
              <w:sz w:val="48"/>
            </w:rPr>
            <w:fldChar w:fldCharType="end"/>
          </w:r>
        </w:p>
      </w:tc>
      <w:tc>
        <w:tcPr>
          <w:tcW w:w="0" w:type="auto"/>
          <w:vAlign w:val="center"/>
        </w:tcPr>
        <w:p w:rsidR="004E4B3B" w:rsidRDefault="004E4B3B" w:rsidP="004D33DA">
          <w:pPr>
            <w:pStyle w:val="Footer"/>
            <w:rPr>
              <w:rFonts w:ascii="Cambria" w:hAnsi="Cambria"/>
              <w:sz w:val="28"/>
              <w:szCs w:val="28"/>
            </w:rPr>
          </w:pPr>
          <w:r>
            <w:rPr>
              <w:rFonts w:ascii="Candara" w:hAnsi="Candara"/>
              <w:color w:val="632423"/>
              <w:sz w:val="28"/>
              <w:szCs w:val="28"/>
            </w:rPr>
            <w:t>Buitenland   Begrippenlijst</w:t>
          </w:r>
        </w:p>
      </w:tc>
    </w:tr>
  </w:tbl>
  <w:p w:rsidR="004E4B3B" w:rsidRPr="004D33DA" w:rsidRDefault="004E4B3B">
    <w:pPr>
      <w:pStyle w:val="Header"/>
    </w:pP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s2049" type="#_x0000_t75" style="position:absolute;margin-left:372.75pt;margin-top:-75pt;width:151.4pt;height:87.3pt;z-index:-251656192;visibility:visible;mso-position-horizontal-relative:text;mso-position-vertical-relative:text" wrapcoords="-107 0 -107 21414 21600 21414 21600 0 -107 0">
          <v:imagedata r:id="rId1" o:title="" croptop="21698f" cropbottom="7657f" cropleft="14512f" cropright="4645f"/>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468A"/>
    <w:multiLevelType w:val="hybridMultilevel"/>
    <w:tmpl w:val="A8EE2AE0"/>
    <w:lvl w:ilvl="0" w:tplc="6A78FF3E">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D33DA"/>
    <w:rsid w:val="00012E3B"/>
    <w:rsid w:val="00021FA1"/>
    <w:rsid w:val="00096903"/>
    <w:rsid w:val="00103672"/>
    <w:rsid w:val="001210A0"/>
    <w:rsid w:val="001E1E39"/>
    <w:rsid w:val="002D7D09"/>
    <w:rsid w:val="00307B68"/>
    <w:rsid w:val="00384B03"/>
    <w:rsid w:val="00442B91"/>
    <w:rsid w:val="0045730C"/>
    <w:rsid w:val="00465223"/>
    <w:rsid w:val="00483F04"/>
    <w:rsid w:val="0049008E"/>
    <w:rsid w:val="004D33DA"/>
    <w:rsid w:val="004E4B3B"/>
    <w:rsid w:val="00523287"/>
    <w:rsid w:val="00546DCC"/>
    <w:rsid w:val="00554BB0"/>
    <w:rsid w:val="00594D23"/>
    <w:rsid w:val="0061404D"/>
    <w:rsid w:val="007073FF"/>
    <w:rsid w:val="007B73BE"/>
    <w:rsid w:val="007D0FCB"/>
    <w:rsid w:val="008A2C97"/>
    <w:rsid w:val="008E5839"/>
    <w:rsid w:val="00995525"/>
    <w:rsid w:val="00A935E6"/>
    <w:rsid w:val="00BF1F18"/>
    <w:rsid w:val="00BF6708"/>
    <w:rsid w:val="00C778A6"/>
    <w:rsid w:val="00C9515E"/>
    <w:rsid w:val="00CB1ACD"/>
    <w:rsid w:val="00CF0DA4"/>
    <w:rsid w:val="00D351C8"/>
    <w:rsid w:val="00D6379F"/>
    <w:rsid w:val="00D82A89"/>
    <w:rsid w:val="00DB38F5"/>
    <w:rsid w:val="00EF4D3E"/>
    <w:rsid w:val="00F1003E"/>
    <w:rsid w:val="00FC1C2C"/>
    <w:rsid w:val="00FD665B"/>
    <w:rsid w:val="00FE4B69"/>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0C"/>
    <w:pPr>
      <w:spacing w:after="200" w:line="276" w:lineRule="auto"/>
      <w:ind w:right="1276"/>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4D33DA"/>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4D33DA"/>
    <w:rPr>
      <w:rFonts w:cs="Times New Roman"/>
    </w:rPr>
  </w:style>
  <w:style w:type="paragraph" w:styleId="Footer">
    <w:name w:val="footer"/>
    <w:basedOn w:val="Normal"/>
    <w:link w:val="FooterChar"/>
    <w:uiPriority w:val="99"/>
    <w:rsid w:val="004D33D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4D33DA"/>
    <w:rPr>
      <w:rFonts w:cs="Times New Roman"/>
    </w:rPr>
  </w:style>
  <w:style w:type="paragraph" w:styleId="BalloonText">
    <w:name w:val="Balloon Text"/>
    <w:basedOn w:val="Normal"/>
    <w:link w:val="BalloonTextChar"/>
    <w:uiPriority w:val="99"/>
    <w:semiHidden/>
    <w:rsid w:val="004D33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D33DA"/>
    <w:rPr>
      <w:rFonts w:ascii="Tahoma" w:hAnsi="Tahoma" w:cs="Tahoma"/>
      <w:sz w:val="16"/>
      <w:szCs w:val="16"/>
    </w:rPr>
  </w:style>
  <w:style w:type="character" w:styleId="Hyperlink">
    <w:name w:val="Hyperlink"/>
    <w:basedOn w:val="DefaultParagraphFont"/>
    <w:uiPriority w:val="99"/>
    <w:semiHidden/>
    <w:rsid w:val="001210A0"/>
    <w:rPr>
      <w:rFonts w:cs="Times New Roman"/>
      <w:color w:val="0000FF"/>
      <w:u w:val="single"/>
    </w:rPr>
  </w:style>
  <w:style w:type="paragraph" w:styleId="NoSpacing">
    <w:name w:val="No Spacing"/>
    <w:uiPriority w:val="99"/>
    <w:qFormat/>
    <w:rsid w:val="00442B91"/>
    <w:pPr>
      <w:ind w:right="1276"/>
    </w:pPr>
    <w:rPr>
      <w:lang w:eastAsia="en-US"/>
    </w:rPr>
  </w:style>
  <w:style w:type="table" w:styleId="TableGrid">
    <w:name w:val="Table Grid"/>
    <w:basedOn w:val="TableNormal"/>
    <w:uiPriority w:val="99"/>
    <w:rsid w:val="00A935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605</Words>
  <Characters>3329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Buitenland   “Internationale handel”</dc:title>
  <dc:subject/>
  <dc:creator>Seelen</dc:creator>
  <cp:keywords/>
  <dc:description/>
  <cp:lastModifiedBy>Naam</cp:lastModifiedBy>
  <cp:revision>2</cp:revision>
  <dcterms:created xsi:type="dcterms:W3CDTF">2013-04-22T11:19:00Z</dcterms:created>
  <dcterms:modified xsi:type="dcterms:W3CDTF">2013-04-22T11:19:00Z</dcterms:modified>
</cp:coreProperties>
</file>