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748" w:rsidRDefault="004C3F5F">
      <w:pPr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5524500" cy="4143375"/>
            <wp:effectExtent l="0" t="0" r="0" b="9525"/>
            <wp:docPr id="3" name="Afbeelding 3" descr="Afbeelding met hek, trein, gebouw, spoor&#10;&#10;Beschrijving is gegenereerd met zeer hoge betrouwbaarhe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we004_bouwdeck03-580x43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414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748" w:rsidRDefault="00865748" w:rsidP="00865748">
      <w:r>
        <w:t xml:space="preserve">Afb: </w:t>
      </w:r>
      <w:r w:rsidR="004C3F5F">
        <w:t>Hier kun je duidelijk nog niet aan de slag…</w:t>
      </w:r>
    </w:p>
    <w:p w:rsidR="006C20A0" w:rsidRDefault="00865748" w:rsidP="006C20A0">
      <w:r>
        <w:t xml:space="preserve">Foto: </w:t>
      </w:r>
      <w:r w:rsidR="004C3F5F" w:rsidRPr="004C3F5F">
        <w:t>https://www.bouwwereld.nl/productnieuws/prefab-oplossing-voor-plat-dak-uitbouw/</w:t>
      </w:r>
    </w:p>
    <w:p w:rsidR="00865748" w:rsidRDefault="00865748"/>
    <w:p w:rsidR="00865748" w:rsidRDefault="00865748">
      <w:r>
        <w:br w:type="page"/>
      </w:r>
    </w:p>
    <w:p w:rsidR="00F455CB" w:rsidRDefault="00BA3B42" w:rsidP="00F455CB">
      <w:pPr>
        <w:pStyle w:val="Lijstalinea"/>
      </w:pPr>
      <w:r>
        <w:lastRenderedPageBreak/>
        <w:t>Deelopdracht 3</w:t>
      </w:r>
      <w:r w:rsidR="009A38A0">
        <w:t xml:space="preserve">: </w:t>
      </w:r>
      <w:r w:rsidR="00A14575">
        <w:t>Accepteren van de uitgangssituatie</w:t>
      </w:r>
      <w:r w:rsidR="009F3E87">
        <w:t xml:space="preserve"> (</w:t>
      </w:r>
      <w:r w:rsidR="009F3E87" w:rsidRPr="009F3E87">
        <w:rPr>
          <w:highlight w:val="yellow"/>
        </w:rPr>
        <w:t>alleen N4)</w:t>
      </w:r>
    </w:p>
    <w:p w:rsidR="00921474" w:rsidRDefault="00921474" w:rsidP="00F455CB">
      <w:pPr>
        <w:pStyle w:val="Lijstalinea"/>
      </w:pPr>
    </w:p>
    <w:p w:rsidR="009A38A0" w:rsidRDefault="009A38A0" w:rsidP="009A38A0">
      <w:pPr>
        <w:pStyle w:val="Lijstalinea"/>
        <w:numPr>
          <w:ilvl w:val="0"/>
          <w:numId w:val="1"/>
        </w:numPr>
        <w:rPr>
          <w:u w:val="single"/>
        </w:rPr>
      </w:pPr>
      <w:r w:rsidRPr="00366CCE">
        <w:rPr>
          <w:u w:val="single"/>
        </w:rPr>
        <w:t>Inleiding</w:t>
      </w:r>
    </w:p>
    <w:p w:rsidR="00A14575" w:rsidRDefault="007F4D70" w:rsidP="00A14575">
      <w:pPr>
        <w:ind w:left="708"/>
      </w:pPr>
      <w:r w:rsidRPr="007F4D70">
        <w:t xml:space="preserve">In de vorige </w:t>
      </w:r>
      <w:r>
        <w:t>opd</w:t>
      </w:r>
      <w:r w:rsidRPr="007F4D70">
        <w:t xml:space="preserve">racht hebben we </w:t>
      </w:r>
      <w:r>
        <w:t>gezien dat er in het bouwproces meerdere overdrachtsmomenten zitten. Het accepteren van de uitgangssituatie is zonder twijfel het meest belangrijke overdrachtsmoment.</w:t>
      </w:r>
    </w:p>
    <w:p w:rsidR="00E80490" w:rsidRDefault="00E80490" w:rsidP="00A14575">
      <w:pPr>
        <w:ind w:left="708"/>
      </w:pPr>
      <w:r>
        <w:t xml:space="preserve">Voordat je aan de uitvoering van een project kunt beginnen </w:t>
      </w:r>
      <w:r w:rsidR="00B533EF">
        <w:t xml:space="preserve">is het noodzakelijk om de uitgangssituatie zorgvuldig te inspecteren, voordat je deze accepteert. Dit is belangrijk omdat je na de acceptatie van de ondergrond (vaak is dit de dakbedekkingsconstructie) verantwoordelijk </w:t>
      </w:r>
      <w:r w:rsidR="00A27530">
        <w:t>wordt (kunt worden)</w:t>
      </w:r>
      <w:r w:rsidR="00B533EF">
        <w:t xml:space="preserve"> gehouden voor de waterdichtheid van een dak. </w:t>
      </w:r>
    </w:p>
    <w:p w:rsidR="00520FCF" w:rsidRDefault="00A27530" w:rsidP="00520FCF">
      <w:pPr>
        <w:ind w:left="708"/>
      </w:pPr>
      <w:r>
        <w:t xml:space="preserve">Om te checken of het dak bij oplevering (door de dakdekker aan de </w:t>
      </w:r>
      <w:proofErr w:type="spellStart"/>
      <w:r>
        <w:t>dakhovenier</w:t>
      </w:r>
      <w:proofErr w:type="spellEnd"/>
      <w:r>
        <w:t>) waterdicht is, kun je een watertest uitvoeren. Dit betekent dat een dak minimaal enkele dagen tot een bepaalde ho</w:t>
      </w:r>
      <w:r w:rsidR="00520FCF">
        <w:t>ogte</w:t>
      </w:r>
      <w:r>
        <w:t xml:space="preserve"> onder water te zetten. Op deze manier kun je eventuele lekken opsporen. </w:t>
      </w:r>
      <w:r w:rsidR="00520FCF">
        <w:t>Dit kan echter alleen bij een volledig verkleefde dakbedekking.</w:t>
      </w:r>
    </w:p>
    <w:p w:rsidR="00A27530" w:rsidRDefault="00520FCF" w:rsidP="00A14575">
      <w:pPr>
        <w:ind w:left="708"/>
      </w:pPr>
      <w:r>
        <w:t>Ee</w:t>
      </w:r>
      <w:r w:rsidR="00A27530">
        <w:t>n ander</w:t>
      </w:r>
      <w:r>
        <w:t>e</w:t>
      </w:r>
      <w:r w:rsidR="00A27530">
        <w:t xml:space="preserve"> methode </w:t>
      </w:r>
      <w:r>
        <w:t>om de waterdichtheid te beproeven is de rooktest, waarbij rook tussen lagen (</w:t>
      </w:r>
      <w:proofErr w:type="spellStart"/>
      <w:r>
        <w:t>losgelegde</w:t>
      </w:r>
      <w:proofErr w:type="spellEnd"/>
      <w:r>
        <w:t>) dakbedekking geblazen wordt..</w:t>
      </w:r>
    </w:p>
    <w:p w:rsidR="00520FCF" w:rsidRDefault="00520FCF" w:rsidP="00A14575">
      <w:pPr>
        <w:ind w:left="708"/>
      </w:pPr>
      <w:r>
        <w:t xml:space="preserve">Daarnaast is het van belang na te gaan of het gebruikte membraam (dakbedekking) </w:t>
      </w:r>
      <w:proofErr w:type="spellStart"/>
      <w:r>
        <w:t>wortelvast</w:t>
      </w:r>
      <w:proofErr w:type="spellEnd"/>
      <w:r>
        <w:t xml:space="preserve"> is. Vele kunststoffen zijn dit van zichzelf, bij bitumineuze dakbedekking dient een wortelwerende variant gebruikt te zijn. </w:t>
      </w:r>
    </w:p>
    <w:p w:rsidR="009A38A0" w:rsidRPr="00366CCE" w:rsidRDefault="009A38A0" w:rsidP="009A38A0">
      <w:pPr>
        <w:pStyle w:val="Lijstalinea"/>
        <w:numPr>
          <w:ilvl w:val="0"/>
          <w:numId w:val="1"/>
        </w:numPr>
        <w:rPr>
          <w:u w:val="single"/>
        </w:rPr>
      </w:pPr>
      <w:r w:rsidRPr="00366CCE">
        <w:rPr>
          <w:u w:val="single"/>
        </w:rPr>
        <w:t>Benodigde voorkennis</w:t>
      </w:r>
    </w:p>
    <w:p w:rsidR="009A38A0" w:rsidRDefault="00452AAA" w:rsidP="009A38A0">
      <w:pPr>
        <w:ind w:left="708"/>
      </w:pPr>
      <w:r>
        <w:t>Neem</w:t>
      </w:r>
      <w:r w:rsidR="009A38A0">
        <w:t xml:space="preserve"> voorafgaand aan het maken van deze opdracht de volgende bronnen door:</w:t>
      </w:r>
    </w:p>
    <w:p w:rsidR="006C20A0" w:rsidRDefault="006C20A0" w:rsidP="009A38A0">
      <w:pPr>
        <w:ind w:left="708"/>
      </w:pPr>
      <w:r w:rsidRPr="00A27530">
        <w:t>Handboek groene daken</w:t>
      </w:r>
      <w:r w:rsidR="00BB403B" w:rsidRPr="00A27530">
        <w:t xml:space="preserve">, </w:t>
      </w:r>
      <w:proofErr w:type="spellStart"/>
      <w:r w:rsidR="00A27530" w:rsidRPr="00A27530">
        <w:t>blz</w:t>
      </w:r>
      <w:proofErr w:type="spellEnd"/>
      <w:r w:rsidR="00A27530" w:rsidRPr="00A27530">
        <w:t xml:space="preserve"> 42</w:t>
      </w:r>
      <w:r w:rsidRPr="00A27530">
        <w:t>: boekenlijst</w:t>
      </w:r>
    </w:p>
    <w:p w:rsidR="00B533EF" w:rsidRDefault="00A27530" w:rsidP="009A38A0">
      <w:pPr>
        <w:ind w:left="708"/>
      </w:pPr>
      <w:proofErr w:type="spellStart"/>
      <w:r>
        <w:t>Dakinspectieformulier</w:t>
      </w:r>
      <w:proofErr w:type="spellEnd"/>
      <w:r>
        <w:t xml:space="preserve">, </w:t>
      </w:r>
      <w:proofErr w:type="spellStart"/>
      <w:r>
        <w:t>blz</w:t>
      </w:r>
      <w:proofErr w:type="spellEnd"/>
      <w:r>
        <w:t xml:space="preserve"> 82 uit </w:t>
      </w:r>
      <w:r w:rsidRPr="00A27530">
        <w:t>Handboek groene daken</w:t>
      </w:r>
      <w:r>
        <w:t>: boekenlijst</w:t>
      </w:r>
    </w:p>
    <w:p w:rsidR="009A38A0" w:rsidRPr="009A38A0" w:rsidRDefault="009A38A0" w:rsidP="009A38A0">
      <w:pPr>
        <w:pStyle w:val="Lijstalinea"/>
        <w:numPr>
          <w:ilvl w:val="0"/>
          <w:numId w:val="1"/>
        </w:numPr>
        <w:rPr>
          <w:u w:val="single"/>
        </w:rPr>
      </w:pPr>
      <w:r w:rsidRPr="009A38A0">
        <w:rPr>
          <w:u w:val="single"/>
        </w:rPr>
        <w:t>Plaats in het keuzedeel</w:t>
      </w:r>
    </w:p>
    <w:p w:rsidR="009A38A0" w:rsidRDefault="009A38A0" w:rsidP="009A38A0">
      <w:pPr>
        <w:ind w:left="708"/>
      </w:pPr>
      <w:r>
        <w:t xml:space="preserve">4 D1-K1: </w:t>
      </w:r>
      <w:r w:rsidR="009F3E87" w:rsidRPr="009F3E87">
        <w:t>heeft kennis van bouwlogistiek, bouwkundige ondergrond en het bouwproces</w:t>
      </w:r>
    </w:p>
    <w:p w:rsidR="00612EE2" w:rsidRDefault="00612EE2" w:rsidP="009A38A0">
      <w:pPr>
        <w:ind w:left="708"/>
      </w:pPr>
      <w:r>
        <w:t xml:space="preserve">4 D1-K1: </w:t>
      </w:r>
      <w:r w:rsidRPr="00612EE2">
        <w:t>kan dakbedekking en aansluitingen inspecteren en controleren op aandachtspunten</w:t>
      </w:r>
    </w:p>
    <w:p w:rsidR="009A38A0" w:rsidRDefault="009A38A0" w:rsidP="009A38A0">
      <w:pPr>
        <w:pStyle w:val="Lijstalinea"/>
        <w:numPr>
          <w:ilvl w:val="0"/>
          <w:numId w:val="1"/>
        </w:numPr>
        <w:rPr>
          <w:u w:val="single"/>
        </w:rPr>
      </w:pPr>
      <w:r w:rsidRPr="009A38A0">
        <w:rPr>
          <w:u w:val="single"/>
        </w:rPr>
        <w:t>Opdracht</w:t>
      </w:r>
    </w:p>
    <w:p w:rsidR="00A27530" w:rsidRDefault="0026695E" w:rsidP="0026695E">
      <w:pPr>
        <w:ind w:left="708"/>
      </w:pPr>
      <w:r>
        <w:t>Neem de bronnen door. Werk daarna</w:t>
      </w:r>
      <w:r w:rsidR="00520FCF">
        <w:t xml:space="preserve"> de onderstaande opdrachten uit. </w:t>
      </w:r>
      <w:r w:rsidR="00A27530">
        <w:t xml:space="preserve">Overleg met je praktijkopleider welk dak (van enige omvang, dus geen dak van een bijkeuken, garage of tuinhuis) binnenkort van een begroeiing voorzien gaat worden. </w:t>
      </w:r>
    </w:p>
    <w:p w:rsidR="00520FCF" w:rsidRDefault="00520FCF" w:rsidP="0026695E">
      <w:pPr>
        <w:ind w:left="708"/>
      </w:pPr>
      <w:r>
        <w:t>A Voer (indien mogelijk) een watertest of rooktest en een visuele inspectie van het dak uit. Let tijdens de inspectie vooral op details, naden en opstanden.</w:t>
      </w:r>
    </w:p>
    <w:p w:rsidR="00520FCF" w:rsidRDefault="00520FCF" w:rsidP="0026695E">
      <w:pPr>
        <w:ind w:left="708"/>
      </w:pPr>
      <w:r>
        <w:t xml:space="preserve">B Vul het </w:t>
      </w:r>
      <w:proofErr w:type="spellStart"/>
      <w:r>
        <w:t>dakinspectieformulier</w:t>
      </w:r>
      <w:proofErr w:type="spellEnd"/>
      <w:r>
        <w:t xml:space="preserve"> volledig in, nadat je een visuele inspectie hebt uitgevoerd.</w:t>
      </w:r>
      <w:r w:rsidR="007F4D70">
        <w:t xml:space="preserve"> Voer de inspectie bij voorkeur samen met de dakdekker uit.</w:t>
      </w:r>
    </w:p>
    <w:p w:rsidR="00612EE2" w:rsidRDefault="007F4D70" w:rsidP="007F4D70">
      <w:pPr>
        <w:ind w:left="708"/>
      </w:pPr>
      <w:r>
        <w:t xml:space="preserve">C Laat het </w:t>
      </w:r>
      <w:proofErr w:type="spellStart"/>
      <w:r>
        <w:t>dakinspectieformulier</w:t>
      </w:r>
      <w:proofErr w:type="spellEnd"/>
      <w:r>
        <w:t xml:space="preserve"> ondertekenen door de dakdekker en laat je praktijkopleider ook een handtekening zetten.</w:t>
      </w:r>
      <w:r w:rsidR="00520FCF">
        <w:t xml:space="preserve">  </w:t>
      </w:r>
    </w:p>
    <w:p w:rsidR="00612EE2" w:rsidRDefault="00612EE2">
      <w:r>
        <w:br w:type="page"/>
      </w:r>
    </w:p>
    <w:p w:rsidR="00520FCF" w:rsidRDefault="00520FCF" w:rsidP="007F4D70">
      <w:pPr>
        <w:ind w:left="708"/>
      </w:pPr>
      <w:bookmarkStart w:id="0" w:name="_GoBack"/>
      <w:bookmarkEnd w:id="0"/>
    </w:p>
    <w:p w:rsidR="000C2BD2" w:rsidRDefault="000C2BD2" w:rsidP="000C2BD2">
      <w:pPr>
        <w:pStyle w:val="Lijstalinea"/>
        <w:numPr>
          <w:ilvl w:val="0"/>
          <w:numId w:val="1"/>
        </w:numPr>
        <w:rPr>
          <w:u w:val="single"/>
        </w:rPr>
      </w:pPr>
      <w:r>
        <w:rPr>
          <w:u w:val="single"/>
        </w:rPr>
        <w:t>Eindresultaat</w:t>
      </w:r>
    </w:p>
    <w:p w:rsidR="003B4F92" w:rsidRDefault="003B4F92" w:rsidP="007C655F">
      <w:pPr>
        <w:pStyle w:val="Lijstalinea"/>
      </w:pPr>
    </w:p>
    <w:p w:rsidR="000C2BD2" w:rsidRPr="000C2BD2" w:rsidRDefault="000C2BD2" w:rsidP="007C655F">
      <w:pPr>
        <w:pStyle w:val="Lijstalinea"/>
      </w:pPr>
      <w:r>
        <w:t xml:space="preserve">Je neemt </w:t>
      </w:r>
      <w:r w:rsidR="007F4D70">
        <w:t xml:space="preserve">het ingevulde en ondertekende </w:t>
      </w:r>
      <w:proofErr w:type="spellStart"/>
      <w:r w:rsidR="007F4D70">
        <w:t>dakinspectieformulier</w:t>
      </w:r>
      <w:proofErr w:type="spellEnd"/>
      <w:r w:rsidR="003B4F92">
        <w:t xml:space="preserve"> </w:t>
      </w:r>
      <w:r w:rsidR="007C655F">
        <w:t>op in je portfolio, onder</w:t>
      </w:r>
      <w:r w:rsidR="003B4F92">
        <w:t xml:space="preserve"> vermelding van “Deelopdracht </w:t>
      </w:r>
      <w:r w:rsidR="007F4D70">
        <w:t>3</w:t>
      </w:r>
      <w:r w:rsidR="003B4F92">
        <w:t xml:space="preserve">: </w:t>
      </w:r>
      <w:r w:rsidR="007F4D70">
        <w:t>Accepteren van de uitgangssituatie</w:t>
      </w:r>
      <w:r w:rsidR="007C655F">
        <w:t>”</w:t>
      </w:r>
    </w:p>
    <w:p w:rsidR="00A61279" w:rsidRDefault="00A61279" w:rsidP="005434DD"/>
    <w:sectPr w:rsidR="00A612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72F54"/>
    <w:multiLevelType w:val="hybridMultilevel"/>
    <w:tmpl w:val="CC5EBF48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8B3DBC"/>
    <w:multiLevelType w:val="multilevel"/>
    <w:tmpl w:val="2398D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0A297E"/>
    <w:multiLevelType w:val="hybridMultilevel"/>
    <w:tmpl w:val="FD7883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20D1B"/>
    <w:multiLevelType w:val="hybridMultilevel"/>
    <w:tmpl w:val="3112D1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382AEA"/>
    <w:multiLevelType w:val="hybridMultilevel"/>
    <w:tmpl w:val="F88A4FF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8A0"/>
    <w:rsid w:val="000C2BD2"/>
    <w:rsid w:val="000E6DDC"/>
    <w:rsid w:val="001F5EAB"/>
    <w:rsid w:val="0026695E"/>
    <w:rsid w:val="00291016"/>
    <w:rsid w:val="002C5504"/>
    <w:rsid w:val="003B4F92"/>
    <w:rsid w:val="00423E7F"/>
    <w:rsid w:val="00452AAA"/>
    <w:rsid w:val="004C3F5F"/>
    <w:rsid w:val="00520FCF"/>
    <w:rsid w:val="005434DD"/>
    <w:rsid w:val="00612EE2"/>
    <w:rsid w:val="00616E55"/>
    <w:rsid w:val="006B2960"/>
    <w:rsid w:val="006C20A0"/>
    <w:rsid w:val="00700C5E"/>
    <w:rsid w:val="007C655F"/>
    <w:rsid w:val="007F4D70"/>
    <w:rsid w:val="00865748"/>
    <w:rsid w:val="00921474"/>
    <w:rsid w:val="009A38A0"/>
    <w:rsid w:val="009C7BAB"/>
    <w:rsid w:val="009F3E87"/>
    <w:rsid w:val="00A14575"/>
    <w:rsid w:val="00A27530"/>
    <w:rsid w:val="00A61279"/>
    <w:rsid w:val="00B533EF"/>
    <w:rsid w:val="00BA3B42"/>
    <w:rsid w:val="00BB403B"/>
    <w:rsid w:val="00D35D29"/>
    <w:rsid w:val="00E80490"/>
    <w:rsid w:val="00F4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AE2A7-C35A-4D47-8DE9-D339135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A38A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38A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35D29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35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5D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6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414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Soer, E.</dc:creator>
  <cp:keywords/>
  <dc:description/>
  <cp:lastModifiedBy>Soer, E.</cp:lastModifiedBy>
  <cp:revision>6</cp:revision>
  <cp:lastPrinted>2018-06-21T14:44:00Z</cp:lastPrinted>
  <dcterms:created xsi:type="dcterms:W3CDTF">2018-06-25T08:50:00Z</dcterms:created>
  <dcterms:modified xsi:type="dcterms:W3CDTF">2018-06-25T12:33:00Z</dcterms:modified>
</cp:coreProperties>
</file>