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748" w:rsidRDefault="00865748">
      <w:pPr>
        <w:rPr>
          <w:noProof/>
          <w:lang w:eastAsia="nl-NL"/>
        </w:rPr>
      </w:pPr>
    </w:p>
    <w:p w:rsidR="00865748" w:rsidRDefault="00865748"/>
    <w:p w:rsidR="00865748" w:rsidRDefault="00865748"/>
    <w:p w:rsidR="00865748" w:rsidRDefault="00865748"/>
    <w:p w:rsidR="00865748" w:rsidRDefault="00865748">
      <w:r>
        <w:rPr>
          <w:noProof/>
          <w:lang w:eastAsia="nl-NL"/>
        </w:rPr>
        <w:drawing>
          <wp:anchor distT="0" distB="0" distL="114300" distR="114300" simplePos="0" relativeHeight="251658240" behindDoc="1" locked="0" layoutInCell="1" allowOverlap="1">
            <wp:simplePos x="0" y="0"/>
            <wp:positionH relativeFrom="column">
              <wp:posOffset>-2648</wp:posOffset>
            </wp:positionH>
            <wp:positionV relativeFrom="paragraph">
              <wp:posOffset>-3726</wp:posOffset>
            </wp:positionV>
            <wp:extent cx="5760720" cy="3240405"/>
            <wp:effectExtent l="0" t="0" r="0" b="0"/>
            <wp:wrapTight wrapText="bothSides">
              <wp:wrapPolygon edited="0">
                <wp:start x="0" y="0"/>
                <wp:lineTo x="0" y="21460"/>
                <wp:lineTo x="21500" y="21460"/>
                <wp:lineTo x="2150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xxl.jpg"/>
                    <pic:cNvPicPr/>
                  </pic:nvPicPr>
                  <pic:blipFill>
                    <a:blip r:embed="rId5">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14:sizeRelH relativeFrom="page">
              <wp14:pctWidth>0</wp14:pctWidth>
            </wp14:sizeRelH>
            <wp14:sizeRelV relativeFrom="page">
              <wp14:pctHeight>0</wp14:pctHeight>
            </wp14:sizeRelV>
          </wp:anchor>
        </w:drawing>
      </w:r>
    </w:p>
    <w:p w:rsidR="00865748" w:rsidRDefault="00865748" w:rsidP="00865748">
      <w:r>
        <w:t xml:space="preserve">Afb: materiele schade door omvallende </w:t>
      </w:r>
      <w:proofErr w:type="spellStart"/>
      <w:r>
        <w:t>telekraan</w:t>
      </w:r>
      <w:proofErr w:type="spellEnd"/>
    </w:p>
    <w:p w:rsidR="00865748" w:rsidRDefault="00865748">
      <w:r>
        <w:t>Foto: Michel van Beers, dec 2014</w:t>
      </w:r>
    </w:p>
    <w:p w:rsidR="00865748" w:rsidRDefault="00865748">
      <w:r>
        <w:br w:type="page"/>
      </w:r>
    </w:p>
    <w:p w:rsidR="00865748" w:rsidRDefault="00865748"/>
    <w:p w:rsidR="00865748" w:rsidRDefault="00865748"/>
    <w:p w:rsidR="009A38A0" w:rsidRDefault="009A38A0" w:rsidP="009A38A0">
      <w:pPr>
        <w:pStyle w:val="Lijstalinea"/>
      </w:pPr>
      <w:r>
        <w:t>Deelopdracht 1: Veiligheid</w:t>
      </w:r>
    </w:p>
    <w:p w:rsidR="009A38A0" w:rsidRDefault="009A38A0" w:rsidP="009A38A0">
      <w:pPr>
        <w:pStyle w:val="Lijstalinea"/>
      </w:pPr>
    </w:p>
    <w:p w:rsidR="009A38A0" w:rsidRPr="00366CCE" w:rsidRDefault="009A38A0" w:rsidP="009A38A0">
      <w:pPr>
        <w:pStyle w:val="Lijstalinea"/>
        <w:numPr>
          <w:ilvl w:val="0"/>
          <w:numId w:val="1"/>
        </w:numPr>
        <w:rPr>
          <w:u w:val="single"/>
        </w:rPr>
      </w:pPr>
      <w:r w:rsidRPr="00366CCE">
        <w:rPr>
          <w:u w:val="single"/>
        </w:rPr>
        <w:t>Inleiding</w:t>
      </w:r>
    </w:p>
    <w:p w:rsidR="009A38A0" w:rsidRDefault="009A38A0" w:rsidP="009A38A0">
      <w:pPr>
        <w:pStyle w:val="Lijstalinea"/>
      </w:pPr>
    </w:p>
    <w:p w:rsidR="009A38A0" w:rsidRDefault="009A38A0" w:rsidP="009A38A0">
      <w:pPr>
        <w:pStyle w:val="Lijstalinea"/>
      </w:pPr>
      <w:r>
        <w:t>Tijdens het werken op het dak is veiligheid de eerste prioriteit. De omstandigheden (hoogte, gladheid) en de risico’s (valgevaar) die daar bij horen zijn anders dan het werk op het maaiveld.</w:t>
      </w:r>
    </w:p>
    <w:p w:rsidR="00A61279" w:rsidRPr="002C5504" w:rsidRDefault="00A61279" w:rsidP="009A38A0">
      <w:pPr>
        <w:pStyle w:val="Lijstalinea"/>
      </w:pPr>
    </w:p>
    <w:p w:rsidR="00A61279" w:rsidRPr="002C5504" w:rsidRDefault="00A61279" w:rsidP="009A38A0">
      <w:pPr>
        <w:pStyle w:val="Lijstalinea"/>
      </w:pPr>
      <w:r w:rsidRPr="002C5504">
        <w:t xml:space="preserve">Later in de opdracht wordt er gesproken over een </w:t>
      </w:r>
      <w:r w:rsidR="00452AAA" w:rsidRPr="002C5504">
        <w:t>Veiligheids- en Gezondheidsplan (V&amp;G-plan). Formeel is dit plan alleen nodig als er sprake is van:</w:t>
      </w:r>
    </w:p>
    <w:p w:rsidR="00452AAA" w:rsidRPr="00452AAA" w:rsidRDefault="00452AAA" w:rsidP="00452AAA">
      <w:pPr>
        <w:numPr>
          <w:ilvl w:val="0"/>
          <w:numId w:val="3"/>
        </w:numPr>
        <w:spacing w:before="100" w:beforeAutospacing="1" w:after="100" w:afterAutospacing="1" w:line="240" w:lineRule="auto"/>
        <w:rPr>
          <w:rFonts w:ascii="Calibri" w:eastAsia="Times New Roman" w:hAnsi="Calibri" w:cs="Helvetica"/>
          <w:lang w:eastAsia="nl-NL"/>
        </w:rPr>
      </w:pPr>
      <w:r w:rsidRPr="002C5504">
        <w:rPr>
          <w:rFonts w:ascii="Calibri" w:eastAsia="Times New Roman" w:hAnsi="Calibri" w:cs="Helvetica"/>
          <w:lang w:eastAsia="nl-NL"/>
        </w:rPr>
        <w:t>p</w:t>
      </w:r>
      <w:r w:rsidRPr="00452AAA">
        <w:rPr>
          <w:rFonts w:ascii="Calibri" w:eastAsia="Times New Roman" w:hAnsi="Calibri" w:cs="Helvetica"/>
          <w:lang w:eastAsia="nl-NL"/>
        </w:rPr>
        <w:t>rojecten met een geschatte omvang van</w:t>
      </w:r>
      <w:r w:rsidRPr="002C5504">
        <w:rPr>
          <w:rFonts w:ascii="Calibri" w:eastAsia="Times New Roman" w:hAnsi="Calibri" w:cs="Helvetica"/>
          <w:lang w:eastAsia="nl-NL"/>
        </w:rPr>
        <w:t xml:space="preserve"> meer dan vijfhonderd mensdagen</w:t>
      </w:r>
      <w:r w:rsidR="002C5504" w:rsidRPr="002C5504">
        <w:rPr>
          <w:rFonts w:ascii="Calibri" w:eastAsia="Times New Roman" w:hAnsi="Calibri" w:cs="Helvetica"/>
          <w:lang w:eastAsia="nl-NL"/>
        </w:rPr>
        <w:t>;</w:t>
      </w:r>
    </w:p>
    <w:p w:rsidR="00452AAA" w:rsidRPr="002C5504" w:rsidRDefault="00452AAA" w:rsidP="00452AAA">
      <w:pPr>
        <w:numPr>
          <w:ilvl w:val="0"/>
          <w:numId w:val="3"/>
        </w:numPr>
        <w:spacing w:before="100" w:beforeAutospacing="1" w:after="100" w:afterAutospacing="1" w:line="240" w:lineRule="auto"/>
        <w:rPr>
          <w:rFonts w:ascii="Calibri" w:eastAsia="Times New Roman" w:hAnsi="Calibri" w:cs="Helvetica"/>
          <w:lang w:eastAsia="nl-NL"/>
        </w:rPr>
      </w:pPr>
      <w:r w:rsidRPr="002C5504">
        <w:rPr>
          <w:rFonts w:ascii="Calibri" w:eastAsia="Times New Roman" w:hAnsi="Calibri" w:cs="Helvetica"/>
          <w:lang w:eastAsia="nl-NL"/>
        </w:rPr>
        <w:t>p</w:t>
      </w:r>
      <w:r w:rsidRPr="00452AAA">
        <w:rPr>
          <w:rFonts w:ascii="Calibri" w:eastAsia="Times New Roman" w:hAnsi="Calibri" w:cs="Helvetica"/>
          <w:lang w:eastAsia="nl-NL"/>
        </w:rPr>
        <w:t>rojecten met een geschatte duur van meer dan dertig werkdagen, waar op enig moment meer dan twi</w:t>
      </w:r>
      <w:r w:rsidRPr="002C5504">
        <w:rPr>
          <w:rFonts w:ascii="Calibri" w:eastAsia="Times New Roman" w:hAnsi="Calibri" w:cs="Helvetica"/>
          <w:lang w:eastAsia="nl-NL"/>
        </w:rPr>
        <w:t>ntig werknemers tegelijk werken</w:t>
      </w:r>
      <w:r w:rsidR="002C5504" w:rsidRPr="002C5504">
        <w:rPr>
          <w:rFonts w:ascii="Calibri" w:eastAsia="Times New Roman" w:hAnsi="Calibri" w:cs="Helvetica"/>
          <w:lang w:eastAsia="nl-NL"/>
        </w:rPr>
        <w:t>;</w:t>
      </w:r>
    </w:p>
    <w:p w:rsidR="00452AAA" w:rsidRPr="002C5504" w:rsidRDefault="00452AAA" w:rsidP="00452AAA">
      <w:pPr>
        <w:numPr>
          <w:ilvl w:val="0"/>
          <w:numId w:val="3"/>
        </w:numPr>
        <w:spacing w:before="100" w:beforeAutospacing="1" w:after="100" w:afterAutospacing="1" w:line="240" w:lineRule="auto"/>
        <w:rPr>
          <w:rFonts w:ascii="Calibri" w:eastAsia="Times New Roman" w:hAnsi="Calibri" w:cs="Helvetica"/>
          <w:lang w:eastAsia="nl-NL"/>
        </w:rPr>
      </w:pPr>
      <w:r w:rsidRPr="002C5504">
        <w:rPr>
          <w:rFonts w:ascii="Calibri" w:eastAsia="Times New Roman" w:hAnsi="Calibri" w:cs="Helvetica"/>
          <w:lang w:eastAsia="nl-NL"/>
        </w:rPr>
        <w:t>risicovolle situaties</w:t>
      </w:r>
    </w:p>
    <w:p w:rsidR="00452AAA" w:rsidRPr="002C5504" w:rsidRDefault="00452AAA" w:rsidP="00452AAA">
      <w:pPr>
        <w:spacing w:before="100" w:beforeAutospacing="1" w:after="100" w:afterAutospacing="1" w:line="240" w:lineRule="auto"/>
        <w:ind w:left="708"/>
        <w:rPr>
          <w:rFonts w:ascii="Calibri" w:eastAsia="Times New Roman" w:hAnsi="Calibri" w:cs="Helvetica"/>
          <w:lang w:eastAsia="nl-NL"/>
        </w:rPr>
      </w:pPr>
      <w:r w:rsidRPr="002C5504">
        <w:rPr>
          <w:rFonts w:ascii="Calibri" w:eastAsia="Times New Roman" w:hAnsi="Calibri" w:cs="Helvetica"/>
          <w:lang w:eastAsia="nl-NL"/>
        </w:rPr>
        <w:t>In de bouw komen vaak projecten voor die lang duren, daarom is een V&amp;G-plan min of meerstandaard onderdeel van een bestek. Werken op hoogte wordt in de bouw als normaal beschouwd en vallen dus niet onder de risicovolle situaties. Dit is echter wel het geval als er boven een weg of boven water gewerkt wordt.</w:t>
      </w:r>
    </w:p>
    <w:p w:rsidR="00452AAA" w:rsidRPr="00452AAA" w:rsidRDefault="00452AAA" w:rsidP="00452AAA">
      <w:pPr>
        <w:spacing w:before="100" w:beforeAutospacing="1" w:after="100" w:afterAutospacing="1" w:line="240" w:lineRule="auto"/>
        <w:ind w:left="708"/>
        <w:rPr>
          <w:rFonts w:ascii="Calibri" w:eastAsia="Times New Roman" w:hAnsi="Calibri" w:cs="Helvetica"/>
          <w:lang w:eastAsia="nl-NL"/>
        </w:rPr>
      </w:pPr>
      <w:r w:rsidRPr="002C5504">
        <w:rPr>
          <w:rFonts w:ascii="Calibri" w:eastAsia="Times New Roman" w:hAnsi="Calibri" w:cs="Helvetica"/>
          <w:lang w:eastAsia="nl-NL"/>
        </w:rPr>
        <w:t xml:space="preserve">Toch is het goed om serieus met de veiligheid van jezelf en je collega’s om te gaan. Daarom krijgt je de opdracht om </w:t>
      </w:r>
      <w:r w:rsidR="002C5504" w:rsidRPr="002C5504">
        <w:rPr>
          <w:rFonts w:ascii="Calibri" w:eastAsia="Times New Roman" w:hAnsi="Calibri" w:cs="Helvetica"/>
          <w:lang w:eastAsia="nl-NL"/>
        </w:rPr>
        <w:t xml:space="preserve">een </w:t>
      </w:r>
      <w:r w:rsidR="002C5504" w:rsidRPr="002C5504">
        <w:t>V&amp;G-deelplan te maken.</w:t>
      </w:r>
    </w:p>
    <w:p w:rsidR="009A38A0" w:rsidRPr="00366CCE" w:rsidRDefault="009A38A0" w:rsidP="009A38A0">
      <w:pPr>
        <w:pStyle w:val="Lijstalinea"/>
        <w:numPr>
          <w:ilvl w:val="0"/>
          <w:numId w:val="1"/>
        </w:numPr>
        <w:rPr>
          <w:u w:val="single"/>
        </w:rPr>
      </w:pPr>
      <w:r w:rsidRPr="00366CCE">
        <w:rPr>
          <w:u w:val="single"/>
        </w:rPr>
        <w:t>Benodigde voorkennis</w:t>
      </w:r>
    </w:p>
    <w:p w:rsidR="009A38A0" w:rsidRDefault="00452AAA" w:rsidP="009A38A0">
      <w:pPr>
        <w:ind w:left="708"/>
      </w:pPr>
      <w:r>
        <w:t>Neem</w:t>
      </w:r>
      <w:r w:rsidR="009A38A0">
        <w:t xml:space="preserve"> voorafgaand aan het maken van deze opdracht de volgende bronnen door:</w:t>
      </w:r>
    </w:p>
    <w:p w:rsidR="009A38A0" w:rsidRDefault="006761A1" w:rsidP="009A38A0">
      <w:pPr>
        <w:ind w:left="708"/>
      </w:pPr>
      <w:r w:rsidRPr="006761A1">
        <w:t>SBD Instructie Aanpak valgevaar 2014</w:t>
      </w:r>
      <w:r>
        <w:t>: zie bronnen Wikiwijs</w:t>
      </w:r>
    </w:p>
    <w:p w:rsidR="009A38A0" w:rsidRDefault="00D35D29" w:rsidP="009A38A0">
      <w:pPr>
        <w:ind w:left="708"/>
      </w:pPr>
      <w:r>
        <w:t>SBD</w:t>
      </w:r>
      <w:r w:rsidR="0065292A">
        <w:t xml:space="preserve"> Wat een dakdekker moet weten</w:t>
      </w:r>
      <w:r>
        <w:t xml:space="preserve">: </w:t>
      </w:r>
      <w:r w:rsidR="006761A1">
        <w:t>zie bronnen Wikiwijs</w:t>
      </w:r>
    </w:p>
    <w:p w:rsidR="009A38A0" w:rsidRDefault="009A38A0" w:rsidP="009A38A0">
      <w:pPr>
        <w:ind w:left="708"/>
      </w:pPr>
      <w:r>
        <w:t>Pelgrim Safety praktijkgids (o.g.):</w:t>
      </w:r>
      <w:r w:rsidR="00D35D29">
        <w:t xml:space="preserve"> </w:t>
      </w:r>
      <w:r w:rsidR="006761A1">
        <w:t>zie bronnen Wikiwijs</w:t>
      </w:r>
    </w:p>
    <w:p w:rsidR="009A38A0" w:rsidRDefault="009A38A0" w:rsidP="009A38A0">
      <w:pPr>
        <w:ind w:left="708"/>
      </w:pPr>
      <w:r>
        <w:t>Filmpje pendule effect:</w:t>
      </w:r>
      <w:r w:rsidR="00D35D29">
        <w:t xml:space="preserve"> </w:t>
      </w:r>
      <w:hyperlink r:id="rId6" w:history="1">
        <w:r w:rsidR="00D35D29" w:rsidRPr="004855C8">
          <w:rPr>
            <w:rStyle w:val="Hyperlink"/>
          </w:rPr>
          <w:t>https://vimeo.com/235390921</w:t>
        </w:r>
      </w:hyperlink>
    </w:p>
    <w:p w:rsidR="009A38A0" w:rsidRDefault="009A38A0" w:rsidP="009A38A0">
      <w:pPr>
        <w:ind w:left="708"/>
      </w:pPr>
      <w:r>
        <w:t>Werkplekinspectieformulier:</w:t>
      </w:r>
      <w:r w:rsidR="00D35D29">
        <w:t xml:space="preserve"> </w:t>
      </w:r>
      <w:r w:rsidR="006761A1">
        <w:t>zie bronnen Wikiwijs</w:t>
      </w:r>
    </w:p>
    <w:p w:rsidR="00275419" w:rsidRPr="00275419" w:rsidRDefault="006C29A7" w:rsidP="009A38A0">
      <w:pPr>
        <w:ind w:left="708"/>
      </w:pPr>
      <w:r>
        <w:t>Diverse toolboxen:</w:t>
      </w:r>
      <w:bookmarkStart w:id="0" w:name="_GoBack"/>
      <w:bookmarkEnd w:id="0"/>
      <w:r w:rsidR="00275419" w:rsidRPr="006761A1">
        <w:t xml:space="preserve"> </w:t>
      </w:r>
      <w:r w:rsidR="006761A1">
        <w:t xml:space="preserve">zie bronnen </w:t>
      </w:r>
      <w:proofErr w:type="spellStart"/>
      <w:r w:rsidR="006761A1">
        <w:t>Wikiwijs</w:t>
      </w:r>
      <w:proofErr w:type="spellEnd"/>
    </w:p>
    <w:p w:rsidR="009A38A0" w:rsidRDefault="009A38A0" w:rsidP="009A38A0">
      <w:pPr>
        <w:pStyle w:val="Lijstalinea"/>
      </w:pPr>
    </w:p>
    <w:p w:rsidR="009A38A0" w:rsidRPr="009A38A0" w:rsidRDefault="009A38A0" w:rsidP="009A38A0">
      <w:pPr>
        <w:pStyle w:val="Lijstalinea"/>
        <w:numPr>
          <w:ilvl w:val="0"/>
          <w:numId w:val="1"/>
        </w:numPr>
        <w:rPr>
          <w:u w:val="single"/>
        </w:rPr>
      </w:pPr>
      <w:r w:rsidRPr="009A38A0">
        <w:rPr>
          <w:u w:val="single"/>
        </w:rPr>
        <w:t>Plaats in het keuzedeel</w:t>
      </w:r>
    </w:p>
    <w:p w:rsidR="009A38A0" w:rsidRDefault="009A38A0" w:rsidP="009A38A0">
      <w:pPr>
        <w:ind w:left="708"/>
      </w:pPr>
      <w:r>
        <w:t>3 en 4 D1-K1: heeft kennis van de veiligheidsvoorschriften voor werken op hoogte, de bouw en groene daken en gevels;</w:t>
      </w:r>
    </w:p>
    <w:p w:rsidR="009A38A0" w:rsidRDefault="009A38A0" w:rsidP="009A38A0">
      <w:pPr>
        <w:ind w:left="708"/>
      </w:pPr>
      <w:r>
        <w:t xml:space="preserve">3 D1-K1: </w:t>
      </w:r>
      <w:r w:rsidRPr="009A3646">
        <w:t xml:space="preserve"> </w:t>
      </w:r>
      <w:r>
        <w:t xml:space="preserve">heeft kennis van de verschillende soorten beveiligingssystemen </w:t>
      </w:r>
      <w:proofErr w:type="spellStart"/>
      <w:r>
        <w:t>mbt</w:t>
      </w:r>
      <w:proofErr w:type="spellEnd"/>
      <w:r>
        <w:t xml:space="preserve"> werken op hoogte </w:t>
      </w:r>
    </w:p>
    <w:p w:rsidR="009A38A0" w:rsidRDefault="009A38A0" w:rsidP="009A38A0">
      <w:pPr>
        <w:ind w:left="708"/>
      </w:pPr>
      <w:r>
        <w:lastRenderedPageBreak/>
        <w:t>4 D1-K1: heeft specialistische kennis van de verschillende soorten beveiligingssystemen m.b.t. werken op hoogte; \</w:t>
      </w:r>
    </w:p>
    <w:p w:rsidR="009A38A0" w:rsidRPr="00237AA9" w:rsidRDefault="009A38A0" w:rsidP="009A38A0">
      <w:pPr>
        <w:ind w:left="708"/>
        <w:rPr>
          <w:b/>
        </w:rPr>
      </w:pPr>
      <w:r>
        <w:rPr>
          <w:b/>
        </w:rPr>
        <w:t xml:space="preserve">3 en 4 </w:t>
      </w:r>
      <w:r w:rsidRPr="00237AA9">
        <w:rPr>
          <w:b/>
        </w:rPr>
        <w:t xml:space="preserve">D1-K1: kan veiligheidsvoorschriften voor werken op hoogte, de bouw, groene gevels en daken toepassen; </w:t>
      </w:r>
      <w:r>
        <w:rPr>
          <w:b/>
        </w:rPr>
        <w:t>PO</w:t>
      </w:r>
    </w:p>
    <w:p w:rsidR="009A38A0" w:rsidRDefault="009A38A0" w:rsidP="009A38A0">
      <w:pPr>
        <w:ind w:left="708"/>
      </w:pPr>
      <w:r>
        <w:t>3 en 4 D1-K1: kan met voorkomende en verplichte persoonlijke beveiligingsmiddelen omgaan en draagt deze op voorgeschreven wijze; VCA</w:t>
      </w:r>
    </w:p>
    <w:p w:rsidR="009A38A0" w:rsidRPr="009A38A0" w:rsidRDefault="009A38A0" w:rsidP="009A38A0">
      <w:pPr>
        <w:pStyle w:val="Lijstalinea"/>
        <w:numPr>
          <w:ilvl w:val="0"/>
          <w:numId w:val="1"/>
        </w:numPr>
        <w:rPr>
          <w:u w:val="single"/>
        </w:rPr>
      </w:pPr>
      <w:r w:rsidRPr="009A38A0">
        <w:rPr>
          <w:u w:val="single"/>
        </w:rPr>
        <w:t>Opdracht</w:t>
      </w:r>
    </w:p>
    <w:p w:rsidR="009A38A0" w:rsidRDefault="009A38A0" w:rsidP="009A38A0">
      <w:pPr>
        <w:pStyle w:val="Lijstalinea"/>
      </w:pPr>
    </w:p>
    <w:p w:rsidR="009A38A0" w:rsidRDefault="009A38A0" w:rsidP="009A38A0">
      <w:pPr>
        <w:pStyle w:val="Lijstalinea"/>
      </w:pPr>
      <w:r>
        <w:t xml:space="preserve">Neem de bronnen door. Vraag vervolgens aan je </w:t>
      </w:r>
      <w:r w:rsidR="00A61279">
        <w:t>praktijkopleider</w:t>
      </w:r>
      <w:r>
        <w:t xml:space="preserve"> naar een project waar een </w:t>
      </w:r>
      <w:proofErr w:type="spellStart"/>
      <w:r>
        <w:t>dakbegroeiing</w:t>
      </w:r>
      <w:proofErr w:type="spellEnd"/>
      <w:r>
        <w:t xml:space="preserve"> is of wordt aangelegd. Op dit project ga je een werkplekinspectie uitvoeren. Daarna maak je een V&amp;G-</w:t>
      </w:r>
      <w:r w:rsidR="002C5504">
        <w:t>deel</w:t>
      </w:r>
      <w:r>
        <w:t>plan dat afgestemd is op het project. Werk volgens de onderstaande stappen:</w:t>
      </w:r>
    </w:p>
    <w:p w:rsidR="009A38A0" w:rsidRDefault="009A38A0" w:rsidP="009A38A0">
      <w:pPr>
        <w:pStyle w:val="Lijstalinea"/>
      </w:pPr>
    </w:p>
    <w:p w:rsidR="009A38A0" w:rsidRDefault="009A38A0" w:rsidP="009A38A0">
      <w:pPr>
        <w:pStyle w:val="Lijstalinea"/>
        <w:numPr>
          <w:ilvl w:val="0"/>
          <w:numId w:val="2"/>
        </w:numPr>
      </w:pPr>
      <w:r>
        <w:t>Vul het werplekinspectieformulier volledig in. Let op: een b</w:t>
      </w:r>
      <w:r w:rsidR="00A61279">
        <w:t>randvergunning is geen officiële</w:t>
      </w:r>
      <w:r>
        <w:t xml:space="preserve"> vergunning, maar wel de toestemming van een (hoofd)aannemer of gebouweigenaar om</w:t>
      </w:r>
      <w:r w:rsidR="00A61279">
        <w:t xml:space="preserve"> met open vuur</w:t>
      </w:r>
      <w:r>
        <w:t xml:space="preserve"> te mogen werken.</w:t>
      </w:r>
      <w:r w:rsidR="00A61279">
        <w:t xml:space="preserve"> Bijv. bij het aanbrengen van bitumineuze dakbedekking.</w:t>
      </w:r>
    </w:p>
    <w:p w:rsidR="00A61279" w:rsidRDefault="00A61279" w:rsidP="009A38A0">
      <w:pPr>
        <w:pStyle w:val="Lijstalinea"/>
        <w:numPr>
          <w:ilvl w:val="0"/>
          <w:numId w:val="2"/>
        </w:numPr>
      </w:pPr>
      <w:r>
        <w:t>Laat het werplekinspectieformulier aftekenen door je praktijkopleider.</w:t>
      </w:r>
    </w:p>
    <w:p w:rsidR="00616E55" w:rsidRDefault="009A38A0" w:rsidP="009431E9">
      <w:pPr>
        <w:pStyle w:val="Lijstalinea"/>
        <w:numPr>
          <w:ilvl w:val="0"/>
          <w:numId w:val="2"/>
        </w:numPr>
      </w:pPr>
      <w:r>
        <w:t>De punten die volgens je werplekinspectieformulier niet in orde zijn, vragen om nadere uitwerking in een V&amp;G-</w:t>
      </w:r>
      <w:r w:rsidR="00A61279">
        <w:t>deel</w:t>
      </w:r>
      <w:r>
        <w:t>plan. Werk punt voor punt uit welke actie er nodig is om ‘niet in orde’ op te lossen, wie daarvoor verantwoordelijk is en wanneer dit in orde moet zijn.</w:t>
      </w:r>
    </w:p>
    <w:p w:rsidR="005434DD" w:rsidRDefault="005434DD" w:rsidP="009431E9">
      <w:pPr>
        <w:pStyle w:val="Lijstalinea"/>
        <w:numPr>
          <w:ilvl w:val="0"/>
          <w:numId w:val="2"/>
        </w:numPr>
      </w:pPr>
      <w:r>
        <w:t>Maak op de projectlocatie 2 foto’s van aandachtspunten. Neem die aandachtspunten op in het V&amp;G-deelplan en omschrijf waarom je juist deze punten hebt gekozen.</w:t>
      </w:r>
    </w:p>
    <w:p w:rsidR="00423E7F" w:rsidRDefault="00423E7F" w:rsidP="00423E7F">
      <w:pPr>
        <w:pStyle w:val="Lijstalinea"/>
        <w:rPr>
          <w:u w:val="single"/>
        </w:rPr>
      </w:pPr>
    </w:p>
    <w:p w:rsidR="000C2BD2" w:rsidRDefault="000C2BD2" w:rsidP="000C2BD2">
      <w:pPr>
        <w:pStyle w:val="Lijstalinea"/>
        <w:numPr>
          <w:ilvl w:val="0"/>
          <w:numId w:val="1"/>
        </w:numPr>
        <w:rPr>
          <w:u w:val="single"/>
        </w:rPr>
      </w:pPr>
      <w:r>
        <w:rPr>
          <w:u w:val="single"/>
        </w:rPr>
        <w:t>Eindresultaat</w:t>
      </w:r>
    </w:p>
    <w:p w:rsidR="00423E7F" w:rsidRDefault="00423E7F" w:rsidP="00423E7F">
      <w:pPr>
        <w:pStyle w:val="Lijstalinea"/>
        <w:rPr>
          <w:u w:val="single"/>
        </w:rPr>
      </w:pPr>
    </w:p>
    <w:p w:rsidR="000C2BD2" w:rsidRPr="000C2BD2" w:rsidRDefault="000C2BD2" w:rsidP="007C655F">
      <w:pPr>
        <w:pStyle w:val="Lijstalinea"/>
      </w:pPr>
      <w:r>
        <w:t>Je neemt zowel het ingevulde werplekinspectieformulier</w:t>
      </w:r>
      <w:r w:rsidR="007C655F">
        <w:t xml:space="preserve"> als het uitgewerkte V&amp;G-deelplan op in je portfolio, onder vermelding van “Deelopdracht 1: Veiligheid”</w:t>
      </w:r>
    </w:p>
    <w:p w:rsidR="00A61279" w:rsidRDefault="00A61279" w:rsidP="005434DD"/>
    <w:sectPr w:rsidR="00A612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B3DBC"/>
    <w:multiLevelType w:val="multilevel"/>
    <w:tmpl w:val="2398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420D1B"/>
    <w:multiLevelType w:val="hybridMultilevel"/>
    <w:tmpl w:val="07468C9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3382AEA"/>
    <w:multiLevelType w:val="hybridMultilevel"/>
    <w:tmpl w:val="F88A4FF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8A0"/>
    <w:rsid w:val="000C2BD2"/>
    <w:rsid w:val="00275419"/>
    <w:rsid w:val="002C5504"/>
    <w:rsid w:val="00423E7F"/>
    <w:rsid w:val="00452AAA"/>
    <w:rsid w:val="005434DD"/>
    <w:rsid w:val="00616E55"/>
    <w:rsid w:val="0065292A"/>
    <w:rsid w:val="006761A1"/>
    <w:rsid w:val="006C29A7"/>
    <w:rsid w:val="007C655F"/>
    <w:rsid w:val="00865748"/>
    <w:rsid w:val="009A38A0"/>
    <w:rsid w:val="00A61279"/>
    <w:rsid w:val="00C772B5"/>
    <w:rsid w:val="00D35D29"/>
    <w:rsid w:val="00D75C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AE2A7-C35A-4D47-8DE9-D3391356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38A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38A0"/>
    <w:pPr>
      <w:ind w:left="720"/>
      <w:contextualSpacing/>
    </w:pPr>
  </w:style>
  <w:style w:type="character" w:styleId="Hyperlink">
    <w:name w:val="Hyperlink"/>
    <w:basedOn w:val="Standaardalinea-lettertype"/>
    <w:uiPriority w:val="99"/>
    <w:unhideWhenUsed/>
    <w:rsid w:val="00D35D29"/>
    <w:rPr>
      <w:color w:val="0563C1" w:themeColor="hyperlink"/>
      <w:u w:val="single"/>
    </w:rPr>
  </w:style>
  <w:style w:type="paragraph" w:styleId="Ballontekst">
    <w:name w:val="Balloon Text"/>
    <w:basedOn w:val="Standaard"/>
    <w:link w:val="BallontekstChar"/>
    <w:uiPriority w:val="99"/>
    <w:semiHidden/>
    <w:unhideWhenUsed/>
    <w:rsid w:val="00D35D2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5D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6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235390921"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3</Pages>
  <Words>526</Words>
  <Characters>2893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Soer, E.</dc:creator>
  <cp:keywords/>
  <dc:description/>
  <cp:lastModifiedBy>Soer, E.</cp:lastModifiedBy>
  <cp:revision>10</cp:revision>
  <cp:lastPrinted>2018-06-21T14:44:00Z</cp:lastPrinted>
  <dcterms:created xsi:type="dcterms:W3CDTF">2018-06-19T13:50:00Z</dcterms:created>
  <dcterms:modified xsi:type="dcterms:W3CDTF">2018-07-11T12:25:00Z</dcterms:modified>
</cp:coreProperties>
</file>