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88B5F8" w14:textId="77777777" w:rsidR="00A63B29" w:rsidRDefault="00A63B29" w:rsidP="00A63B29">
      <w:pPr>
        <w:jc w:val="center"/>
        <w:rPr>
          <w:color w:val="2E74B5" w:themeColor="accent5" w:themeShade="BF"/>
          <w:sz w:val="44"/>
          <w:szCs w:val="44"/>
        </w:rPr>
      </w:pPr>
      <w:r>
        <w:rPr>
          <w:noProof/>
        </w:rPr>
        <w:drawing>
          <wp:inline distT="0" distB="0" distL="0" distR="0" wp14:anchorId="65322B3F" wp14:editId="4B829764">
            <wp:extent cx="3744963" cy="410741"/>
            <wp:effectExtent l="0" t="0" r="0" b="889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98899" cy="416657"/>
                    </a:xfrm>
                    <a:prstGeom prst="rect">
                      <a:avLst/>
                    </a:prstGeom>
                  </pic:spPr>
                </pic:pic>
              </a:graphicData>
            </a:graphic>
          </wp:inline>
        </w:drawing>
      </w:r>
    </w:p>
    <w:p w14:paraId="5CB9A742" w14:textId="5D65D18F" w:rsidR="008556CC" w:rsidRDefault="008C7C74">
      <w:pPr>
        <w:rPr>
          <w:color w:val="2E74B5" w:themeColor="accent5" w:themeShade="BF"/>
          <w:sz w:val="44"/>
          <w:szCs w:val="44"/>
        </w:rPr>
      </w:pPr>
      <w:r w:rsidRPr="008C7C74">
        <w:rPr>
          <w:color w:val="2E74B5" w:themeColor="accent5" w:themeShade="BF"/>
          <w:sz w:val="44"/>
          <w:szCs w:val="44"/>
        </w:rPr>
        <w:t xml:space="preserve">Lesbrief </w:t>
      </w:r>
      <w:r w:rsidR="00FC507D">
        <w:rPr>
          <w:color w:val="2E74B5" w:themeColor="accent5" w:themeShade="BF"/>
          <w:sz w:val="44"/>
          <w:szCs w:val="44"/>
        </w:rPr>
        <w:t>5</w:t>
      </w:r>
      <w:r w:rsidRPr="008C7C74">
        <w:rPr>
          <w:color w:val="2E74B5" w:themeColor="accent5" w:themeShade="BF"/>
          <w:sz w:val="44"/>
          <w:szCs w:val="44"/>
        </w:rPr>
        <w:t xml:space="preserve">  </w:t>
      </w:r>
      <w:r w:rsidR="006C023B">
        <w:rPr>
          <w:color w:val="2E74B5" w:themeColor="accent5" w:themeShade="BF"/>
          <w:sz w:val="44"/>
          <w:szCs w:val="44"/>
        </w:rPr>
        <w:t>Gebrekziekten per voedingsstof</w:t>
      </w:r>
    </w:p>
    <w:p w14:paraId="3F488053" w14:textId="005168F4" w:rsidR="006C023B" w:rsidRDefault="006C023B">
      <w:pPr>
        <w:rPr>
          <w:color w:val="2E74B5" w:themeColor="accent5" w:themeShade="BF"/>
          <w:sz w:val="44"/>
          <w:szCs w:val="44"/>
        </w:rPr>
      </w:pPr>
      <w:bookmarkStart w:id="0" w:name="_GoBack"/>
      <w:bookmarkEnd w:id="0"/>
    </w:p>
    <w:p w14:paraId="4E34049F" w14:textId="6B1D38EA" w:rsidR="006C023B" w:rsidRDefault="006C023B" w:rsidP="006C023B">
      <w:pPr>
        <w:jc w:val="center"/>
        <w:rPr>
          <w:color w:val="2E74B5" w:themeColor="accent5" w:themeShade="BF"/>
          <w:sz w:val="44"/>
          <w:szCs w:val="44"/>
        </w:rPr>
      </w:pPr>
      <w:r>
        <w:rPr>
          <w:noProof/>
          <w:color w:val="2E74B5" w:themeColor="accent5" w:themeShade="BF"/>
          <w:sz w:val="44"/>
          <w:szCs w:val="44"/>
        </w:rPr>
        <w:drawing>
          <wp:inline distT="0" distB="0" distL="0" distR="0" wp14:anchorId="30DD0E94" wp14:editId="713190B1">
            <wp:extent cx="5091430" cy="7043352"/>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8399" cy="7066827"/>
                    </a:xfrm>
                    <a:prstGeom prst="rect">
                      <a:avLst/>
                    </a:prstGeom>
                    <a:noFill/>
                  </pic:spPr>
                </pic:pic>
              </a:graphicData>
            </a:graphic>
          </wp:inline>
        </w:drawing>
      </w:r>
    </w:p>
    <w:p w14:paraId="38F0FA35" w14:textId="3756606B" w:rsidR="001B4938" w:rsidRDefault="001B4938">
      <w:pPr>
        <w:rPr>
          <w:sz w:val="24"/>
          <w:szCs w:val="24"/>
        </w:rPr>
      </w:pPr>
      <w:r>
        <w:rPr>
          <w:sz w:val="24"/>
          <w:szCs w:val="24"/>
        </w:rPr>
        <w:t xml:space="preserve">Bron: </w:t>
      </w:r>
      <w:hyperlink r:id="rId10" w:history="1">
        <w:r w:rsidRPr="001B4938">
          <w:rPr>
            <w:rStyle w:val="Hyperlink"/>
            <w:sz w:val="24"/>
            <w:szCs w:val="24"/>
          </w:rPr>
          <w:t>https://www.iperen.com/tuinbouw/gebreksverschijnselen/</w:t>
        </w:r>
      </w:hyperlink>
    </w:p>
    <w:p w14:paraId="757AEAF6" w14:textId="0A5D7A1C" w:rsidR="00A9706E" w:rsidRDefault="00A9706E">
      <w:pPr>
        <w:rPr>
          <w:sz w:val="24"/>
          <w:szCs w:val="24"/>
        </w:rPr>
      </w:pPr>
      <w:r>
        <w:rPr>
          <w:sz w:val="24"/>
          <w:szCs w:val="24"/>
        </w:rPr>
        <w:lastRenderedPageBreak/>
        <w:t xml:space="preserve">In deze lesbrief kijken we nogmaals naar de Gebreksverschijnselen. </w:t>
      </w:r>
    </w:p>
    <w:p w14:paraId="3F224C2E" w14:textId="006E32E8" w:rsidR="00A9706E" w:rsidRDefault="00A9706E">
      <w:pPr>
        <w:rPr>
          <w:sz w:val="24"/>
          <w:szCs w:val="24"/>
        </w:rPr>
      </w:pPr>
      <w:r>
        <w:rPr>
          <w:sz w:val="24"/>
          <w:szCs w:val="24"/>
        </w:rPr>
        <w:t>De opdrachten vind je aan het eind.</w:t>
      </w:r>
    </w:p>
    <w:p w14:paraId="0410C669" w14:textId="2116FED6" w:rsidR="00A9706E" w:rsidRDefault="00A9706E">
      <w:pPr>
        <w:rPr>
          <w:sz w:val="24"/>
          <w:szCs w:val="24"/>
        </w:rPr>
      </w:pPr>
      <w:r>
        <w:rPr>
          <w:sz w:val="24"/>
          <w:szCs w:val="24"/>
        </w:rPr>
        <w:t xml:space="preserve">Bron: </w:t>
      </w:r>
      <w:hyperlink r:id="rId11" w:history="1">
        <w:r w:rsidRPr="00A9706E">
          <w:rPr>
            <w:rStyle w:val="Hyperlink"/>
            <w:sz w:val="24"/>
            <w:szCs w:val="24"/>
          </w:rPr>
          <w:t>https://www.beeldenbankgewasbescherming.nl/space/BEEL2/9044176/Gebreksziekten+per+voedingsstof</w:t>
        </w:r>
      </w:hyperlink>
    </w:p>
    <w:p w14:paraId="5B3E7A3B" w14:textId="77777777" w:rsidR="00A9706E" w:rsidRDefault="00A9706E">
      <w:pPr>
        <w:rPr>
          <w:sz w:val="24"/>
          <w:szCs w:val="24"/>
        </w:rPr>
      </w:pPr>
    </w:p>
    <w:p w14:paraId="5B1D635D" w14:textId="27C56849" w:rsidR="006C023B" w:rsidRDefault="006C023B">
      <w:pPr>
        <w:rPr>
          <w:sz w:val="24"/>
          <w:szCs w:val="24"/>
        </w:rPr>
      </w:pPr>
      <w:r>
        <w:rPr>
          <w:sz w:val="24"/>
          <w:szCs w:val="24"/>
        </w:rPr>
        <w:t>5.1 Stikstof</w:t>
      </w:r>
    </w:p>
    <w:p w14:paraId="65E54643" w14:textId="55DD2AE5" w:rsidR="00A9706E" w:rsidRDefault="00A9706E">
      <w:pPr>
        <w:rPr>
          <w:sz w:val="24"/>
          <w:szCs w:val="24"/>
        </w:rPr>
      </w:pPr>
      <w:r>
        <w:rPr>
          <w:noProof/>
          <w:sz w:val="24"/>
          <w:szCs w:val="24"/>
        </w:rPr>
        <w:drawing>
          <wp:inline distT="0" distB="0" distL="0" distR="0" wp14:anchorId="064AC39C" wp14:editId="74A76BBD">
            <wp:extent cx="1962785" cy="173736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2785" cy="1737360"/>
                    </a:xfrm>
                    <a:prstGeom prst="rect">
                      <a:avLst/>
                    </a:prstGeom>
                    <a:noFill/>
                  </pic:spPr>
                </pic:pic>
              </a:graphicData>
            </a:graphic>
          </wp:inline>
        </w:drawing>
      </w:r>
    </w:p>
    <w:p w14:paraId="0094BB38" w14:textId="7F3D5130" w:rsidR="006C023B" w:rsidRPr="006C023B" w:rsidRDefault="006C023B" w:rsidP="006C023B">
      <w:pPr>
        <w:rPr>
          <w:sz w:val="24"/>
          <w:szCs w:val="24"/>
        </w:rPr>
      </w:pPr>
      <w:r w:rsidRPr="006C023B">
        <w:rPr>
          <w:sz w:val="24"/>
          <w:szCs w:val="24"/>
        </w:rPr>
        <w:t>Symptomen</w:t>
      </w:r>
      <w:r w:rsidR="00E024D4">
        <w:rPr>
          <w:sz w:val="24"/>
          <w:szCs w:val="24"/>
        </w:rPr>
        <w:t xml:space="preserve"> in oudere bladen</w:t>
      </w:r>
    </w:p>
    <w:p w14:paraId="64DF0398" w14:textId="77777777" w:rsidR="006C023B" w:rsidRPr="006C023B" w:rsidRDefault="006C023B" w:rsidP="006C023B">
      <w:pPr>
        <w:rPr>
          <w:sz w:val="24"/>
          <w:szCs w:val="24"/>
        </w:rPr>
      </w:pPr>
      <w:r w:rsidRPr="006C023B">
        <w:rPr>
          <w:sz w:val="24"/>
          <w:szCs w:val="24"/>
        </w:rPr>
        <w:t>Stikstof of N is een van de hoofdelementen in de bemesting en essentieel voor de plant. Het is de bouwstof van eiwitten, enzymen en bladgroen. Een tekort resulteert in vergeling en een achterblijvende groei.</w:t>
      </w:r>
    </w:p>
    <w:p w14:paraId="5A99DD86" w14:textId="77777777" w:rsidR="006C023B" w:rsidRPr="006C023B" w:rsidRDefault="006C023B" w:rsidP="006C023B">
      <w:pPr>
        <w:rPr>
          <w:sz w:val="24"/>
          <w:szCs w:val="24"/>
        </w:rPr>
      </w:pPr>
      <w:r w:rsidRPr="006C023B">
        <w:rPr>
          <w:sz w:val="24"/>
          <w:szCs w:val="24"/>
        </w:rPr>
        <w:t xml:space="preserve">Typische </w:t>
      </w:r>
      <w:proofErr w:type="spellStart"/>
      <w:r w:rsidRPr="006C023B">
        <w:rPr>
          <w:sz w:val="24"/>
          <w:szCs w:val="24"/>
        </w:rPr>
        <w:t>gebrekverschijnselen</w:t>
      </w:r>
      <w:proofErr w:type="spellEnd"/>
    </w:p>
    <w:p w14:paraId="5BD433EC" w14:textId="77777777" w:rsidR="006C023B" w:rsidRPr="006C023B" w:rsidRDefault="006C023B" w:rsidP="006C023B">
      <w:pPr>
        <w:numPr>
          <w:ilvl w:val="0"/>
          <w:numId w:val="2"/>
        </w:numPr>
        <w:rPr>
          <w:sz w:val="24"/>
          <w:szCs w:val="24"/>
        </w:rPr>
      </w:pPr>
      <w:r w:rsidRPr="006C023B">
        <w:rPr>
          <w:sz w:val="24"/>
          <w:szCs w:val="24"/>
        </w:rPr>
        <w:t xml:space="preserve">Het gehele blad wordt </w:t>
      </w:r>
      <w:proofErr w:type="spellStart"/>
      <w:r w:rsidRPr="006C023B">
        <w:rPr>
          <w:sz w:val="24"/>
          <w:szCs w:val="24"/>
        </w:rPr>
        <w:t>chlorotisch</w:t>
      </w:r>
      <w:proofErr w:type="spellEnd"/>
      <w:r w:rsidRPr="006C023B">
        <w:rPr>
          <w:sz w:val="24"/>
          <w:szCs w:val="24"/>
        </w:rPr>
        <w:t xml:space="preserve"> (licht groen tot geel)</w:t>
      </w:r>
    </w:p>
    <w:p w14:paraId="76D8C131" w14:textId="77777777" w:rsidR="006C023B" w:rsidRPr="006C023B" w:rsidRDefault="006C023B" w:rsidP="006C023B">
      <w:pPr>
        <w:numPr>
          <w:ilvl w:val="0"/>
          <w:numId w:val="2"/>
        </w:numPr>
        <w:rPr>
          <w:sz w:val="24"/>
          <w:szCs w:val="24"/>
        </w:rPr>
      </w:pPr>
      <w:r w:rsidRPr="006C023B">
        <w:rPr>
          <w:sz w:val="24"/>
          <w:szCs w:val="24"/>
        </w:rPr>
        <w:t>De chlorose begint in de oudere bladeren, maar in een later stadium treedt het ook op in het jonge blad.</w:t>
      </w:r>
    </w:p>
    <w:p w14:paraId="74787A8B" w14:textId="77777777" w:rsidR="006C023B" w:rsidRPr="006C023B" w:rsidRDefault="006C023B" w:rsidP="006C023B">
      <w:pPr>
        <w:numPr>
          <w:ilvl w:val="0"/>
          <w:numId w:val="2"/>
        </w:numPr>
        <w:rPr>
          <w:sz w:val="24"/>
          <w:szCs w:val="24"/>
        </w:rPr>
      </w:pPr>
      <w:r w:rsidRPr="006C023B">
        <w:rPr>
          <w:sz w:val="24"/>
          <w:szCs w:val="24"/>
        </w:rPr>
        <w:t>Oudere bladeren sterven later af</w:t>
      </w:r>
    </w:p>
    <w:p w14:paraId="4D022F8A" w14:textId="77777777" w:rsidR="006C023B" w:rsidRPr="006C023B" w:rsidRDefault="006C023B" w:rsidP="006C023B">
      <w:pPr>
        <w:numPr>
          <w:ilvl w:val="0"/>
          <w:numId w:val="2"/>
        </w:numPr>
        <w:rPr>
          <w:sz w:val="24"/>
          <w:szCs w:val="24"/>
        </w:rPr>
      </w:pPr>
      <w:r w:rsidRPr="006C023B">
        <w:rPr>
          <w:sz w:val="24"/>
          <w:szCs w:val="24"/>
        </w:rPr>
        <w:t>De groei blijft sterk achter</w:t>
      </w:r>
    </w:p>
    <w:p w14:paraId="67E6A383" w14:textId="77777777" w:rsidR="006C023B" w:rsidRPr="006C023B" w:rsidRDefault="006C023B" w:rsidP="006C023B">
      <w:pPr>
        <w:numPr>
          <w:ilvl w:val="0"/>
          <w:numId w:val="2"/>
        </w:numPr>
        <w:rPr>
          <w:sz w:val="24"/>
          <w:szCs w:val="24"/>
        </w:rPr>
      </w:pPr>
      <w:r w:rsidRPr="006C023B">
        <w:rPr>
          <w:sz w:val="24"/>
          <w:szCs w:val="24"/>
        </w:rPr>
        <w:t>De wortelvorming blijft achter of verslechtert na verloop van tijd</w:t>
      </w:r>
    </w:p>
    <w:p w14:paraId="161BC563" w14:textId="77777777" w:rsidR="006C023B" w:rsidRPr="006C023B" w:rsidRDefault="006C023B" w:rsidP="006C023B">
      <w:pPr>
        <w:numPr>
          <w:ilvl w:val="0"/>
          <w:numId w:val="2"/>
        </w:numPr>
        <w:rPr>
          <w:sz w:val="24"/>
          <w:szCs w:val="24"/>
        </w:rPr>
      </w:pPr>
      <w:r w:rsidRPr="006C023B">
        <w:rPr>
          <w:sz w:val="24"/>
          <w:szCs w:val="24"/>
        </w:rPr>
        <w:t>De vruchtzetting is vertraagd of leidt tot misvorming</w:t>
      </w:r>
    </w:p>
    <w:p w14:paraId="04E4D8CE" w14:textId="10057AEB" w:rsidR="006C023B" w:rsidRDefault="006C023B">
      <w:pPr>
        <w:rPr>
          <w:sz w:val="24"/>
          <w:szCs w:val="24"/>
        </w:rPr>
      </w:pPr>
      <w:r>
        <w:rPr>
          <w:sz w:val="24"/>
          <w:szCs w:val="24"/>
        </w:rPr>
        <w:br w:type="page"/>
      </w:r>
    </w:p>
    <w:p w14:paraId="3D493342" w14:textId="20C36923" w:rsidR="006C023B" w:rsidRDefault="006C023B">
      <w:pPr>
        <w:rPr>
          <w:sz w:val="24"/>
          <w:szCs w:val="24"/>
        </w:rPr>
      </w:pPr>
      <w:r>
        <w:rPr>
          <w:sz w:val="24"/>
          <w:szCs w:val="24"/>
        </w:rPr>
        <w:lastRenderedPageBreak/>
        <w:t>5.2 Fosfaat</w:t>
      </w:r>
    </w:p>
    <w:p w14:paraId="03A5244F" w14:textId="53231CBA" w:rsidR="00A9706E" w:rsidRDefault="00A9706E">
      <w:pPr>
        <w:rPr>
          <w:sz w:val="24"/>
          <w:szCs w:val="24"/>
        </w:rPr>
      </w:pPr>
      <w:r>
        <w:rPr>
          <w:noProof/>
          <w:sz w:val="24"/>
          <w:szCs w:val="24"/>
        </w:rPr>
        <w:drawing>
          <wp:inline distT="0" distB="0" distL="0" distR="0" wp14:anchorId="2C7025FF" wp14:editId="18BAD8FD">
            <wp:extent cx="1962785" cy="173736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2785" cy="1737360"/>
                    </a:xfrm>
                    <a:prstGeom prst="rect">
                      <a:avLst/>
                    </a:prstGeom>
                    <a:noFill/>
                  </pic:spPr>
                </pic:pic>
              </a:graphicData>
            </a:graphic>
          </wp:inline>
        </w:drawing>
      </w:r>
    </w:p>
    <w:p w14:paraId="18ABB2D9" w14:textId="78530F11" w:rsidR="006C023B" w:rsidRPr="006C023B" w:rsidRDefault="006C023B" w:rsidP="006C023B">
      <w:pPr>
        <w:rPr>
          <w:sz w:val="24"/>
          <w:szCs w:val="24"/>
        </w:rPr>
      </w:pPr>
      <w:r w:rsidRPr="006C023B">
        <w:rPr>
          <w:sz w:val="24"/>
          <w:szCs w:val="24"/>
        </w:rPr>
        <w:t>Symptomen</w:t>
      </w:r>
      <w:r w:rsidR="004D59CF">
        <w:rPr>
          <w:sz w:val="24"/>
          <w:szCs w:val="24"/>
        </w:rPr>
        <w:t xml:space="preserve"> in oudere bladen</w:t>
      </w:r>
    </w:p>
    <w:p w14:paraId="20C3DA3A" w14:textId="0D12CB0B" w:rsidR="006C023B" w:rsidRPr="006C023B" w:rsidRDefault="006C023B" w:rsidP="006C023B">
      <w:pPr>
        <w:rPr>
          <w:sz w:val="24"/>
          <w:szCs w:val="24"/>
        </w:rPr>
      </w:pPr>
      <w:r w:rsidRPr="006C023B">
        <w:rPr>
          <w:sz w:val="24"/>
          <w:szCs w:val="24"/>
        </w:rPr>
        <w:t> Fosfaatgebrek kan voorkomen bij een te lage worteltemperatuur, bij een te hoge pH en bij jonge gewassen. Vooral voor jonge gewassen is het belangrijk dat ze voldoende fosfaat kunnen opnemen.</w:t>
      </w:r>
    </w:p>
    <w:p w14:paraId="14979F04" w14:textId="77777777" w:rsidR="006C023B" w:rsidRPr="006C023B" w:rsidRDefault="006C023B" w:rsidP="006C023B">
      <w:pPr>
        <w:rPr>
          <w:sz w:val="24"/>
          <w:szCs w:val="24"/>
        </w:rPr>
      </w:pPr>
      <w:r w:rsidRPr="006C023B">
        <w:rPr>
          <w:sz w:val="24"/>
          <w:szCs w:val="24"/>
        </w:rPr>
        <w:t>Planten met een gebrek aan fosfaat worden meestal donker groen (zowel de stengel als het blad) en lijken niet tot volledige ontwikkeling te komen.</w:t>
      </w:r>
    </w:p>
    <w:p w14:paraId="17BC1BEC" w14:textId="77777777" w:rsidR="006C023B" w:rsidRPr="006C023B" w:rsidRDefault="006C023B" w:rsidP="006C023B">
      <w:pPr>
        <w:rPr>
          <w:sz w:val="24"/>
          <w:szCs w:val="24"/>
        </w:rPr>
      </w:pPr>
      <w:r w:rsidRPr="006C023B">
        <w:rPr>
          <w:sz w:val="24"/>
          <w:szCs w:val="24"/>
        </w:rPr>
        <w:t xml:space="preserve">Typische </w:t>
      </w:r>
      <w:proofErr w:type="spellStart"/>
      <w:r w:rsidRPr="006C023B">
        <w:rPr>
          <w:sz w:val="24"/>
          <w:szCs w:val="24"/>
        </w:rPr>
        <w:t>gebrekverschijnselen</w:t>
      </w:r>
      <w:proofErr w:type="spellEnd"/>
      <w:r w:rsidRPr="006C023B">
        <w:rPr>
          <w:sz w:val="24"/>
          <w:szCs w:val="24"/>
        </w:rPr>
        <w:t>: </w:t>
      </w:r>
    </w:p>
    <w:p w14:paraId="2687DA71" w14:textId="77777777" w:rsidR="006C023B" w:rsidRPr="006C023B" w:rsidRDefault="006C023B" w:rsidP="006C023B">
      <w:pPr>
        <w:numPr>
          <w:ilvl w:val="0"/>
          <w:numId w:val="3"/>
        </w:numPr>
        <w:rPr>
          <w:sz w:val="24"/>
          <w:szCs w:val="24"/>
        </w:rPr>
      </w:pPr>
      <w:r w:rsidRPr="006C023B">
        <w:rPr>
          <w:sz w:val="24"/>
          <w:szCs w:val="24"/>
        </w:rPr>
        <w:t>Oudere bladeren vertonen als eerste fosfaatgebrek. Zij vertonen een purperachtige verkleuring. Soms zelfs tot rood of paars.</w:t>
      </w:r>
    </w:p>
    <w:p w14:paraId="44D3F33F" w14:textId="77777777" w:rsidR="006C023B" w:rsidRPr="006C023B" w:rsidRDefault="006C023B" w:rsidP="006C023B">
      <w:pPr>
        <w:numPr>
          <w:ilvl w:val="0"/>
          <w:numId w:val="3"/>
        </w:numPr>
        <w:rPr>
          <w:sz w:val="24"/>
          <w:szCs w:val="24"/>
        </w:rPr>
      </w:pPr>
      <w:r w:rsidRPr="006C023B">
        <w:rPr>
          <w:sz w:val="24"/>
          <w:szCs w:val="24"/>
        </w:rPr>
        <w:t>In sommige gevallen worden de bladpunten bruin en sterven af</w:t>
      </w:r>
    </w:p>
    <w:p w14:paraId="12279BB2" w14:textId="77777777" w:rsidR="006C023B" w:rsidRPr="006C023B" w:rsidRDefault="006C023B" w:rsidP="006C023B">
      <w:pPr>
        <w:numPr>
          <w:ilvl w:val="0"/>
          <w:numId w:val="3"/>
        </w:numPr>
        <w:rPr>
          <w:sz w:val="24"/>
          <w:szCs w:val="24"/>
        </w:rPr>
      </w:pPr>
      <w:r w:rsidRPr="006C023B">
        <w:rPr>
          <w:sz w:val="24"/>
          <w:szCs w:val="24"/>
        </w:rPr>
        <w:t>Planten die P-gebrek hebben blijven zwak en de afrijping is vertraagd</w:t>
      </w:r>
    </w:p>
    <w:p w14:paraId="148CAD0B" w14:textId="77777777" w:rsidR="006C023B" w:rsidRPr="006C023B" w:rsidRDefault="006C023B" w:rsidP="006C023B">
      <w:pPr>
        <w:numPr>
          <w:ilvl w:val="0"/>
          <w:numId w:val="3"/>
        </w:numPr>
        <w:rPr>
          <w:sz w:val="24"/>
          <w:szCs w:val="24"/>
        </w:rPr>
      </w:pPr>
      <w:r w:rsidRPr="006C023B">
        <w:rPr>
          <w:sz w:val="24"/>
          <w:szCs w:val="24"/>
        </w:rPr>
        <w:t>De bladgroei en het bladoppervlak blijven beperkt door het omkrullen van het blad waardoor het klein lijkt te blijven.</w:t>
      </w:r>
    </w:p>
    <w:p w14:paraId="73D74D5E" w14:textId="77777777" w:rsidR="006C023B" w:rsidRPr="006C023B" w:rsidRDefault="006C023B" w:rsidP="006C023B">
      <w:pPr>
        <w:numPr>
          <w:ilvl w:val="0"/>
          <w:numId w:val="3"/>
        </w:numPr>
        <w:rPr>
          <w:sz w:val="24"/>
          <w:szCs w:val="24"/>
        </w:rPr>
      </w:pPr>
      <w:r w:rsidRPr="006C023B">
        <w:rPr>
          <w:sz w:val="24"/>
          <w:szCs w:val="24"/>
        </w:rPr>
        <w:t>De opbrengst van vruchten en bloemen is slecht</w:t>
      </w:r>
    </w:p>
    <w:p w14:paraId="25C00F34" w14:textId="77777777" w:rsidR="006C023B" w:rsidRPr="006C023B" w:rsidRDefault="006C023B" w:rsidP="006C023B">
      <w:pPr>
        <w:numPr>
          <w:ilvl w:val="0"/>
          <w:numId w:val="3"/>
        </w:numPr>
        <w:rPr>
          <w:sz w:val="24"/>
          <w:szCs w:val="24"/>
        </w:rPr>
      </w:pPr>
      <w:r w:rsidRPr="006C023B">
        <w:rPr>
          <w:sz w:val="24"/>
          <w:szCs w:val="24"/>
        </w:rPr>
        <w:t>Het vroegtijdig laten vallen van vruchten en bloemen komt vaak voor</w:t>
      </w:r>
    </w:p>
    <w:p w14:paraId="541401B3" w14:textId="77777777" w:rsidR="006C023B" w:rsidRPr="006C023B" w:rsidRDefault="006C023B" w:rsidP="006C023B">
      <w:pPr>
        <w:rPr>
          <w:sz w:val="24"/>
          <w:szCs w:val="24"/>
        </w:rPr>
      </w:pPr>
      <w:r w:rsidRPr="006C023B">
        <w:rPr>
          <w:sz w:val="24"/>
          <w:szCs w:val="24"/>
        </w:rPr>
        <w:t>Overmaat aan fosfaat </w:t>
      </w:r>
    </w:p>
    <w:p w14:paraId="1E9218A1" w14:textId="77777777" w:rsidR="006C023B" w:rsidRPr="006C023B" w:rsidRDefault="006C023B" w:rsidP="006C023B">
      <w:pPr>
        <w:rPr>
          <w:sz w:val="24"/>
          <w:szCs w:val="24"/>
        </w:rPr>
      </w:pPr>
      <w:r w:rsidRPr="006C023B">
        <w:rPr>
          <w:sz w:val="24"/>
          <w:szCs w:val="24"/>
        </w:rPr>
        <w:t>Fosfaatvergiftiging op zich is een uitzondering. Overmaat aan fosfaat kan de beschikbaarheid van koper, ijzer en zink verminderen</w:t>
      </w:r>
    </w:p>
    <w:p w14:paraId="226B9134" w14:textId="1E877911" w:rsidR="006C023B" w:rsidRDefault="006C023B">
      <w:pPr>
        <w:rPr>
          <w:sz w:val="24"/>
          <w:szCs w:val="24"/>
        </w:rPr>
      </w:pPr>
      <w:r>
        <w:rPr>
          <w:sz w:val="24"/>
          <w:szCs w:val="24"/>
        </w:rPr>
        <w:br w:type="page"/>
      </w:r>
    </w:p>
    <w:p w14:paraId="00A495FC" w14:textId="0511FBF7" w:rsidR="006C023B" w:rsidRDefault="006C023B" w:rsidP="006C023B">
      <w:pPr>
        <w:rPr>
          <w:sz w:val="24"/>
          <w:szCs w:val="24"/>
        </w:rPr>
      </w:pPr>
      <w:r>
        <w:rPr>
          <w:sz w:val="24"/>
          <w:szCs w:val="24"/>
        </w:rPr>
        <w:lastRenderedPageBreak/>
        <w:t>5.3 Kalium</w:t>
      </w:r>
    </w:p>
    <w:p w14:paraId="1DFBF7E4" w14:textId="2DCA8E54" w:rsidR="00A9706E" w:rsidRDefault="00A9706E" w:rsidP="006C023B">
      <w:pPr>
        <w:rPr>
          <w:sz w:val="24"/>
          <w:szCs w:val="24"/>
        </w:rPr>
      </w:pPr>
      <w:r>
        <w:rPr>
          <w:noProof/>
          <w:sz w:val="24"/>
          <w:szCs w:val="24"/>
        </w:rPr>
        <w:drawing>
          <wp:inline distT="0" distB="0" distL="0" distR="0" wp14:anchorId="4D060BAF" wp14:editId="5D234994">
            <wp:extent cx="1749425" cy="1737360"/>
            <wp:effectExtent l="0" t="0" r="3175"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9425" cy="1737360"/>
                    </a:xfrm>
                    <a:prstGeom prst="rect">
                      <a:avLst/>
                    </a:prstGeom>
                    <a:noFill/>
                  </pic:spPr>
                </pic:pic>
              </a:graphicData>
            </a:graphic>
          </wp:inline>
        </w:drawing>
      </w:r>
    </w:p>
    <w:p w14:paraId="62753B0C" w14:textId="7E8AF0DB" w:rsidR="006C023B" w:rsidRPr="006C023B" w:rsidRDefault="006C023B" w:rsidP="006C023B">
      <w:pPr>
        <w:rPr>
          <w:sz w:val="24"/>
          <w:szCs w:val="24"/>
        </w:rPr>
      </w:pPr>
      <w:r w:rsidRPr="006C023B">
        <w:rPr>
          <w:sz w:val="24"/>
          <w:szCs w:val="24"/>
        </w:rPr>
        <w:t>Symptomen</w:t>
      </w:r>
      <w:r w:rsidR="004D59CF">
        <w:rPr>
          <w:sz w:val="24"/>
          <w:szCs w:val="24"/>
        </w:rPr>
        <w:t xml:space="preserve"> in oudere bladeren</w:t>
      </w:r>
    </w:p>
    <w:p w14:paraId="4667308C" w14:textId="296609F0" w:rsidR="006C023B" w:rsidRPr="006C023B" w:rsidRDefault="006C023B" w:rsidP="006C023B">
      <w:pPr>
        <w:rPr>
          <w:sz w:val="24"/>
          <w:szCs w:val="24"/>
        </w:rPr>
      </w:pPr>
      <w:r w:rsidRPr="006C023B">
        <w:rPr>
          <w:sz w:val="24"/>
          <w:szCs w:val="24"/>
        </w:rPr>
        <w:t>Een te kort aan kalium kan resulteren in een verminderde opbrengst en kwaliteit. Bladeren worden donkergroen, later purperbruin en mogelijke gele of a</w:t>
      </w:r>
      <w:r w:rsidR="003D0753">
        <w:rPr>
          <w:sz w:val="24"/>
          <w:szCs w:val="24"/>
        </w:rPr>
        <w:t>f</w:t>
      </w:r>
      <w:r w:rsidRPr="006C023B">
        <w:rPr>
          <w:sz w:val="24"/>
          <w:szCs w:val="24"/>
        </w:rPr>
        <w:t>stervende bladranden.</w:t>
      </w:r>
    </w:p>
    <w:p w14:paraId="7FBE47FE" w14:textId="77777777" w:rsidR="006C023B" w:rsidRPr="006C023B" w:rsidRDefault="006C023B" w:rsidP="006C023B">
      <w:pPr>
        <w:numPr>
          <w:ilvl w:val="0"/>
          <w:numId w:val="4"/>
        </w:numPr>
        <w:rPr>
          <w:sz w:val="24"/>
          <w:szCs w:val="24"/>
        </w:rPr>
      </w:pPr>
      <w:r w:rsidRPr="006C023B">
        <w:rPr>
          <w:sz w:val="24"/>
          <w:szCs w:val="24"/>
        </w:rPr>
        <w:t>Kaliumgebrek is eerst waarneembaar als donker groen blad dat later verandert in purperbruin</w:t>
      </w:r>
    </w:p>
    <w:p w14:paraId="41DCD302" w14:textId="77777777" w:rsidR="006C023B" w:rsidRPr="006C023B" w:rsidRDefault="006C023B" w:rsidP="006C023B">
      <w:pPr>
        <w:numPr>
          <w:ilvl w:val="0"/>
          <w:numId w:val="4"/>
        </w:numPr>
        <w:rPr>
          <w:sz w:val="24"/>
          <w:szCs w:val="24"/>
        </w:rPr>
      </w:pPr>
      <w:r w:rsidRPr="006C023B">
        <w:rPr>
          <w:sz w:val="24"/>
          <w:szCs w:val="24"/>
        </w:rPr>
        <w:t>Omdat het een mobiel element is verschijnt chlorose en necrose eerst aan de rand van de oudste bladeren. Later treedt dit ook op bij het jongere blad. Het wordt daarom ook wel de randjesziekte genoemd</w:t>
      </w:r>
    </w:p>
    <w:p w14:paraId="4F97D7C1" w14:textId="77777777" w:rsidR="006C023B" w:rsidRPr="006C023B" w:rsidRDefault="006C023B" w:rsidP="006C023B">
      <w:pPr>
        <w:numPr>
          <w:ilvl w:val="0"/>
          <w:numId w:val="4"/>
        </w:numPr>
        <w:rPr>
          <w:sz w:val="24"/>
          <w:szCs w:val="24"/>
        </w:rPr>
      </w:pPr>
      <w:r w:rsidRPr="006C023B">
        <w:rPr>
          <w:sz w:val="24"/>
          <w:szCs w:val="24"/>
        </w:rPr>
        <w:t>In een later stadium gaat de chlorose via het weefsel tussen de nerven naar het midden van het blad en sterft het blad langs de randen af</w:t>
      </w:r>
    </w:p>
    <w:p w14:paraId="0F3CF3C3" w14:textId="77777777" w:rsidR="006C023B" w:rsidRPr="006C023B" w:rsidRDefault="006C023B" w:rsidP="006C023B">
      <w:pPr>
        <w:numPr>
          <w:ilvl w:val="0"/>
          <w:numId w:val="4"/>
        </w:numPr>
        <w:rPr>
          <w:sz w:val="24"/>
          <w:szCs w:val="24"/>
        </w:rPr>
      </w:pPr>
      <w:r w:rsidRPr="006C023B">
        <w:rPr>
          <w:sz w:val="24"/>
          <w:szCs w:val="24"/>
        </w:rPr>
        <w:t>In een later stadium verliezen de kleine nerven hun kleur, oudere bladeren verbranden en vallen af, jong blad wordt geel en blijft klein, de groei is beperkt en de afrijping is onregelmatig </w:t>
      </w:r>
    </w:p>
    <w:p w14:paraId="306041DA" w14:textId="77777777" w:rsidR="006C023B" w:rsidRPr="006C023B" w:rsidRDefault="006C023B" w:rsidP="006C023B">
      <w:pPr>
        <w:numPr>
          <w:ilvl w:val="0"/>
          <w:numId w:val="4"/>
        </w:numPr>
        <w:rPr>
          <w:sz w:val="24"/>
          <w:szCs w:val="24"/>
        </w:rPr>
      </w:pPr>
      <w:r w:rsidRPr="006C023B">
        <w:rPr>
          <w:sz w:val="24"/>
          <w:szCs w:val="24"/>
        </w:rPr>
        <w:t>Bij kaliumgebrek stopt de strekkingsgroei van de cellen in nerven en bladranden eerder dan strekkingsgroei in de rest van het blad waardoor het blad gerimpeld wordt</w:t>
      </w:r>
    </w:p>
    <w:p w14:paraId="4E3C3C5E" w14:textId="4A980145" w:rsidR="003D0753" w:rsidRDefault="003D0753">
      <w:pPr>
        <w:rPr>
          <w:sz w:val="24"/>
          <w:szCs w:val="24"/>
        </w:rPr>
      </w:pPr>
      <w:r>
        <w:rPr>
          <w:sz w:val="24"/>
          <w:szCs w:val="24"/>
        </w:rPr>
        <w:br w:type="page"/>
      </w:r>
    </w:p>
    <w:p w14:paraId="4475A00A" w14:textId="4EC30501" w:rsidR="006C023B" w:rsidRDefault="003D0753">
      <w:pPr>
        <w:rPr>
          <w:sz w:val="24"/>
          <w:szCs w:val="24"/>
        </w:rPr>
      </w:pPr>
      <w:r>
        <w:rPr>
          <w:sz w:val="24"/>
          <w:szCs w:val="24"/>
        </w:rPr>
        <w:lastRenderedPageBreak/>
        <w:t>5.4 Calcium</w:t>
      </w:r>
    </w:p>
    <w:p w14:paraId="2AA3E50F" w14:textId="42125DA0" w:rsidR="00A9706E" w:rsidRDefault="00A9706E">
      <w:pPr>
        <w:rPr>
          <w:sz w:val="24"/>
          <w:szCs w:val="24"/>
        </w:rPr>
      </w:pPr>
      <w:r>
        <w:rPr>
          <w:noProof/>
          <w:sz w:val="24"/>
          <w:szCs w:val="24"/>
        </w:rPr>
        <w:drawing>
          <wp:inline distT="0" distB="0" distL="0" distR="0" wp14:anchorId="6841108B" wp14:editId="47E54845">
            <wp:extent cx="1920240" cy="1737360"/>
            <wp:effectExtent l="0" t="0" r="381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0240" cy="1737360"/>
                    </a:xfrm>
                    <a:prstGeom prst="rect">
                      <a:avLst/>
                    </a:prstGeom>
                    <a:noFill/>
                  </pic:spPr>
                </pic:pic>
              </a:graphicData>
            </a:graphic>
          </wp:inline>
        </w:drawing>
      </w:r>
    </w:p>
    <w:p w14:paraId="29FD8393" w14:textId="6AFA90F8" w:rsidR="003D0753" w:rsidRPr="003D0753" w:rsidRDefault="003D0753" w:rsidP="003D0753">
      <w:pPr>
        <w:rPr>
          <w:sz w:val="24"/>
          <w:szCs w:val="24"/>
        </w:rPr>
      </w:pPr>
      <w:r w:rsidRPr="003D0753">
        <w:rPr>
          <w:sz w:val="24"/>
          <w:szCs w:val="24"/>
        </w:rPr>
        <w:t>Symptomen</w:t>
      </w:r>
      <w:r w:rsidR="004D59CF">
        <w:rPr>
          <w:sz w:val="24"/>
          <w:szCs w:val="24"/>
        </w:rPr>
        <w:t xml:space="preserve"> in jonge bladen en vruchten</w:t>
      </w:r>
    </w:p>
    <w:p w14:paraId="7DAD5E03" w14:textId="77777777" w:rsidR="003D0753" w:rsidRPr="003D0753" w:rsidRDefault="003D0753" w:rsidP="003D0753">
      <w:pPr>
        <w:rPr>
          <w:sz w:val="24"/>
          <w:szCs w:val="24"/>
        </w:rPr>
      </w:pPr>
      <w:r w:rsidRPr="003D0753">
        <w:rPr>
          <w:sz w:val="24"/>
          <w:szCs w:val="24"/>
        </w:rPr>
        <w:t>Neusrot in tomaten of paprika's en verbranding van bladpunten in sla (rand) of potplanten zijn de meest voorkomende symptomen van calciumgebrek. Er kan echter ook chlorose langs de randen van de jonge bladeren optreden.</w:t>
      </w:r>
    </w:p>
    <w:p w14:paraId="7EFCA175" w14:textId="77777777" w:rsidR="003D0753" w:rsidRPr="003D0753" w:rsidRDefault="003D0753" w:rsidP="003D0753">
      <w:pPr>
        <w:rPr>
          <w:sz w:val="24"/>
          <w:szCs w:val="24"/>
        </w:rPr>
      </w:pPr>
      <w:r w:rsidRPr="003D0753">
        <w:rPr>
          <w:sz w:val="24"/>
          <w:szCs w:val="24"/>
        </w:rPr>
        <w:t>In de pot en containercultuur leidt een onvoldoende bekalkt potgrondmengsel direct tot een geremde groei van het gewas. Per m3 potgrond wordt bekalkt met circa 2 - 5 kg koolzure magnesiakalk. Hiermee wordt ruim 1 - 2,5 kg kalk (</w:t>
      </w:r>
      <w:proofErr w:type="spellStart"/>
      <w:r w:rsidRPr="003D0753">
        <w:rPr>
          <w:sz w:val="24"/>
          <w:szCs w:val="24"/>
        </w:rPr>
        <w:t>CaO</w:t>
      </w:r>
      <w:proofErr w:type="spellEnd"/>
      <w:r w:rsidRPr="003D0753">
        <w:rPr>
          <w:sz w:val="24"/>
          <w:szCs w:val="24"/>
        </w:rPr>
        <w:t>) gegeven, waardoor een pH water van ongeveer 4,5 - 5,5 wordt verkregen afhankelijk van de kalkgift en het type veen. Calcium verbetert tevens de structuur in de (pot)grond.</w:t>
      </w:r>
    </w:p>
    <w:p w14:paraId="58C79D1E" w14:textId="626924D6" w:rsidR="003D0753" w:rsidRDefault="003D0753">
      <w:pPr>
        <w:rPr>
          <w:sz w:val="24"/>
          <w:szCs w:val="24"/>
        </w:rPr>
      </w:pPr>
    </w:p>
    <w:p w14:paraId="0099C086" w14:textId="424BB224" w:rsidR="003D0753" w:rsidRDefault="003D0753">
      <w:pPr>
        <w:rPr>
          <w:sz w:val="24"/>
          <w:szCs w:val="24"/>
        </w:rPr>
      </w:pPr>
      <w:r>
        <w:rPr>
          <w:sz w:val="24"/>
          <w:szCs w:val="24"/>
        </w:rPr>
        <w:t>5.5 Magnesium</w:t>
      </w:r>
    </w:p>
    <w:p w14:paraId="6CFDF4E7" w14:textId="11E246AB" w:rsidR="00A9706E" w:rsidRDefault="00A9706E">
      <w:pPr>
        <w:rPr>
          <w:sz w:val="24"/>
          <w:szCs w:val="24"/>
        </w:rPr>
      </w:pPr>
      <w:r>
        <w:rPr>
          <w:noProof/>
          <w:sz w:val="24"/>
          <w:szCs w:val="24"/>
        </w:rPr>
        <w:drawing>
          <wp:inline distT="0" distB="0" distL="0" distR="0" wp14:anchorId="3F95283F" wp14:editId="57772C10">
            <wp:extent cx="1926590" cy="168275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6590" cy="1682750"/>
                    </a:xfrm>
                    <a:prstGeom prst="rect">
                      <a:avLst/>
                    </a:prstGeom>
                    <a:noFill/>
                  </pic:spPr>
                </pic:pic>
              </a:graphicData>
            </a:graphic>
          </wp:inline>
        </w:drawing>
      </w:r>
    </w:p>
    <w:p w14:paraId="6FAEB8A4" w14:textId="0C8FFDEC" w:rsidR="003D0753" w:rsidRPr="003D0753" w:rsidRDefault="003D0753" w:rsidP="003D0753">
      <w:pPr>
        <w:rPr>
          <w:sz w:val="24"/>
          <w:szCs w:val="24"/>
        </w:rPr>
      </w:pPr>
      <w:r w:rsidRPr="003D0753">
        <w:rPr>
          <w:sz w:val="24"/>
          <w:szCs w:val="24"/>
        </w:rPr>
        <w:t>Symptomen</w:t>
      </w:r>
      <w:r w:rsidR="004D59CF">
        <w:rPr>
          <w:sz w:val="24"/>
          <w:szCs w:val="24"/>
        </w:rPr>
        <w:t xml:space="preserve"> in oudere bladen</w:t>
      </w:r>
    </w:p>
    <w:p w14:paraId="008A3657" w14:textId="6283405F" w:rsidR="003D0753" w:rsidRPr="003D0753" w:rsidRDefault="003D0753" w:rsidP="003D0753">
      <w:pPr>
        <w:rPr>
          <w:sz w:val="24"/>
          <w:szCs w:val="24"/>
        </w:rPr>
      </w:pPr>
      <w:r w:rsidRPr="003D0753">
        <w:rPr>
          <w:sz w:val="24"/>
          <w:szCs w:val="24"/>
        </w:rPr>
        <w:t> Magnesium (Mg) is een bouwsteen van het bladgroen in de plant. Een tekort wordt het eerst zichtbaar in de oudste bladeren, die lichtgeel verkleuren waarbij nerven en bladranden groen blijven</w:t>
      </w:r>
    </w:p>
    <w:p w14:paraId="515357B5" w14:textId="77777777" w:rsidR="003D0753" w:rsidRPr="003D0753" w:rsidRDefault="003D0753" w:rsidP="003D0753">
      <w:pPr>
        <w:numPr>
          <w:ilvl w:val="0"/>
          <w:numId w:val="5"/>
        </w:numPr>
        <w:rPr>
          <w:sz w:val="24"/>
          <w:szCs w:val="24"/>
        </w:rPr>
      </w:pPr>
      <w:r w:rsidRPr="003D0753">
        <w:rPr>
          <w:sz w:val="24"/>
          <w:szCs w:val="24"/>
        </w:rPr>
        <w:t>Bij een beginnende aantasting wordt de gezonde groene kleur van de bladeren minder</w:t>
      </w:r>
    </w:p>
    <w:p w14:paraId="0558AC20" w14:textId="77777777" w:rsidR="003D0753" w:rsidRPr="003D0753" w:rsidRDefault="003D0753" w:rsidP="003D0753">
      <w:pPr>
        <w:numPr>
          <w:ilvl w:val="0"/>
          <w:numId w:val="5"/>
        </w:numPr>
        <w:rPr>
          <w:sz w:val="24"/>
          <w:szCs w:val="24"/>
        </w:rPr>
      </w:pPr>
      <w:r w:rsidRPr="003D0753">
        <w:rPr>
          <w:sz w:val="24"/>
          <w:szCs w:val="24"/>
        </w:rPr>
        <w:t>Als het gebrek ernstiger wordt, wordt het blad tussen de nerven geel terwijl de nerven groen blijven.</w:t>
      </w:r>
    </w:p>
    <w:p w14:paraId="16099E27" w14:textId="39BEB846" w:rsidR="003D0753" w:rsidRDefault="003D0753">
      <w:pPr>
        <w:rPr>
          <w:sz w:val="24"/>
          <w:szCs w:val="24"/>
        </w:rPr>
      </w:pPr>
      <w:r>
        <w:rPr>
          <w:sz w:val="24"/>
          <w:szCs w:val="24"/>
        </w:rPr>
        <w:br w:type="page"/>
      </w:r>
    </w:p>
    <w:p w14:paraId="64B0375C" w14:textId="7D877BEB" w:rsidR="003D0753" w:rsidRDefault="003D0753">
      <w:pPr>
        <w:rPr>
          <w:sz w:val="24"/>
          <w:szCs w:val="24"/>
        </w:rPr>
      </w:pPr>
      <w:r>
        <w:rPr>
          <w:sz w:val="24"/>
          <w:szCs w:val="24"/>
        </w:rPr>
        <w:lastRenderedPageBreak/>
        <w:t>5.6 Sulfaat</w:t>
      </w:r>
    </w:p>
    <w:p w14:paraId="51A9EBAB" w14:textId="11110DBC" w:rsidR="00A9706E" w:rsidRDefault="00A9706E">
      <w:pPr>
        <w:rPr>
          <w:sz w:val="24"/>
          <w:szCs w:val="24"/>
        </w:rPr>
      </w:pPr>
      <w:r>
        <w:rPr>
          <w:noProof/>
          <w:sz w:val="24"/>
          <w:szCs w:val="24"/>
        </w:rPr>
        <w:drawing>
          <wp:inline distT="0" distB="0" distL="0" distR="0" wp14:anchorId="14D91DBB" wp14:editId="57DB3F1D">
            <wp:extent cx="1749425" cy="1798320"/>
            <wp:effectExtent l="0" t="0" r="317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9425" cy="1798320"/>
                    </a:xfrm>
                    <a:prstGeom prst="rect">
                      <a:avLst/>
                    </a:prstGeom>
                    <a:noFill/>
                  </pic:spPr>
                </pic:pic>
              </a:graphicData>
            </a:graphic>
          </wp:inline>
        </w:drawing>
      </w:r>
    </w:p>
    <w:p w14:paraId="7ECECD6A" w14:textId="6B0BCE7E" w:rsidR="003D0753" w:rsidRPr="003D0753" w:rsidRDefault="003D0753" w:rsidP="003D0753">
      <w:pPr>
        <w:rPr>
          <w:sz w:val="24"/>
          <w:szCs w:val="24"/>
        </w:rPr>
      </w:pPr>
      <w:r w:rsidRPr="003D0753">
        <w:rPr>
          <w:sz w:val="24"/>
          <w:szCs w:val="24"/>
        </w:rPr>
        <w:t>Symptomen</w:t>
      </w:r>
      <w:r w:rsidR="004D59CF">
        <w:rPr>
          <w:sz w:val="24"/>
          <w:szCs w:val="24"/>
        </w:rPr>
        <w:t xml:space="preserve"> in jongere bladen</w:t>
      </w:r>
    </w:p>
    <w:p w14:paraId="6D29BB09" w14:textId="6E2F4799" w:rsidR="003D0753" w:rsidRPr="003D0753" w:rsidRDefault="003D0753" w:rsidP="003D0753">
      <w:pPr>
        <w:rPr>
          <w:sz w:val="24"/>
          <w:szCs w:val="24"/>
        </w:rPr>
      </w:pPr>
      <w:r w:rsidRPr="003D0753">
        <w:rPr>
          <w:sz w:val="24"/>
          <w:szCs w:val="24"/>
        </w:rPr>
        <w:t> Een tekort aan zwavel geeft verstoring in de vorming van eiwitten, aminozuren. Een relatief klein tekort heeft al grote invloed op de opbrengst van gewassen. Zwavel is tevens voor de plant van belang voor de vorming van bladgroen en enzymen.</w:t>
      </w:r>
    </w:p>
    <w:p w14:paraId="74F945B2" w14:textId="77777777" w:rsidR="003D0753" w:rsidRPr="003D0753" w:rsidRDefault="003D0753" w:rsidP="003D0753">
      <w:pPr>
        <w:rPr>
          <w:sz w:val="24"/>
          <w:szCs w:val="24"/>
        </w:rPr>
      </w:pPr>
      <w:r w:rsidRPr="003D0753">
        <w:rPr>
          <w:sz w:val="24"/>
          <w:szCs w:val="24"/>
        </w:rPr>
        <w:t>Vooral koolgewassen zijn gevoelig voor een tekort. Bij ui, knoflook, radijs, koolsoorten en mosterd verbeterd het de smaak. Over het algemeen verbetert de wortelgroei en zaadproductie en verhoogt het de weerstand van planten tegen o.a. schimmels (denk aan de zwavel verdamper).</w:t>
      </w:r>
    </w:p>
    <w:p w14:paraId="19F3C091" w14:textId="77777777" w:rsidR="003D0753" w:rsidRPr="003D0753" w:rsidRDefault="003D0753" w:rsidP="003D0753">
      <w:pPr>
        <w:rPr>
          <w:sz w:val="24"/>
          <w:szCs w:val="24"/>
        </w:rPr>
      </w:pPr>
      <w:r w:rsidRPr="003D0753">
        <w:rPr>
          <w:sz w:val="24"/>
          <w:szCs w:val="24"/>
        </w:rPr>
        <w:t>Gebreksverschijnselen</w:t>
      </w:r>
    </w:p>
    <w:p w14:paraId="372F3ABE" w14:textId="77777777" w:rsidR="003D0753" w:rsidRPr="003D0753" w:rsidRDefault="003D0753" w:rsidP="003D0753">
      <w:pPr>
        <w:numPr>
          <w:ilvl w:val="0"/>
          <w:numId w:val="6"/>
        </w:numPr>
        <w:rPr>
          <w:sz w:val="24"/>
          <w:szCs w:val="24"/>
        </w:rPr>
      </w:pPr>
      <w:r w:rsidRPr="003D0753">
        <w:rPr>
          <w:sz w:val="24"/>
          <w:szCs w:val="24"/>
        </w:rPr>
        <w:t>Verminderde groei</w:t>
      </w:r>
    </w:p>
    <w:p w14:paraId="29ED4A1D" w14:textId="77777777" w:rsidR="003D0753" w:rsidRPr="003D0753" w:rsidRDefault="003D0753" w:rsidP="003D0753">
      <w:pPr>
        <w:numPr>
          <w:ilvl w:val="0"/>
          <w:numId w:val="6"/>
        </w:numPr>
        <w:rPr>
          <w:sz w:val="24"/>
          <w:szCs w:val="24"/>
        </w:rPr>
      </w:pPr>
      <w:r w:rsidRPr="003D0753">
        <w:rPr>
          <w:sz w:val="24"/>
          <w:szCs w:val="24"/>
        </w:rPr>
        <w:t>Vertraagde afrijping</w:t>
      </w:r>
    </w:p>
    <w:p w14:paraId="0F411221" w14:textId="77777777" w:rsidR="003D0753" w:rsidRPr="003D0753" w:rsidRDefault="003D0753" w:rsidP="003D0753">
      <w:pPr>
        <w:numPr>
          <w:ilvl w:val="0"/>
          <w:numId w:val="6"/>
        </w:numPr>
        <w:rPr>
          <w:sz w:val="24"/>
          <w:szCs w:val="24"/>
        </w:rPr>
      </w:pPr>
      <w:r w:rsidRPr="003D0753">
        <w:rPr>
          <w:sz w:val="24"/>
          <w:szCs w:val="24"/>
        </w:rPr>
        <w:t>De jonge bladeren worden eerst licht groen en vervolgens worden de oudere bladeren geel</w:t>
      </w:r>
    </w:p>
    <w:p w14:paraId="78D4A17E" w14:textId="76B70293" w:rsidR="003D0753" w:rsidRDefault="003D0753">
      <w:pPr>
        <w:rPr>
          <w:sz w:val="24"/>
          <w:szCs w:val="24"/>
        </w:rPr>
      </w:pPr>
    </w:p>
    <w:p w14:paraId="2B1EA053" w14:textId="27E407DE" w:rsidR="003D0753" w:rsidRDefault="003D0753">
      <w:pPr>
        <w:rPr>
          <w:sz w:val="24"/>
          <w:szCs w:val="24"/>
        </w:rPr>
      </w:pPr>
      <w:r>
        <w:rPr>
          <w:sz w:val="24"/>
          <w:szCs w:val="24"/>
        </w:rPr>
        <w:t>5.7 IJzer</w:t>
      </w:r>
    </w:p>
    <w:p w14:paraId="3B980467" w14:textId="7BFBF06C" w:rsidR="00A9706E" w:rsidRDefault="00A9706E">
      <w:pPr>
        <w:rPr>
          <w:sz w:val="24"/>
          <w:szCs w:val="24"/>
        </w:rPr>
      </w:pPr>
      <w:r>
        <w:rPr>
          <w:noProof/>
          <w:sz w:val="24"/>
          <w:szCs w:val="24"/>
        </w:rPr>
        <w:drawing>
          <wp:inline distT="0" distB="0" distL="0" distR="0" wp14:anchorId="26CA9270" wp14:editId="582419BB">
            <wp:extent cx="2042160" cy="1908175"/>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2160" cy="1908175"/>
                    </a:xfrm>
                    <a:prstGeom prst="rect">
                      <a:avLst/>
                    </a:prstGeom>
                    <a:noFill/>
                  </pic:spPr>
                </pic:pic>
              </a:graphicData>
            </a:graphic>
          </wp:inline>
        </w:drawing>
      </w:r>
    </w:p>
    <w:p w14:paraId="18A5A124" w14:textId="4F2CF821" w:rsidR="00103424" w:rsidRPr="00103424" w:rsidRDefault="00103424" w:rsidP="00103424">
      <w:pPr>
        <w:rPr>
          <w:sz w:val="24"/>
          <w:szCs w:val="24"/>
        </w:rPr>
      </w:pPr>
      <w:r w:rsidRPr="00103424">
        <w:rPr>
          <w:sz w:val="24"/>
          <w:szCs w:val="24"/>
        </w:rPr>
        <w:t>Symptomen</w:t>
      </w:r>
      <w:r w:rsidR="004D59CF">
        <w:rPr>
          <w:sz w:val="24"/>
          <w:szCs w:val="24"/>
        </w:rPr>
        <w:t xml:space="preserve"> in jongere bladen</w:t>
      </w:r>
    </w:p>
    <w:p w14:paraId="2523B3FA" w14:textId="77777777" w:rsidR="00103424" w:rsidRPr="00103424" w:rsidRDefault="00103424" w:rsidP="00103424">
      <w:pPr>
        <w:rPr>
          <w:sz w:val="24"/>
          <w:szCs w:val="24"/>
        </w:rPr>
      </w:pPr>
      <w:r w:rsidRPr="00103424">
        <w:rPr>
          <w:sz w:val="24"/>
          <w:szCs w:val="24"/>
        </w:rPr>
        <w:t>IJzergebrek uit zich in een korter gewas en is ook te zien aan de bladeren en groeipunten. Een kleiner bladoppervlak leidt tot een korter gewas.</w:t>
      </w:r>
    </w:p>
    <w:p w14:paraId="65BC45C0" w14:textId="77777777" w:rsidR="00103424" w:rsidRPr="00103424" w:rsidRDefault="00103424" w:rsidP="00103424">
      <w:pPr>
        <w:rPr>
          <w:sz w:val="24"/>
          <w:szCs w:val="24"/>
        </w:rPr>
      </w:pPr>
      <w:r w:rsidRPr="00103424">
        <w:rPr>
          <w:sz w:val="24"/>
          <w:szCs w:val="24"/>
        </w:rPr>
        <w:lastRenderedPageBreak/>
        <w:t xml:space="preserve">De eerste </w:t>
      </w:r>
      <w:proofErr w:type="spellStart"/>
      <w:r w:rsidRPr="00103424">
        <w:rPr>
          <w:sz w:val="24"/>
          <w:szCs w:val="24"/>
        </w:rPr>
        <w:t>gebrekssymptomen</w:t>
      </w:r>
      <w:proofErr w:type="spellEnd"/>
      <w:r w:rsidRPr="00103424">
        <w:rPr>
          <w:sz w:val="24"/>
          <w:szCs w:val="24"/>
        </w:rPr>
        <w:t xml:space="preserve"> worden zichtbaar aan de toppen van de scheuten. IJzergebrek kan herkend worden aan de gele bladtekening tussen de nerven. Eerst ontstaan lichter gekleurde vlekjes en deze breiden zich uit tot intensief gele vlakjes tussen de nerven. Alle nerven, dus ook de fijnste, blijven groen. Deze geelverkleuring wordt ook wel chlorose genoemd. Vooral bij zonnig weer in de zomer kan het gele bladmoes verbranden. Later in het groeiseizoen kunnen ook de ondergelegen bladeren lichtgeel worden tussen de nerven. Bij </w:t>
      </w:r>
      <w:proofErr w:type="spellStart"/>
      <w:r w:rsidRPr="00103424">
        <w:rPr>
          <w:sz w:val="24"/>
          <w:szCs w:val="24"/>
        </w:rPr>
        <w:t>Cytisus</w:t>
      </w:r>
      <w:proofErr w:type="spellEnd"/>
      <w:r w:rsidRPr="00103424">
        <w:rPr>
          <w:sz w:val="24"/>
          <w:szCs w:val="24"/>
        </w:rPr>
        <w:t xml:space="preserve"> is ijzergebrek vooral te herkennen aan het geel verkleuren van de toppen van de scheuten. In een verder stadium kunnen deze gele groeipunten ook afsterven. De lengtegroei van het gewas stopt daarbij en de plant vertakt matig.</w:t>
      </w:r>
    </w:p>
    <w:p w14:paraId="7BCB1042" w14:textId="34F0A6F9" w:rsidR="00103424" w:rsidRDefault="00103424">
      <w:pPr>
        <w:rPr>
          <w:sz w:val="24"/>
          <w:szCs w:val="24"/>
        </w:rPr>
      </w:pPr>
    </w:p>
    <w:p w14:paraId="46F0DE25" w14:textId="0B43691B" w:rsidR="003D0753" w:rsidRDefault="00103424">
      <w:pPr>
        <w:rPr>
          <w:sz w:val="24"/>
          <w:szCs w:val="24"/>
        </w:rPr>
      </w:pPr>
      <w:r>
        <w:rPr>
          <w:sz w:val="24"/>
          <w:szCs w:val="24"/>
        </w:rPr>
        <w:t>5.8 Mangaan</w:t>
      </w:r>
    </w:p>
    <w:p w14:paraId="3423ECAD" w14:textId="5C47EF0F" w:rsidR="00A9706E" w:rsidRDefault="00A9706E">
      <w:pPr>
        <w:rPr>
          <w:sz w:val="24"/>
          <w:szCs w:val="24"/>
        </w:rPr>
      </w:pPr>
      <w:r>
        <w:rPr>
          <w:noProof/>
          <w:sz w:val="24"/>
          <w:szCs w:val="24"/>
        </w:rPr>
        <w:drawing>
          <wp:inline distT="0" distB="0" distL="0" distR="0" wp14:anchorId="43D202F2" wp14:editId="63F22A26">
            <wp:extent cx="1884045" cy="1853565"/>
            <wp:effectExtent l="0" t="0" r="1905"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4045" cy="1853565"/>
                    </a:xfrm>
                    <a:prstGeom prst="rect">
                      <a:avLst/>
                    </a:prstGeom>
                    <a:noFill/>
                  </pic:spPr>
                </pic:pic>
              </a:graphicData>
            </a:graphic>
          </wp:inline>
        </w:drawing>
      </w:r>
    </w:p>
    <w:p w14:paraId="54551C69" w14:textId="4B27C269" w:rsidR="00103424" w:rsidRPr="00103424" w:rsidRDefault="00103424" w:rsidP="00103424">
      <w:pPr>
        <w:rPr>
          <w:sz w:val="24"/>
          <w:szCs w:val="24"/>
        </w:rPr>
      </w:pPr>
      <w:r w:rsidRPr="00103424">
        <w:rPr>
          <w:sz w:val="24"/>
          <w:szCs w:val="24"/>
        </w:rPr>
        <w:t>Symptomen</w:t>
      </w:r>
      <w:r w:rsidR="004D59CF">
        <w:rPr>
          <w:sz w:val="24"/>
          <w:szCs w:val="24"/>
        </w:rPr>
        <w:t xml:space="preserve"> in de middelste bladeren</w:t>
      </w:r>
    </w:p>
    <w:p w14:paraId="602FB7B7" w14:textId="255B9082" w:rsidR="00103424" w:rsidRPr="00103424" w:rsidRDefault="00103424" w:rsidP="00103424">
      <w:pPr>
        <w:rPr>
          <w:sz w:val="24"/>
          <w:szCs w:val="24"/>
        </w:rPr>
      </w:pPr>
      <w:r>
        <w:rPr>
          <w:sz w:val="24"/>
          <w:szCs w:val="24"/>
        </w:rPr>
        <w:t>O</w:t>
      </w:r>
      <w:r w:rsidRPr="00103424">
        <w:rPr>
          <w:sz w:val="24"/>
          <w:szCs w:val="24"/>
        </w:rPr>
        <w:t xml:space="preserve">vermaat </w:t>
      </w:r>
      <w:r>
        <w:rPr>
          <w:sz w:val="24"/>
          <w:szCs w:val="24"/>
        </w:rPr>
        <w:t xml:space="preserve">is </w:t>
      </w:r>
      <w:r w:rsidRPr="00103424">
        <w:rPr>
          <w:sz w:val="24"/>
          <w:szCs w:val="24"/>
        </w:rPr>
        <w:t>eerder een gevaar dan een gebrek. Vooral na het stomen. Op zure gronden werkt Mn vergiftigend bij een pH &lt; 4,5.</w:t>
      </w:r>
    </w:p>
    <w:p w14:paraId="21A7E3F0" w14:textId="77777777" w:rsidR="00103424" w:rsidRPr="00103424" w:rsidRDefault="00103424" w:rsidP="00103424">
      <w:pPr>
        <w:rPr>
          <w:sz w:val="24"/>
          <w:szCs w:val="24"/>
        </w:rPr>
      </w:pPr>
      <w:r w:rsidRPr="00103424">
        <w:rPr>
          <w:sz w:val="24"/>
          <w:szCs w:val="24"/>
        </w:rPr>
        <w:t>Gebreksverschijnselen</w:t>
      </w:r>
    </w:p>
    <w:p w14:paraId="40E03CB6" w14:textId="77777777" w:rsidR="00103424" w:rsidRPr="00103424" w:rsidRDefault="00103424" w:rsidP="00103424">
      <w:pPr>
        <w:numPr>
          <w:ilvl w:val="0"/>
          <w:numId w:val="7"/>
        </w:numPr>
        <w:rPr>
          <w:sz w:val="24"/>
          <w:szCs w:val="24"/>
        </w:rPr>
      </w:pPr>
      <w:r w:rsidRPr="00103424">
        <w:rPr>
          <w:sz w:val="24"/>
          <w:szCs w:val="24"/>
        </w:rPr>
        <w:t>groeiremming, trage rijping</w:t>
      </w:r>
    </w:p>
    <w:p w14:paraId="7585F9BD" w14:textId="77777777" w:rsidR="00103424" w:rsidRPr="00103424" w:rsidRDefault="00103424" w:rsidP="00103424">
      <w:pPr>
        <w:numPr>
          <w:ilvl w:val="0"/>
          <w:numId w:val="7"/>
        </w:numPr>
        <w:rPr>
          <w:sz w:val="24"/>
          <w:szCs w:val="24"/>
        </w:rPr>
      </w:pPr>
      <w:r w:rsidRPr="00103424">
        <w:rPr>
          <w:sz w:val="24"/>
          <w:szCs w:val="24"/>
        </w:rPr>
        <w:t>het eerst in jonge blad zichtbaar meestal net iets lager dan ijzergebrek</w:t>
      </w:r>
    </w:p>
    <w:p w14:paraId="2FCACFE2" w14:textId="77777777" w:rsidR="00103424" w:rsidRPr="00103424" w:rsidRDefault="00103424" w:rsidP="00103424">
      <w:pPr>
        <w:numPr>
          <w:ilvl w:val="0"/>
          <w:numId w:val="7"/>
        </w:numPr>
        <w:rPr>
          <w:sz w:val="24"/>
          <w:szCs w:val="24"/>
        </w:rPr>
      </w:pPr>
      <w:r w:rsidRPr="00103424">
        <w:rPr>
          <w:sz w:val="24"/>
          <w:szCs w:val="24"/>
        </w:rPr>
        <w:t>groeipunt en nerven blijven vaak langer groen</w:t>
      </w:r>
    </w:p>
    <w:p w14:paraId="1295CD46" w14:textId="77777777" w:rsidR="00103424" w:rsidRPr="00103424" w:rsidRDefault="00103424" w:rsidP="00103424">
      <w:pPr>
        <w:numPr>
          <w:ilvl w:val="0"/>
          <w:numId w:val="7"/>
        </w:numPr>
        <w:rPr>
          <w:sz w:val="24"/>
          <w:szCs w:val="24"/>
        </w:rPr>
      </w:pPr>
      <w:r w:rsidRPr="00103424">
        <w:rPr>
          <w:sz w:val="24"/>
          <w:szCs w:val="24"/>
        </w:rPr>
        <w:t>gebrek lijkt op magnesium maar het patroon is fijner</w:t>
      </w:r>
    </w:p>
    <w:p w14:paraId="17F0A470" w14:textId="77777777" w:rsidR="00103424" w:rsidRPr="00103424" w:rsidRDefault="00103424" w:rsidP="00103424">
      <w:pPr>
        <w:numPr>
          <w:ilvl w:val="0"/>
          <w:numId w:val="7"/>
        </w:numPr>
        <w:rPr>
          <w:sz w:val="24"/>
          <w:szCs w:val="24"/>
        </w:rPr>
      </w:pPr>
      <w:r w:rsidRPr="00103424">
        <w:rPr>
          <w:sz w:val="24"/>
          <w:szCs w:val="24"/>
        </w:rPr>
        <w:t>lijkt op ijzergebrek maar nu minder egaal over het blad verspreidt</w:t>
      </w:r>
    </w:p>
    <w:p w14:paraId="05E12466" w14:textId="77777777" w:rsidR="00103424" w:rsidRPr="00103424" w:rsidRDefault="00103424" w:rsidP="00103424">
      <w:pPr>
        <w:numPr>
          <w:ilvl w:val="0"/>
          <w:numId w:val="7"/>
        </w:numPr>
        <w:rPr>
          <w:sz w:val="24"/>
          <w:szCs w:val="24"/>
        </w:rPr>
      </w:pPr>
      <w:r w:rsidRPr="00103424">
        <w:rPr>
          <w:sz w:val="24"/>
          <w:szCs w:val="24"/>
        </w:rPr>
        <w:t>vooral middelste bladeren kleuren bleek groen en krijgenbruinachtige necrotische vlekken dichtbij de nerven</w:t>
      </w:r>
    </w:p>
    <w:p w14:paraId="293E0A03" w14:textId="49922D55" w:rsidR="00103424" w:rsidRDefault="00103424" w:rsidP="00103424">
      <w:pPr>
        <w:numPr>
          <w:ilvl w:val="0"/>
          <w:numId w:val="7"/>
        </w:numPr>
        <w:rPr>
          <w:sz w:val="24"/>
          <w:szCs w:val="24"/>
        </w:rPr>
      </w:pPr>
      <w:r w:rsidRPr="00103424">
        <w:rPr>
          <w:sz w:val="24"/>
          <w:szCs w:val="24"/>
        </w:rPr>
        <w:t>bij een ernstig gebrek vermindert de groei en sterven de bladeren af.</w:t>
      </w:r>
    </w:p>
    <w:p w14:paraId="07E1F0B2" w14:textId="77777777" w:rsidR="00103424" w:rsidRDefault="00103424">
      <w:pPr>
        <w:rPr>
          <w:sz w:val="24"/>
          <w:szCs w:val="24"/>
        </w:rPr>
      </w:pPr>
      <w:r>
        <w:rPr>
          <w:sz w:val="24"/>
          <w:szCs w:val="24"/>
        </w:rPr>
        <w:br w:type="page"/>
      </w:r>
    </w:p>
    <w:p w14:paraId="1C677F7A" w14:textId="4EAB0AEF" w:rsidR="00103424" w:rsidRDefault="00103424" w:rsidP="00103424">
      <w:pPr>
        <w:rPr>
          <w:sz w:val="24"/>
          <w:szCs w:val="24"/>
        </w:rPr>
      </w:pPr>
      <w:r>
        <w:rPr>
          <w:sz w:val="24"/>
          <w:szCs w:val="24"/>
        </w:rPr>
        <w:lastRenderedPageBreak/>
        <w:t>5.9 Zink</w:t>
      </w:r>
    </w:p>
    <w:p w14:paraId="12CF4FAA" w14:textId="42FCADE8" w:rsidR="00A9706E" w:rsidRDefault="00EA270C" w:rsidP="00103424">
      <w:pPr>
        <w:rPr>
          <w:sz w:val="24"/>
          <w:szCs w:val="24"/>
        </w:rPr>
      </w:pPr>
      <w:r>
        <w:rPr>
          <w:noProof/>
          <w:sz w:val="24"/>
          <w:szCs w:val="24"/>
        </w:rPr>
        <w:drawing>
          <wp:inline distT="0" distB="0" distL="0" distR="0" wp14:anchorId="19193AA6" wp14:editId="706738D8">
            <wp:extent cx="1731645" cy="1847215"/>
            <wp:effectExtent l="0" t="0" r="1905" b="63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1645" cy="1847215"/>
                    </a:xfrm>
                    <a:prstGeom prst="rect">
                      <a:avLst/>
                    </a:prstGeom>
                    <a:noFill/>
                  </pic:spPr>
                </pic:pic>
              </a:graphicData>
            </a:graphic>
          </wp:inline>
        </w:drawing>
      </w:r>
    </w:p>
    <w:p w14:paraId="614EFD5A" w14:textId="72C1FB65" w:rsidR="00E024D4" w:rsidRDefault="00E024D4" w:rsidP="00103424">
      <w:pPr>
        <w:rPr>
          <w:sz w:val="24"/>
          <w:szCs w:val="24"/>
        </w:rPr>
      </w:pPr>
      <w:r w:rsidRPr="00E024D4">
        <w:rPr>
          <w:sz w:val="24"/>
          <w:szCs w:val="24"/>
        </w:rPr>
        <w:t>Symptomen</w:t>
      </w:r>
      <w:r w:rsidR="004D59CF">
        <w:rPr>
          <w:sz w:val="24"/>
          <w:szCs w:val="24"/>
        </w:rPr>
        <w:t xml:space="preserve"> in middelste bladeren</w:t>
      </w:r>
    </w:p>
    <w:p w14:paraId="27F2F1CC" w14:textId="65A0B50F" w:rsidR="00103424" w:rsidRPr="00103424" w:rsidRDefault="00103424" w:rsidP="00103424">
      <w:pPr>
        <w:rPr>
          <w:sz w:val="24"/>
          <w:szCs w:val="24"/>
        </w:rPr>
      </w:pPr>
      <w:r w:rsidRPr="00103424">
        <w:rPr>
          <w:sz w:val="24"/>
          <w:szCs w:val="24"/>
        </w:rPr>
        <w:t>Zinkgebrek geeft vergeling tussen de nerven, vervor­ming van bladeren in de kop van de plant of een groeiachterstand (denk aan dwerg­groei).</w:t>
      </w:r>
    </w:p>
    <w:p w14:paraId="2E32DFB3" w14:textId="53EEF0E0" w:rsidR="00103424" w:rsidRPr="00103424" w:rsidRDefault="00103424" w:rsidP="00103424">
      <w:pPr>
        <w:rPr>
          <w:sz w:val="24"/>
          <w:szCs w:val="24"/>
        </w:rPr>
      </w:pPr>
      <w:r>
        <w:rPr>
          <w:sz w:val="24"/>
          <w:szCs w:val="24"/>
        </w:rPr>
        <w:t>Overmaat</w:t>
      </w:r>
    </w:p>
    <w:p w14:paraId="06E48A03" w14:textId="74D93D00" w:rsidR="00BD7207" w:rsidRDefault="00103424" w:rsidP="00103424">
      <w:pPr>
        <w:rPr>
          <w:sz w:val="24"/>
          <w:szCs w:val="24"/>
        </w:rPr>
      </w:pPr>
      <w:r w:rsidRPr="00103424">
        <w:rPr>
          <w:sz w:val="24"/>
          <w:szCs w:val="24"/>
        </w:rPr>
        <w:t xml:space="preserve">Overmaat aan zink kan leiden tot ijzergebrek met de daarbij behorende </w:t>
      </w:r>
      <w:r w:rsidR="00BD7207">
        <w:rPr>
          <w:sz w:val="24"/>
          <w:szCs w:val="24"/>
        </w:rPr>
        <w:t>ge</w:t>
      </w:r>
      <w:r w:rsidRPr="00103424">
        <w:rPr>
          <w:sz w:val="24"/>
          <w:szCs w:val="24"/>
        </w:rPr>
        <w:t>breks</w:t>
      </w:r>
      <w:r w:rsidR="00BD7207">
        <w:rPr>
          <w:sz w:val="24"/>
          <w:szCs w:val="24"/>
        </w:rPr>
        <w:t>-</w:t>
      </w:r>
      <w:r w:rsidRPr="00103424">
        <w:rPr>
          <w:sz w:val="24"/>
          <w:szCs w:val="24"/>
        </w:rPr>
        <w:t>verschijnselen</w:t>
      </w:r>
      <w:r w:rsidRPr="00103424">
        <w:rPr>
          <w:sz w:val="24"/>
          <w:szCs w:val="24"/>
        </w:rPr>
        <w:t>.</w:t>
      </w:r>
    </w:p>
    <w:p w14:paraId="4D061891" w14:textId="0F42765A" w:rsidR="00BD7207" w:rsidRDefault="00BD7207">
      <w:pPr>
        <w:rPr>
          <w:sz w:val="24"/>
          <w:szCs w:val="24"/>
        </w:rPr>
      </w:pPr>
    </w:p>
    <w:p w14:paraId="7F72DEC6" w14:textId="72A8656F" w:rsidR="00103424" w:rsidRDefault="00BD7207" w:rsidP="00103424">
      <w:pPr>
        <w:rPr>
          <w:sz w:val="24"/>
          <w:szCs w:val="24"/>
        </w:rPr>
      </w:pPr>
      <w:r>
        <w:rPr>
          <w:sz w:val="24"/>
          <w:szCs w:val="24"/>
        </w:rPr>
        <w:t>5.10 Koper</w:t>
      </w:r>
    </w:p>
    <w:p w14:paraId="41485074" w14:textId="246D1BF8" w:rsidR="00EA270C" w:rsidRDefault="00EA270C" w:rsidP="00103424">
      <w:pPr>
        <w:rPr>
          <w:sz w:val="24"/>
          <w:szCs w:val="24"/>
        </w:rPr>
      </w:pPr>
      <w:r>
        <w:rPr>
          <w:noProof/>
          <w:sz w:val="24"/>
          <w:szCs w:val="24"/>
        </w:rPr>
        <w:drawing>
          <wp:inline distT="0" distB="0" distL="0" distR="0" wp14:anchorId="21F3959B" wp14:editId="185F8B3B">
            <wp:extent cx="2042160" cy="1853565"/>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2160" cy="1853565"/>
                    </a:xfrm>
                    <a:prstGeom prst="rect">
                      <a:avLst/>
                    </a:prstGeom>
                    <a:noFill/>
                  </pic:spPr>
                </pic:pic>
              </a:graphicData>
            </a:graphic>
          </wp:inline>
        </w:drawing>
      </w:r>
    </w:p>
    <w:p w14:paraId="67123314" w14:textId="64AE02DE" w:rsidR="00BD7207" w:rsidRPr="00BD7207" w:rsidRDefault="00BD7207" w:rsidP="00BD7207">
      <w:pPr>
        <w:rPr>
          <w:sz w:val="24"/>
          <w:szCs w:val="24"/>
        </w:rPr>
      </w:pPr>
      <w:r w:rsidRPr="00BD7207">
        <w:rPr>
          <w:sz w:val="24"/>
          <w:szCs w:val="24"/>
        </w:rPr>
        <w:t>Symptomen</w:t>
      </w:r>
      <w:r w:rsidR="004D59CF">
        <w:rPr>
          <w:sz w:val="24"/>
          <w:szCs w:val="24"/>
        </w:rPr>
        <w:t xml:space="preserve"> in middelste bladeren</w:t>
      </w:r>
    </w:p>
    <w:p w14:paraId="54289573" w14:textId="344759FD" w:rsidR="00BD7207" w:rsidRDefault="00BD7207" w:rsidP="00BD7207">
      <w:pPr>
        <w:rPr>
          <w:sz w:val="24"/>
          <w:szCs w:val="24"/>
        </w:rPr>
      </w:pPr>
      <w:r w:rsidRPr="00BD7207">
        <w:rPr>
          <w:sz w:val="24"/>
          <w:szCs w:val="24"/>
        </w:rPr>
        <w:t>Bij kopergebrek kleuren de bladeren eerst vaal groen tot licht groen. Vervolgens verbranden de bladranden en er ontstaat een zwakke chlorose.</w:t>
      </w:r>
    </w:p>
    <w:p w14:paraId="30541C1F" w14:textId="25C7A99B" w:rsidR="00BD7207" w:rsidRDefault="00BD7207" w:rsidP="00BD7207">
      <w:pPr>
        <w:rPr>
          <w:sz w:val="24"/>
          <w:szCs w:val="24"/>
        </w:rPr>
      </w:pPr>
    </w:p>
    <w:p w14:paraId="77C258B3" w14:textId="07CD94CB" w:rsidR="00E024D4" w:rsidRDefault="00E024D4">
      <w:pPr>
        <w:rPr>
          <w:sz w:val="24"/>
          <w:szCs w:val="24"/>
        </w:rPr>
      </w:pPr>
      <w:r>
        <w:rPr>
          <w:sz w:val="24"/>
          <w:szCs w:val="24"/>
        </w:rPr>
        <w:br w:type="page"/>
      </w:r>
    </w:p>
    <w:p w14:paraId="74D1E1A5" w14:textId="31E30977" w:rsidR="00BD7207" w:rsidRDefault="00E024D4" w:rsidP="00BD7207">
      <w:pPr>
        <w:rPr>
          <w:sz w:val="24"/>
          <w:szCs w:val="24"/>
        </w:rPr>
      </w:pPr>
      <w:r>
        <w:rPr>
          <w:sz w:val="24"/>
          <w:szCs w:val="24"/>
        </w:rPr>
        <w:lastRenderedPageBreak/>
        <w:t>5.11Borium</w:t>
      </w:r>
    </w:p>
    <w:p w14:paraId="6DEEF604" w14:textId="569F6206" w:rsidR="00EA270C" w:rsidRDefault="00EA270C" w:rsidP="00BD7207">
      <w:pPr>
        <w:rPr>
          <w:sz w:val="24"/>
          <w:szCs w:val="24"/>
        </w:rPr>
      </w:pPr>
      <w:r>
        <w:rPr>
          <w:noProof/>
          <w:sz w:val="24"/>
          <w:szCs w:val="24"/>
        </w:rPr>
        <w:drawing>
          <wp:inline distT="0" distB="0" distL="0" distR="0" wp14:anchorId="0608F43C" wp14:editId="683F11EB">
            <wp:extent cx="2066925" cy="1743710"/>
            <wp:effectExtent l="0" t="0" r="9525" b="889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66925" cy="1743710"/>
                    </a:xfrm>
                    <a:prstGeom prst="rect">
                      <a:avLst/>
                    </a:prstGeom>
                    <a:noFill/>
                  </pic:spPr>
                </pic:pic>
              </a:graphicData>
            </a:graphic>
          </wp:inline>
        </w:drawing>
      </w:r>
    </w:p>
    <w:p w14:paraId="2A9373E1" w14:textId="497A340C" w:rsidR="00E024D4" w:rsidRPr="00E024D4" w:rsidRDefault="00E024D4" w:rsidP="00E024D4">
      <w:pPr>
        <w:rPr>
          <w:sz w:val="24"/>
          <w:szCs w:val="24"/>
        </w:rPr>
      </w:pPr>
      <w:r w:rsidRPr="00E024D4">
        <w:rPr>
          <w:sz w:val="24"/>
          <w:szCs w:val="24"/>
        </w:rPr>
        <w:t>Symptomen</w:t>
      </w:r>
      <w:r w:rsidR="004D59CF">
        <w:rPr>
          <w:sz w:val="24"/>
          <w:szCs w:val="24"/>
        </w:rPr>
        <w:t xml:space="preserve"> in bovenste bladeren en bloemen</w:t>
      </w:r>
    </w:p>
    <w:p w14:paraId="75D14877" w14:textId="77777777" w:rsidR="00E024D4" w:rsidRPr="00E024D4" w:rsidRDefault="00E024D4" w:rsidP="00E024D4">
      <w:pPr>
        <w:rPr>
          <w:sz w:val="24"/>
          <w:szCs w:val="24"/>
        </w:rPr>
      </w:pPr>
      <w:r w:rsidRPr="00E024D4">
        <w:rPr>
          <w:sz w:val="24"/>
          <w:szCs w:val="24"/>
        </w:rPr>
        <w:t>Door boriumgebrek sterven groeipunten reeds vroeg in het voorjaar af wat een ernstige groeiremming veroorzaakt.</w:t>
      </w:r>
    </w:p>
    <w:p w14:paraId="5EF2E143" w14:textId="7A4DCA46" w:rsidR="00E024D4" w:rsidRDefault="00E024D4" w:rsidP="00E024D4">
      <w:pPr>
        <w:rPr>
          <w:sz w:val="24"/>
          <w:szCs w:val="24"/>
        </w:rPr>
      </w:pPr>
      <w:r w:rsidRPr="00E024D4">
        <w:rPr>
          <w:sz w:val="24"/>
          <w:szCs w:val="24"/>
        </w:rPr>
        <w:t xml:space="preserve">Er ontstaan daardoor zijscheuten die eveneens weer </w:t>
      </w:r>
      <w:proofErr w:type="spellStart"/>
      <w:r w:rsidRPr="00E024D4">
        <w:rPr>
          <w:sz w:val="24"/>
          <w:szCs w:val="24"/>
        </w:rPr>
        <w:t>insterven</w:t>
      </w:r>
      <w:proofErr w:type="spellEnd"/>
      <w:r w:rsidRPr="00E024D4">
        <w:rPr>
          <w:sz w:val="24"/>
          <w:szCs w:val="24"/>
        </w:rPr>
        <w:t xml:space="preserve">, waardoor de plant een </w:t>
      </w:r>
      <w:proofErr w:type="spellStart"/>
      <w:r w:rsidRPr="00E024D4">
        <w:rPr>
          <w:sz w:val="24"/>
          <w:szCs w:val="24"/>
        </w:rPr>
        <w:t>bossig</w:t>
      </w:r>
      <w:proofErr w:type="spellEnd"/>
      <w:r w:rsidRPr="00E024D4">
        <w:rPr>
          <w:sz w:val="24"/>
          <w:szCs w:val="24"/>
        </w:rPr>
        <w:t xml:space="preserve"> uiterlijk krijgt. Dit </w:t>
      </w:r>
      <w:proofErr w:type="spellStart"/>
      <w:r w:rsidRPr="00E024D4">
        <w:rPr>
          <w:sz w:val="24"/>
          <w:szCs w:val="24"/>
        </w:rPr>
        <w:t>insterven</w:t>
      </w:r>
      <w:proofErr w:type="spellEnd"/>
      <w:r w:rsidRPr="00E024D4">
        <w:rPr>
          <w:sz w:val="24"/>
          <w:szCs w:val="24"/>
        </w:rPr>
        <w:t xml:space="preserve"> wordt echter veel eerder zichtbaar dan bij kopergebrek. Bij boriumgebrek kunnen bovendien necrotische vlekken op de bast</w:t>
      </w:r>
      <w:r>
        <w:rPr>
          <w:sz w:val="24"/>
          <w:szCs w:val="24"/>
        </w:rPr>
        <w:t>.</w:t>
      </w:r>
    </w:p>
    <w:p w14:paraId="1555DE83" w14:textId="5C436A0E" w:rsidR="001B4938" w:rsidRDefault="001B4938" w:rsidP="00E024D4">
      <w:pPr>
        <w:rPr>
          <w:sz w:val="24"/>
          <w:szCs w:val="24"/>
        </w:rPr>
      </w:pPr>
      <w:r>
        <w:rPr>
          <w:sz w:val="24"/>
          <w:szCs w:val="24"/>
        </w:rPr>
        <w:t>Bloemen kunnen misvormen wat lijkt op schade door trips.</w:t>
      </w:r>
    </w:p>
    <w:p w14:paraId="21487A2C" w14:textId="03C310A6" w:rsidR="001B4938" w:rsidRDefault="001B4938">
      <w:pPr>
        <w:rPr>
          <w:sz w:val="24"/>
          <w:szCs w:val="24"/>
        </w:rPr>
      </w:pPr>
    </w:p>
    <w:p w14:paraId="2F61F6BC" w14:textId="470B4DBD" w:rsidR="001B4938" w:rsidRDefault="001B4938" w:rsidP="00E024D4">
      <w:pPr>
        <w:rPr>
          <w:sz w:val="24"/>
          <w:szCs w:val="24"/>
        </w:rPr>
      </w:pPr>
      <w:r>
        <w:rPr>
          <w:sz w:val="24"/>
          <w:szCs w:val="24"/>
        </w:rPr>
        <w:t>5.12 Molybdeen</w:t>
      </w:r>
    </w:p>
    <w:p w14:paraId="50EB4A2C" w14:textId="532CA5F8" w:rsidR="001B4938" w:rsidRDefault="00EA270C" w:rsidP="00E024D4">
      <w:pPr>
        <w:rPr>
          <w:sz w:val="24"/>
          <w:szCs w:val="24"/>
        </w:rPr>
      </w:pPr>
      <w:r>
        <w:rPr>
          <w:noProof/>
          <w:sz w:val="24"/>
          <w:szCs w:val="24"/>
        </w:rPr>
        <w:drawing>
          <wp:inline distT="0" distB="0" distL="0" distR="0" wp14:anchorId="66E36393" wp14:editId="18B5B112">
            <wp:extent cx="1749425" cy="1743710"/>
            <wp:effectExtent l="0" t="0" r="3175" b="889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9425" cy="1743710"/>
                    </a:xfrm>
                    <a:prstGeom prst="rect">
                      <a:avLst/>
                    </a:prstGeom>
                    <a:noFill/>
                  </pic:spPr>
                </pic:pic>
              </a:graphicData>
            </a:graphic>
          </wp:inline>
        </w:drawing>
      </w:r>
    </w:p>
    <w:p w14:paraId="72E7F0BC" w14:textId="28843AD5" w:rsidR="00EA270C" w:rsidRDefault="00EA270C" w:rsidP="00E024D4">
      <w:pPr>
        <w:rPr>
          <w:sz w:val="24"/>
          <w:szCs w:val="24"/>
        </w:rPr>
      </w:pPr>
      <w:r>
        <w:rPr>
          <w:sz w:val="24"/>
          <w:szCs w:val="24"/>
        </w:rPr>
        <w:t>Symptomen in het middelste blad</w:t>
      </w:r>
    </w:p>
    <w:p w14:paraId="0D212631" w14:textId="77777777" w:rsidR="00EA270C" w:rsidRPr="00EA270C" w:rsidRDefault="00EA270C" w:rsidP="00EA270C">
      <w:pPr>
        <w:rPr>
          <w:sz w:val="24"/>
          <w:szCs w:val="24"/>
        </w:rPr>
      </w:pPr>
      <w:r w:rsidRPr="00EA270C">
        <w:rPr>
          <w:sz w:val="24"/>
          <w:szCs w:val="24"/>
        </w:rPr>
        <w:t>Bij molybdeengebrek verkleuren de randen van het blad geel, terwijl de rest van het blad groen blijft.</w:t>
      </w:r>
    </w:p>
    <w:p w14:paraId="73D1C36F" w14:textId="6D625B63" w:rsidR="00EA270C" w:rsidRDefault="00EA270C" w:rsidP="00EA270C">
      <w:pPr>
        <w:rPr>
          <w:sz w:val="24"/>
          <w:szCs w:val="24"/>
        </w:rPr>
      </w:pPr>
      <w:r w:rsidRPr="00EA270C">
        <w:rPr>
          <w:sz w:val="24"/>
          <w:szCs w:val="24"/>
        </w:rPr>
        <w:t>De geelgekleurde randen van de topbladeren krullen naar boven om, waardoor een lepelvormig blad ontstaat. Necroseverschijnselen ontwikkelen zich van boven naar beneden en breiden zich uit via de randen. De blaadjes sterven later af en hangen langs de stengel omlaag. De symptomen zijn vooral in de top en in het midden van de plant waarneembaar. Molybdeengebrek remt de gewasgroei waardoor weinig zijscheuten worden gevormd.</w:t>
      </w:r>
    </w:p>
    <w:p w14:paraId="7158CFCF" w14:textId="7729394C" w:rsidR="00EA270C" w:rsidRDefault="00EA270C" w:rsidP="00EA270C">
      <w:pPr>
        <w:rPr>
          <w:sz w:val="24"/>
          <w:szCs w:val="24"/>
        </w:rPr>
      </w:pPr>
    </w:p>
    <w:p w14:paraId="0388179E" w14:textId="16FEB762" w:rsidR="00EA270C" w:rsidRDefault="00EA270C" w:rsidP="00EA270C">
      <w:pPr>
        <w:rPr>
          <w:sz w:val="24"/>
          <w:szCs w:val="24"/>
        </w:rPr>
      </w:pPr>
    </w:p>
    <w:p w14:paraId="44CDD9CE" w14:textId="3F8EC4BD" w:rsidR="00EA270C" w:rsidRDefault="002F5370" w:rsidP="00EA270C">
      <w:pPr>
        <w:rPr>
          <w:sz w:val="24"/>
          <w:szCs w:val="24"/>
        </w:rPr>
      </w:pPr>
      <w:r>
        <w:rPr>
          <w:sz w:val="24"/>
          <w:szCs w:val="24"/>
        </w:rPr>
        <w:lastRenderedPageBreak/>
        <w:t>5.13 Opdracht</w:t>
      </w:r>
    </w:p>
    <w:p w14:paraId="631E5D93" w14:textId="1EF8C538" w:rsidR="002F5370" w:rsidRDefault="002F5370" w:rsidP="00EA270C">
      <w:pPr>
        <w:rPr>
          <w:sz w:val="24"/>
          <w:szCs w:val="24"/>
        </w:rPr>
      </w:pPr>
    </w:p>
    <w:p w14:paraId="48B2AFA3" w14:textId="6A533B30" w:rsidR="002F5370" w:rsidRDefault="002F5370" w:rsidP="00EA270C">
      <w:pPr>
        <w:rPr>
          <w:sz w:val="24"/>
          <w:szCs w:val="24"/>
        </w:rPr>
      </w:pPr>
      <w:r>
        <w:rPr>
          <w:sz w:val="24"/>
          <w:szCs w:val="24"/>
        </w:rPr>
        <w:t>Bekijk de foto en lees de omschrijving. Geef aan welk gebrek je ziet.</w:t>
      </w:r>
    </w:p>
    <w:p w14:paraId="16128CB6" w14:textId="12219EF5" w:rsidR="002F5370" w:rsidRDefault="002F5370" w:rsidP="00EA270C">
      <w:pPr>
        <w:rPr>
          <w:sz w:val="24"/>
          <w:szCs w:val="24"/>
        </w:rPr>
      </w:pPr>
      <w:r>
        <w:rPr>
          <w:sz w:val="24"/>
          <w:szCs w:val="24"/>
        </w:rPr>
        <w:t>Maak gebruik van de herkenningsafbeelding op de voorplaat</w:t>
      </w:r>
      <w:r w:rsidR="005E1DCA">
        <w:rPr>
          <w:sz w:val="24"/>
          <w:szCs w:val="24"/>
        </w:rPr>
        <w:t xml:space="preserve"> en de leerstof hierboven</w:t>
      </w:r>
    </w:p>
    <w:p w14:paraId="0118EB07" w14:textId="77777777" w:rsidR="002F5370" w:rsidRDefault="002F5370" w:rsidP="00EA270C">
      <w:pPr>
        <w:rPr>
          <w:sz w:val="24"/>
          <w:szCs w:val="24"/>
        </w:rPr>
      </w:pPr>
    </w:p>
    <w:p w14:paraId="08ED08F0" w14:textId="3FCE99EA" w:rsidR="004F2B68" w:rsidRDefault="002F5370" w:rsidP="00EA270C">
      <w:pPr>
        <w:rPr>
          <w:sz w:val="24"/>
          <w:szCs w:val="24"/>
        </w:rPr>
      </w:pPr>
      <w:r>
        <w:rPr>
          <w:noProof/>
          <w:sz w:val="24"/>
          <w:szCs w:val="24"/>
        </w:rPr>
        <w:drawing>
          <wp:inline distT="0" distB="0" distL="0" distR="0" wp14:anchorId="10B2D375" wp14:editId="61836A0C">
            <wp:extent cx="2652395" cy="2356022"/>
            <wp:effectExtent l="0" t="0" r="0" b="635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1307" cy="2363939"/>
                    </a:xfrm>
                    <a:prstGeom prst="rect">
                      <a:avLst/>
                    </a:prstGeom>
                    <a:noFill/>
                  </pic:spPr>
                </pic:pic>
              </a:graphicData>
            </a:graphic>
          </wp:inline>
        </w:drawing>
      </w:r>
      <w:r w:rsidR="00765165">
        <w:rPr>
          <w:sz w:val="24"/>
          <w:szCs w:val="24"/>
        </w:rPr>
        <w:t xml:space="preserve"> </w:t>
      </w:r>
      <w:r w:rsidR="00E413B3">
        <w:rPr>
          <w:sz w:val="24"/>
          <w:szCs w:val="24"/>
        </w:rPr>
        <w:t xml:space="preserve">Druif vlekken tussen de nerven in </w:t>
      </w:r>
      <w:r w:rsidR="007B3C9B">
        <w:rPr>
          <w:sz w:val="24"/>
          <w:szCs w:val="24"/>
        </w:rPr>
        <w:t xml:space="preserve">middelste </w:t>
      </w:r>
      <w:r w:rsidR="00E413B3">
        <w:rPr>
          <w:sz w:val="24"/>
          <w:szCs w:val="24"/>
        </w:rPr>
        <w:t>blad</w:t>
      </w:r>
    </w:p>
    <w:p w14:paraId="29C03E34" w14:textId="402B4069" w:rsidR="00803205" w:rsidRDefault="00E413B3" w:rsidP="00EA270C">
      <w:pPr>
        <w:rPr>
          <w:sz w:val="24"/>
          <w:szCs w:val="24"/>
        </w:rPr>
      </w:pPr>
      <w:r>
        <w:rPr>
          <w:sz w:val="24"/>
          <w:szCs w:val="24"/>
        </w:rPr>
        <w:t xml:space="preserve"> </w:t>
      </w:r>
      <w:r>
        <w:rPr>
          <w:noProof/>
          <w:sz w:val="24"/>
          <w:szCs w:val="24"/>
        </w:rPr>
        <w:drawing>
          <wp:inline distT="0" distB="0" distL="0" distR="0" wp14:anchorId="5123F3C5" wp14:editId="2CAA91A5">
            <wp:extent cx="2619443" cy="1739310"/>
            <wp:effectExtent l="0" t="0" r="9525"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H="1">
                      <a:off x="0" y="0"/>
                      <a:ext cx="2637489" cy="1751293"/>
                    </a:xfrm>
                    <a:prstGeom prst="rect">
                      <a:avLst/>
                    </a:prstGeom>
                    <a:noFill/>
                  </pic:spPr>
                </pic:pic>
              </a:graphicData>
            </a:graphic>
          </wp:inline>
        </w:drawing>
      </w:r>
      <w:r w:rsidR="00765165">
        <w:rPr>
          <w:sz w:val="24"/>
          <w:szCs w:val="24"/>
        </w:rPr>
        <w:t xml:space="preserve"> </w:t>
      </w:r>
      <w:r>
        <w:rPr>
          <w:sz w:val="24"/>
          <w:szCs w:val="24"/>
        </w:rPr>
        <w:t xml:space="preserve">Paprika vergeling oudste blad </w:t>
      </w:r>
    </w:p>
    <w:p w14:paraId="2EA0BD2A" w14:textId="509A07D4" w:rsidR="00803205" w:rsidRDefault="00803205" w:rsidP="00EA270C">
      <w:pPr>
        <w:rPr>
          <w:sz w:val="24"/>
          <w:szCs w:val="24"/>
        </w:rPr>
      </w:pPr>
      <w:r>
        <w:rPr>
          <w:noProof/>
          <w:sz w:val="24"/>
          <w:szCs w:val="24"/>
        </w:rPr>
        <w:drawing>
          <wp:inline distT="0" distB="0" distL="0" distR="0" wp14:anchorId="0FBE1F2C" wp14:editId="499CD5F9">
            <wp:extent cx="2682170" cy="2257168"/>
            <wp:effectExtent l="0" t="0" r="4445"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3779" cy="2275353"/>
                    </a:xfrm>
                    <a:prstGeom prst="rect">
                      <a:avLst/>
                    </a:prstGeom>
                    <a:noFill/>
                  </pic:spPr>
                </pic:pic>
              </a:graphicData>
            </a:graphic>
          </wp:inline>
        </w:drawing>
      </w:r>
      <w:r w:rsidR="00765165">
        <w:rPr>
          <w:sz w:val="24"/>
          <w:szCs w:val="24"/>
        </w:rPr>
        <w:t xml:space="preserve"> </w:t>
      </w:r>
      <w:r w:rsidR="00E413B3">
        <w:rPr>
          <w:sz w:val="24"/>
          <w:szCs w:val="24"/>
        </w:rPr>
        <w:t>Chrysant bladmisvorming in middelste blad</w:t>
      </w:r>
    </w:p>
    <w:p w14:paraId="224038D2" w14:textId="2508C2FE" w:rsidR="00803205" w:rsidRDefault="00803205">
      <w:pPr>
        <w:rPr>
          <w:sz w:val="24"/>
          <w:szCs w:val="24"/>
        </w:rPr>
      </w:pPr>
    </w:p>
    <w:p w14:paraId="087ED592" w14:textId="2ECC07F0" w:rsidR="004F2B68" w:rsidRDefault="004F2B68">
      <w:pPr>
        <w:rPr>
          <w:sz w:val="24"/>
          <w:szCs w:val="24"/>
        </w:rPr>
      </w:pPr>
      <w:r>
        <w:rPr>
          <w:noProof/>
          <w:sz w:val="24"/>
          <w:szCs w:val="24"/>
        </w:rPr>
        <w:lastRenderedPageBreak/>
        <w:drawing>
          <wp:inline distT="0" distB="0" distL="0" distR="0" wp14:anchorId="63948BAD" wp14:editId="5A20CEA4">
            <wp:extent cx="2421890" cy="2158314"/>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8458" cy="2173079"/>
                    </a:xfrm>
                    <a:prstGeom prst="rect">
                      <a:avLst/>
                    </a:prstGeom>
                    <a:noFill/>
                  </pic:spPr>
                </pic:pic>
              </a:graphicData>
            </a:graphic>
          </wp:inline>
        </w:drawing>
      </w:r>
      <w:r w:rsidR="0044175E">
        <w:rPr>
          <w:sz w:val="24"/>
          <w:szCs w:val="24"/>
        </w:rPr>
        <w:t xml:space="preserve"> </w:t>
      </w:r>
      <w:r w:rsidR="00DD35C0">
        <w:rPr>
          <w:sz w:val="24"/>
          <w:szCs w:val="24"/>
        </w:rPr>
        <w:t xml:space="preserve"> </w:t>
      </w:r>
      <w:r w:rsidR="0044175E">
        <w:rPr>
          <w:sz w:val="24"/>
          <w:szCs w:val="24"/>
        </w:rPr>
        <w:t>Heesters, geel verkleuring langs blad</w:t>
      </w:r>
      <w:r w:rsidR="00E413B3">
        <w:rPr>
          <w:sz w:val="24"/>
          <w:szCs w:val="24"/>
        </w:rPr>
        <w:t>rand oudere blad</w:t>
      </w:r>
    </w:p>
    <w:p w14:paraId="6E324FAF" w14:textId="1412C2E8" w:rsidR="004F2B68" w:rsidRDefault="004F2B68">
      <w:pPr>
        <w:rPr>
          <w:sz w:val="24"/>
          <w:szCs w:val="24"/>
        </w:rPr>
      </w:pPr>
      <w:r>
        <w:rPr>
          <w:noProof/>
        </w:rPr>
        <w:drawing>
          <wp:inline distT="0" distB="0" distL="0" distR="0" wp14:anchorId="36328DB2" wp14:editId="2AB17CD9">
            <wp:extent cx="2479590" cy="2833370"/>
            <wp:effectExtent l="0" t="0" r="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87364" cy="2842253"/>
                    </a:xfrm>
                    <a:prstGeom prst="rect">
                      <a:avLst/>
                    </a:prstGeom>
                  </pic:spPr>
                </pic:pic>
              </a:graphicData>
            </a:graphic>
          </wp:inline>
        </w:drawing>
      </w:r>
      <w:r w:rsidR="00DD35C0">
        <w:rPr>
          <w:sz w:val="24"/>
          <w:szCs w:val="24"/>
        </w:rPr>
        <w:t xml:space="preserve"> </w:t>
      </w:r>
      <w:r w:rsidR="0044175E">
        <w:rPr>
          <w:sz w:val="24"/>
          <w:szCs w:val="24"/>
        </w:rPr>
        <w:t>Wingerd paars verkleuring in oudste blad</w:t>
      </w:r>
    </w:p>
    <w:p w14:paraId="4F0E3BC4" w14:textId="15450663" w:rsidR="00E17504" w:rsidRDefault="00E17504">
      <w:pPr>
        <w:rPr>
          <w:sz w:val="24"/>
          <w:szCs w:val="24"/>
        </w:rPr>
      </w:pPr>
      <w:r>
        <w:rPr>
          <w:noProof/>
          <w:sz w:val="24"/>
          <w:szCs w:val="24"/>
        </w:rPr>
        <w:drawing>
          <wp:inline distT="0" distB="0" distL="0" distR="0" wp14:anchorId="5748B7A6" wp14:editId="0746AEBE">
            <wp:extent cx="2471352" cy="1905000"/>
            <wp:effectExtent l="0" t="0" r="5715"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670" cy="1909099"/>
                    </a:xfrm>
                    <a:prstGeom prst="rect">
                      <a:avLst/>
                    </a:prstGeom>
                    <a:noFill/>
                  </pic:spPr>
                </pic:pic>
              </a:graphicData>
            </a:graphic>
          </wp:inline>
        </w:drawing>
      </w:r>
      <w:r w:rsidR="00DD35C0">
        <w:rPr>
          <w:sz w:val="24"/>
          <w:szCs w:val="24"/>
        </w:rPr>
        <w:t xml:space="preserve"> </w:t>
      </w:r>
      <w:r w:rsidR="0044175E">
        <w:rPr>
          <w:sz w:val="24"/>
          <w:szCs w:val="24"/>
        </w:rPr>
        <w:t>Suikerbiet, gele vlekken in middelste blad</w:t>
      </w:r>
    </w:p>
    <w:p w14:paraId="56CAC3B3" w14:textId="692778B2" w:rsidR="00417163" w:rsidRDefault="00417163">
      <w:pPr>
        <w:rPr>
          <w:sz w:val="24"/>
          <w:szCs w:val="24"/>
        </w:rPr>
      </w:pPr>
      <w:r>
        <w:rPr>
          <w:noProof/>
          <w:sz w:val="24"/>
          <w:szCs w:val="24"/>
        </w:rPr>
        <w:lastRenderedPageBreak/>
        <w:drawing>
          <wp:inline distT="0" distB="0" distL="0" distR="0" wp14:anchorId="651B30E4" wp14:editId="2FF96623">
            <wp:extent cx="2152650" cy="2124075"/>
            <wp:effectExtent l="0" t="0" r="0" b="952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52650" cy="2124075"/>
                    </a:xfrm>
                    <a:prstGeom prst="rect">
                      <a:avLst/>
                    </a:prstGeom>
                    <a:noFill/>
                  </pic:spPr>
                </pic:pic>
              </a:graphicData>
            </a:graphic>
          </wp:inline>
        </w:drawing>
      </w:r>
      <w:r w:rsidR="00547F16">
        <w:rPr>
          <w:sz w:val="24"/>
          <w:szCs w:val="24"/>
        </w:rPr>
        <w:t>Boomkwekerij, bladranden in top</w:t>
      </w:r>
      <w:r w:rsidR="00083097">
        <w:rPr>
          <w:sz w:val="24"/>
          <w:szCs w:val="24"/>
        </w:rPr>
        <w:t xml:space="preserve"> van de heesters</w:t>
      </w:r>
    </w:p>
    <w:p w14:paraId="326CB1B5" w14:textId="23E9B819" w:rsidR="004F2B68" w:rsidRDefault="00417163">
      <w:pPr>
        <w:rPr>
          <w:sz w:val="24"/>
          <w:szCs w:val="24"/>
        </w:rPr>
      </w:pPr>
      <w:r>
        <w:rPr>
          <w:noProof/>
        </w:rPr>
        <w:drawing>
          <wp:inline distT="0" distB="0" distL="0" distR="0" wp14:anchorId="71F31261" wp14:editId="7791842E">
            <wp:extent cx="2372360" cy="1754660"/>
            <wp:effectExtent l="0" t="0" r="889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72360" cy="1754660"/>
                    </a:xfrm>
                    <a:prstGeom prst="rect">
                      <a:avLst/>
                    </a:prstGeom>
                  </pic:spPr>
                </pic:pic>
              </a:graphicData>
            </a:graphic>
          </wp:inline>
        </w:drawing>
      </w:r>
      <w:r w:rsidR="00E413B3">
        <w:rPr>
          <w:sz w:val="24"/>
          <w:szCs w:val="24"/>
        </w:rPr>
        <w:t>Aardbeien</w:t>
      </w:r>
      <w:r w:rsidR="00547F16">
        <w:rPr>
          <w:sz w:val="24"/>
          <w:szCs w:val="24"/>
        </w:rPr>
        <w:t xml:space="preserve"> , jong blad wordt geel tussen de nerven</w:t>
      </w:r>
    </w:p>
    <w:p w14:paraId="363954D5" w14:textId="5F4D2C2E" w:rsidR="004F2B68" w:rsidRDefault="004F2B68">
      <w:pPr>
        <w:rPr>
          <w:sz w:val="24"/>
          <w:szCs w:val="24"/>
        </w:rPr>
      </w:pPr>
      <w:r w:rsidRPr="004F2B68">
        <w:drawing>
          <wp:inline distT="0" distB="0" distL="0" distR="0" wp14:anchorId="7B8ABF38" wp14:editId="5BA9F3E2">
            <wp:extent cx="2437083" cy="1886465"/>
            <wp:effectExtent l="0" t="0" r="1905"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47732" cy="1894708"/>
                    </a:xfrm>
                    <a:prstGeom prst="rect">
                      <a:avLst/>
                    </a:prstGeom>
                  </pic:spPr>
                </pic:pic>
              </a:graphicData>
            </a:graphic>
          </wp:inline>
        </w:drawing>
      </w:r>
      <w:r w:rsidR="00DD35C0">
        <w:rPr>
          <w:sz w:val="24"/>
          <w:szCs w:val="24"/>
        </w:rPr>
        <w:t xml:space="preserve"> </w:t>
      </w:r>
      <w:r w:rsidR="00547F16">
        <w:rPr>
          <w:sz w:val="24"/>
          <w:szCs w:val="24"/>
        </w:rPr>
        <w:t>Yucca, heftige geelverkleuring bladmoes oudere bladeren</w:t>
      </w:r>
    </w:p>
    <w:p w14:paraId="2E665361" w14:textId="77777777" w:rsidR="004F2B68" w:rsidRDefault="004F2B68">
      <w:pPr>
        <w:rPr>
          <w:sz w:val="24"/>
          <w:szCs w:val="24"/>
        </w:rPr>
      </w:pPr>
    </w:p>
    <w:p w14:paraId="3D2A618C" w14:textId="2ECA1250" w:rsidR="004F2B68" w:rsidRDefault="004F2B68">
      <w:pPr>
        <w:rPr>
          <w:sz w:val="24"/>
          <w:szCs w:val="24"/>
        </w:rPr>
      </w:pPr>
      <w:r w:rsidRPr="004F2B68">
        <w:drawing>
          <wp:inline distT="0" distB="0" distL="0" distR="0" wp14:anchorId="4523C2F2" wp14:editId="5E9AA35C">
            <wp:extent cx="2171700" cy="2076450"/>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71700" cy="2076450"/>
                    </a:xfrm>
                    <a:prstGeom prst="rect">
                      <a:avLst/>
                    </a:prstGeom>
                  </pic:spPr>
                </pic:pic>
              </a:graphicData>
            </a:graphic>
          </wp:inline>
        </w:drawing>
      </w:r>
      <w:r w:rsidR="00547F16">
        <w:rPr>
          <w:sz w:val="24"/>
          <w:szCs w:val="24"/>
        </w:rPr>
        <w:t xml:space="preserve"> Pelargonium, bladeren in de top krijgen randen.</w:t>
      </w:r>
    </w:p>
    <w:p w14:paraId="5B14CD4F" w14:textId="2B5F1511" w:rsidR="00417163" w:rsidRDefault="00E17504">
      <w:pPr>
        <w:rPr>
          <w:sz w:val="24"/>
          <w:szCs w:val="24"/>
        </w:rPr>
      </w:pPr>
      <w:r w:rsidRPr="00E17504">
        <w:lastRenderedPageBreak/>
        <w:drawing>
          <wp:inline distT="0" distB="0" distL="0" distR="0" wp14:anchorId="526D55E9" wp14:editId="5DF2FC60">
            <wp:extent cx="2284654" cy="2174789"/>
            <wp:effectExtent l="0" t="0" r="1905"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04155" cy="2193353"/>
                    </a:xfrm>
                    <a:prstGeom prst="rect">
                      <a:avLst/>
                    </a:prstGeom>
                  </pic:spPr>
                </pic:pic>
              </a:graphicData>
            </a:graphic>
          </wp:inline>
        </w:drawing>
      </w:r>
      <w:r w:rsidR="005E1DCA">
        <w:rPr>
          <w:sz w:val="24"/>
          <w:szCs w:val="24"/>
        </w:rPr>
        <w:t>Jonge bladpunten van Peer verdrogen.</w:t>
      </w:r>
    </w:p>
    <w:p w14:paraId="5118C944" w14:textId="77777777" w:rsidR="00DD35C0" w:rsidRDefault="00DD35C0">
      <w:pPr>
        <w:rPr>
          <w:sz w:val="24"/>
          <w:szCs w:val="24"/>
        </w:rPr>
      </w:pPr>
    </w:p>
    <w:p w14:paraId="67BFEE49" w14:textId="65D2F925" w:rsidR="00DD35C0" w:rsidRDefault="00DD35C0">
      <w:pPr>
        <w:rPr>
          <w:sz w:val="24"/>
          <w:szCs w:val="24"/>
        </w:rPr>
      </w:pPr>
      <w:r>
        <w:rPr>
          <w:noProof/>
          <w:sz w:val="24"/>
          <w:szCs w:val="24"/>
        </w:rPr>
        <w:drawing>
          <wp:inline distT="0" distB="0" distL="0" distR="0" wp14:anchorId="50F07579" wp14:editId="123622BF">
            <wp:extent cx="2313305" cy="2108887"/>
            <wp:effectExtent l="0" t="0" r="0" b="5715"/>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flipH="1">
                      <a:off x="0" y="0"/>
                      <a:ext cx="2340562" cy="2133736"/>
                    </a:xfrm>
                    <a:prstGeom prst="rect">
                      <a:avLst/>
                    </a:prstGeom>
                    <a:noFill/>
                  </pic:spPr>
                </pic:pic>
              </a:graphicData>
            </a:graphic>
          </wp:inline>
        </w:drawing>
      </w:r>
      <w:r>
        <w:rPr>
          <w:sz w:val="24"/>
          <w:szCs w:val="24"/>
        </w:rPr>
        <w:t xml:space="preserve"> </w:t>
      </w:r>
      <w:r w:rsidR="007B3C9B">
        <w:rPr>
          <w:sz w:val="24"/>
          <w:szCs w:val="24"/>
        </w:rPr>
        <w:t xml:space="preserve">Koolzaad gele </w:t>
      </w:r>
      <w:r w:rsidR="007B3C9B" w:rsidRPr="007B3C9B">
        <w:rPr>
          <w:sz w:val="24"/>
          <w:szCs w:val="24"/>
        </w:rPr>
        <w:t>vlekken tussen de nerven in jongste blad</w:t>
      </w:r>
    </w:p>
    <w:p w14:paraId="60388C4F" w14:textId="77777777" w:rsidR="005E1DCA" w:rsidRDefault="005E1DCA">
      <w:pPr>
        <w:rPr>
          <w:sz w:val="24"/>
          <w:szCs w:val="24"/>
        </w:rPr>
      </w:pPr>
    </w:p>
    <w:p w14:paraId="2CC49AD9" w14:textId="77777777" w:rsidR="00417163" w:rsidRDefault="00417163">
      <w:pPr>
        <w:rPr>
          <w:sz w:val="24"/>
          <w:szCs w:val="24"/>
        </w:rPr>
      </w:pPr>
      <w:r>
        <w:rPr>
          <w:sz w:val="24"/>
          <w:szCs w:val="24"/>
        </w:rPr>
        <w:br w:type="page"/>
      </w:r>
    </w:p>
    <w:p w14:paraId="2069BCCC" w14:textId="77777777" w:rsidR="004F2B68" w:rsidRDefault="004F2B68">
      <w:pPr>
        <w:rPr>
          <w:sz w:val="24"/>
          <w:szCs w:val="24"/>
        </w:rPr>
      </w:pPr>
    </w:p>
    <w:p w14:paraId="2B778B9B" w14:textId="77777777" w:rsidR="00E17504" w:rsidRDefault="00E17504">
      <w:pPr>
        <w:rPr>
          <w:sz w:val="24"/>
          <w:szCs w:val="24"/>
        </w:rPr>
      </w:pPr>
    </w:p>
    <w:p w14:paraId="1DB55B09" w14:textId="77777777" w:rsidR="00803205" w:rsidRDefault="00803205" w:rsidP="00EA270C">
      <w:pPr>
        <w:rPr>
          <w:sz w:val="24"/>
          <w:szCs w:val="24"/>
        </w:rPr>
      </w:pPr>
    </w:p>
    <w:p w14:paraId="23290081" w14:textId="77052303" w:rsidR="00E024D4" w:rsidRDefault="00E024D4">
      <w:pPr>
        <w:rPr>
          <w:sz w:val="24"/>
          <w:szCs w:val="24"/>
        </w:rPr>
      </w:pPr>
      <w:r>
        <w:rPr>
          <w:sz w:val="24"/>
          <w:szCs w:val="24"/>
        </w:rPr>
        <w:br w:type="page"/>
      </w:r>
    </w:p>
    <w:p w14:paraId="3FD016F9" w14:textId="069A2424" w:rsidR="00103424" w:rsidRDefault="00103424" w:rsidP="00EA270C">
      <w:pPr>
        <w:rPr>
          <w:sz w:val="24"/>
          <w:szCs w:val="24"/>
        </w:rPr>
      </w:pPr>
    </w:p>
    <w:p w14:paraId="391BCFCB" w14:textId="77777777" w:rsidR="00103424" w:rsidRPr="006C023B" w:rsidRDefault="00103424">
      <w:pPr>
        <w:rPr>
          <w:sz w:val="24"/>
          <w:szCs w:val="24"/>
        </w:rPr>
      </w:pPr>
    </w:p>
    <w:sectPr w:rsidR="00103424" w:rsidRPr="006C023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325BE9"/>
    <w:multiLevelType w:val="multilevel"/>
    <w:tmpl w:val="ABAA1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A7927A0"/>
    <w:multiLevelType w:val="hybridMultilevel"/>
    <w:tmpl w:val="C12EA1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BD06405"/>
    <w:multiLevelType w:val="multilevel"/>
    <w:tmpl w:val="E3EA3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AF317FB"/>
    <w:multiLevelType w:val="multilevel"/>
    <w:tmpl w:val="58FAD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DAF6C44"/>
    <w:multiLevelType w:val="multilevel"/>
    <w:tmpl w:val="52420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85F1582"/>
    <w:multiLevelType w:val="multilevel"/>
    <w:tmpl w:val="BBA4F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86D4F4E"/>
    <w:multiLevelType w:val="multilevel"/>
    <w:tmpl w:val="61C4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3"/>
  </w:num>
  <w:num w:numId="3">
    <w:abstractNumId w:val="5"/>
  </w:num>
  <w:num w:numId="4">
    <w:abstractNumId w:val="4"/>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7C74"/>
    <w:rsid w:val="00055787"/>
    <w:rsid w:val="00083097"/>
    <w:rsid w:val="000E066F"/>
    <w:rsid w:val="00103424"/>
    <w:rsid w:val="001B4938"/>
    <w:rsid w:val="002255F4"/>
    <w:rsid w:val="0024413C"/>
    <w:rsid w:val="0029477D"/>
    <w:rsid w:val="002F5370"/>
    <w:rsid w:val="003162FA"/>
    <w:rsid w:val="00360FED"/>
    <w:rsid w:val="00372FD7"/>
    <w:rsid w:val="0038071B"/>
    <w:rsid w:val="003D0753"/>
    <w:rsid w:val="003D377A"/>
    <w:rsid w:val="00417163"/>
    <w:rsid w:val="0044175E"/>
    <w:rsid w:val="0045011D"/>
    <w:rsid w:val="004A3F5B"/>
    <w:rsid w:val="004A6ECB"/>
    <w:rsid w:val="004D3E2C"/>
    <w:rsid w:val="004D59CF"/>
    <w:rsid w:val="004E3C12"/>
    <w:rsid w:val="004F2B68"/>
    <w:rsid w:val="00547F16"/>
    <w:rsid w:val="005E1DCA"/>
    <w:rsid w:val="00600A5A"/>
    <w:rsid w:val="006452A2"/>
    <w:rsid w:val="00686155"/>
    <w:rsid w:val="006C023B"/>
    <w:rsid w:val="006F5B2F"/>
    <w:rsid w:val="0072405C"/>
    <w:rsid w:val="00765165"/>
    <w:rsid w:val="0077041A"/>
    <w:rsid w:val="007B04E6"/>
    <w:rsid w:val="007B3C9B"/>
    <w:rsid w:val="007B6F59"/>
    <w:rsid w:val="00803205"/>
    <w:rsid w:val="00803C96"/>
    <w:rsid w:val="008556CC"/>
    <w:rsid w:val="008C7C74"/>
    <w:rsid w:val="009E7FE7"/>
    <w:rsid w:val="00A14FDC"/>
    <w:rsid w:val="00A63B29"/>
    <w:rsid w:val="00A9706E"/>
    <w:rsid w:val="00B70B55"/>
    <w:rsid w:val="00BB1D95"/>
    <w:rsid w:val="00BD7207"/>
    <w:rsid w:val="00C85182"/>
    <w:rsid w:val="00DC40DB"/>
    <w:rsid w:val="00DD2D6E"/>
    <w:rsid w:val="00DD35C0"/>
    <w:rsid w:val="00DF076C"/>
    <w:rsid w:val="00E024D4"/>
    <w:rsid w:val="00E17504"/>
    <w:rsid w:val="00E36EBD"/>
    <w:rsid w:val="00E413B3"/>
    <w:rsid w:val="00E64E87"/>
    <w:rsid w:val="00E72621"/>
    <w:rsid w:val="00EA270C"/>
    <w:rsid w:val="00EF5C40"/>
    <w:rsid w:val="00F82805"/>
    <w:rsid w:val="00FA2B73"/>
    <w:rsid w:val="00FC507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14:docId w14:val="1F511E02"/>
  <w15:chartTrackingRefBased/>
  <w15:docId w15:val="{CE4722E4-FB38-46A7-847F-D409BF87C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8C7C74"/>
    <w:pPr>
      <w:ind w:left="720"/>
      <w:contextualSpacing/>
    </w:pPr>
  </w:style>
  <w:style w:type="character" w:styleId="Hyperlink">
    <w:name w:val="Hyperlink"/>
    <w:basedOn w:val="Standaardalinea-lettertype"/>
    <w:uiPriority w:val="99"/>
    <w:unhideWhenUsed/>
    <w:rsid w:val="001B4938"/>
    <w:rPr>
      <w:color w:val="0563C1" w:themeColor="hyperlink"/>
      <w:u w:val="single"/>
    </w:rPr>
  </w:style>
  <w:style w:type="character" w:styleId="Onopgelostemelding">
    <w:name w:val="Unresolved Mention"/>
    <w:basedOn w:val="Standaardalinea-lettertype"/>
    <w:uiPriority w:val="99"/>
    <w:semiHidden/>
    <w:unhideWhenUsed/>
    <w:rsid w:val="001B49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742019">
      <w:bodyDiv w:val="1"/>
      <w:marLeft w:val="0"/>
      <w:marRight w:val="0"/>
      <w:marTop w:val="0"/>
      <w:marBottom w:val="0"/>
      <w:divBdr>
        <w:top w:val="none" w:sz="0" w:space="0" w:color="auto"/>
        <w:left w:val="none" w:sz="0" w:space="0" w:color="auto"/>
        <w:bottom w:val="none" w:sz="0" w:space="0" w:color="auto"/>
        <w:right w:val="none" w:sz="0" w:space="0" w:color="auto"/>
      </w:divBdr>
      <w:divsChild>
        <w:div w:id="830828777">
          <w:marLeft w:val="0"/>
          <w:marRight w:val="0"/>
          <w:marTop w:val="0"/>
          <w:marBottom w:val="0"/>
          <w:divBdr>
            <w:top w:val="none" w:sz="0" w:space="0" w:color="auto"/>
            <w:left w:val="none" w:sz="0" w:space="0" w:color="auto"/>
            <w:bottom w:val="none" w:sz="0" w:space="0" w:color="auto"/>
            <w:right w:val="none" w:sz="0" w:space="0" w:color="auto"/>
          </w:divBdr>
        </w:div>
      </w:divsChild>
    </w:div>
    <w:div w:id="129176927">
      <w:bodyDiv w:val="1"/>
      <w:marLeft w:val="0"/>
      <w:marRight w:val="0"/>
      <w:marTop w:val="0"/>
      <w:marBottom w:val="0"/>
      <w:divBdr>
        <w:top w:val="none" w:sz="0" w:space="0" w:color="auto"/>
        <w:left w:val="none" w:sz="0" w:space="0" w:color="auto"/>
        <w:bottom w:val="none" w:sz="0" w:space="0" w:color="auto"/>
        <w:right w:val="none" w:sz="0" w:space="0" w:color="auto"/>
      </w:divBdr>
      <w:divsChild>
        <w:div w:id="1586106528">
          <w:marLeft w:val="0"/>
          <w:marRight w:val="0"/>
          <w:marTop w:val="0"/>
          <w:marBottom w:val="0"/>
          <w:divBdr>
            <w:top w:val="none" w:sz="0" w:space="0" w:color="auto"/>
            <w:left w:val="none" w:sz="0" w:space="0" w:color="auto"/>
            <w:bottom w:val="none" w:sz="0" w:space="0" w:color="auto"/>
            <w:right w:val="none" w:sz="0" w:space="0" w:color="auto"/>
          </w:divBdr>
        </w:div>
      </w:divsChild>
    </w:div>
    <w:div w:id="911280252">
      <w:bodyDiv w:val="1"/>
      <w:marLeft w:val="0"/>
      <w:marRight w:val="0"/>
      <w:marTop w:val="0"/>
      <w:marBottom w:val="0"/>
      <w:divBdr>
        <w:top w:val="none" w:sz="0" w:space="0" w:color="auto"/>
        <w:left w:val="none" w:sz="0" w:space="0" w:color="auto"/>
        <w:bottom w:val="none" w:sz="0" w:space="0" w:color="auto"/>
        <w:right w:val="none" w:sz="0" w:space="0" w:color="auto"/>
      </w:divBdr>
      <w:divsChild>
        <w:div w:id="1786843739">
          <w:marLeft w:val="0"/>
          <w:marRight w:val="0"/>
          <w:marTop w:val="0"/>
          <w:marBottom w:val="0"/>
          <w:divBdr>
            <w:top w:val="none" w:sz="0" w:space="0" w:color="auto"/>
            <w:left w:val="none" w:sz="0" w:space="0" w:color="auto"/>
            <w:bottom w:val="none" w:sz="0" w:space="0" w:color="auto"/>
            <w:right w:val="none" w:sz="0" w:space="0" w:color="auto"/>
          </w:divBdr>
        </w:div>
      </w:divsChild>
    </w:div>
    <w:div w:id="1083451042">
      <w:bodyDiv w:val="1"/>
      <w:marLeft w:val="0"/>
      <w:marRight w:val="0"/>
      <w:marTop w:val="0"/>
      <w:marBottom w:val="0"/>
      <w:divBdr>
        <w:top w:val="none" w:sz="0" w:space="0" w:color="auto"/>
        <w:left w:val="none" w:sz="0" w:space="0" w:color="auto"/>
        <w:bottom w:val="none" w:sz="0" w:space="0" w:color="auto"/>
        <w:right w:val="none" w:sz="0" w:space="0" w:color="auto"/>
      </w:divBdr>
      <w:divsChild>
        <w:div w:id="1917737478">
          <w:marLeft w:val="0"/>
          <w:marRight w:val="0"/>
          <w:marTop w:val="0"/>
          <w:marBottom w:val="0"/>
          <w:divBdr>
            <w:top w:val="none" w:sz="0" w:space="0" w:color="auto"/>
            <w:left w:val="none" w:sz="0" w:space="0" w:color="auto"/>
            <w:bottom w:val="none" w:sz="0" w:space="0" w:color="auto"/>
            <w:right w:val="none" w:sz="0" w:space="0" w:color="auto"/>
          </w:divBdr>
        </w:div>
      </w:divsChild>
    </w:div>
    <w:div w:id="1540312663">
      <w:bodyDiv w:val="1"/>
      <w:marLeft w:val="0"/>
      <w:marRight w:val="0"/>
      <w:marTop w:val="0"/>
      <w:marBottom w:val="0"/>
      <w:divBdr>
        <w:top w:val="none" w:sz="0" w:space="0" w:color="auto"/>
        <w:left w:val="none" w:sz="0" w:space="0" w:color="auto"/>
        <w:bottom w:val="none" w:sz="0" w:space="0" w:color="auto"/>
        <w:right w:val="none" w:sz="0" w:space="0" w:color="auto"/>
      </w:divBdr>
      <w:divsChild>
        <w:div w:id="810635513">
          <w:marLeft w:val="0"/>
          <w:marRight w:val="0"/>
          <w:marTop w:val="0"/>
          <w:marBottom w:val="0"/>
          <w:divBdr>
            <w:top w:val="none" w:sz="0" w:space="0" w:color="auto"/>
            <w:left w:val="none" w:sz="0" w:space="0" w:color="auto"/>
            <w:bottom w:val="none" w:sz="0" w:space="0" w:color="auto"/>
            <w:right w:val="none" w:sz="0" w:space="0" w:color="auto"/>
          </w:divBdr>
        </w:div>
      </w:divsChild>
    </w:div>
    <w:div w:id="1869565566">
      <w:bodyDiv w:val="1"/>
      <w:marLeft w:val="0"/>
      <w:marRight w:val="0"/>
      <w:marTop w:val="0"/>
      <w:marBottom w:val="0"/>
      <w:divBdr>
        <w:top w:val="none" w:sz="0" w:space="0" w:color="auto"/>
        <w:left w:val="none" w:sz="0" w:space="0" w:color="auto"/>
        <w:bottom w:val="none" w:sz="0" w:space="0" w:color="auto"/>
        <w:right w:val="none" w:sz="0" w:space="0" w:color="auto"/>
      </w:divBdr>
      <w:divsChild>
        <w:div w:id="1574776254">
          <w:marLeft w:val="0"/>
          <w:marRight w:val="0"/>
          <w:marTop w:val="0"/>
          <w:marBottom w:val="0"/>
          <w:divBdr>
            <w:top w:val="none" w:sz="0" w:space="0" w:color="auto"/>
            <w:left w:val="none" w:sz="0" w:space="0" w:color="auto"/>
            <w:bottom w:val="none" w:sz="0" w:space="0" w:color="auto"/>
            <w:right w:val="none" w:sz="0" w:space="0" w:color="auto"/>
          </w:divBdr>
        </w:div>
      </w:divsChild>
    </w:div>
    <w:div w:id="1988048792">
      <w:bodyDiv w:val="1"/>
      <w:marLeft w:val="0"/>
      <w:marRight w:val="0"/>
      <w:marTop w:val="0"/>
      <w:marBottom w:val="0"/>
      <w:divBdr>
        <w:top w:val="none" w:sz="0" w:space="0" w:color="auto"/>
        <w:left w:val="none" w:sz="0" w:space="0" w:color="auto"/>
        <w:bottom w:val="none" w:sz="0" w:space="0" w:color="auto"/>
        <w:right w:val="none" w:sz="0" w:space="0" w:color="auto"/>
      </w:divBdr>
      <w:divsChild>
        <w:div w:id="299772091">
          <w:marLeft w:val="0"/>
          <w:marRight w:val="0"/>
          <w:marTop w:val="0"/>
          <w:marBottom w:val="0"/>
          <w:divBdr>
            <w:top w:val="none" w:sz="0" w:space="0" w:color="auto"/>
            <w:left w:val="none" w:sz="0" w:space="0" w:color="auto"/>
            <w:bottom w:val="none" w:sz="0" w:space="0" w:color="auto"/>
            <w:right w:val="none" w:sz="0" w:space="0" w:color="auto"/>
          </w:divBdr>
        </w:div>
      </w:divsChild>
    </w:div>
    <w:div w:id="2014456954">
      <w:bodyDiv w:val="1"/>
      <w:marLeft w:val="0"/>
      <w:marRight w:val="0"/>
      <w:marTop w:val="0"/>
      <w:marBottom w:val="0"/>
      <w:divBdr>
        <w:top w:val="none" w:sz="0" w:space="0" w:color="auto"/>
        <w:left w:val="none" w:sz="0" w:space="0" w:color="auto"/>
        <w:bottom w:val="none" w:sz="0" w:space="0" w:color="auto"/>
        <w:right w:val="none" w:sz="0" w:space="0" w:color="auto"/>
      </w:divBdr>
      <w:divsChild>
        <w:div w:id="10185047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beeldenbankgewasbescherming.nl/space/BEEL2/9044176/Gebreksziekten+per+voedingsstof"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hyperlink" Target="https://www.iperen.com/tuinbouw/gebreksverschijnselen/"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8" Type="http://schemas.openxmlformats.org/officeDocument/2006/relationships/image" Target="media/image1.png"/><Relationship Id="rId3" Type="http://schemas.openxmlformats.org/officeDocument/2006/relationships/customXml" Target="../customXml/item3.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4FEFE2E46C86D4A9898CCC49B418B36" ma:contentTypeVersion="12" ma:contentTypeDescription="Een nieuw document maken." ma:contentTypeScope="" ma:versionID="cadc1f5828b1aae1a0a0ac51fc8484f6">
  <xsd:schema xmlns:xsd="http://www.w3.org/2001/XMLSchema" xmlns:xs="http://www.w3.org/2001/XMLSchema" xmlns:p="http://schemas.microsoft.com/office/2006/metadata/properties" xmlns:ns2="2cb1c85b-b197-48cd-8bb1-fe9e9ee0096b" xmlns:ns3="414a8a67-acf6-4b09-bb49-f84330b442d7" targetNamespace="http://schemas.microsoft.com/office/2006/metadata/properties" ma:root="true" ma:fieldsID="8015699f6b83f34b4be5927a42fc5378" ns2:_="" ns3:_="">
    <xsd:import namespace="2cb1c85b-b197-48cd-8bb1-fe9e9ee0096b"/>
    <xsd:import namespace="414a8a67-acf6-4b09-bb49-f84330b442d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b1c85b-b197-48cd-8bb1-fe9e9ee009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ec6a8442-1569-46a6-a14f-f23e9ec9d84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14a8a67-acf6-4b09-bb49-f84330b442d7"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48ea8ce-d6d7-4c67-93d5-dcdb41321123}" ma:internalName="TaxCatchAll" ma:showField="CatchAllData" ma:web="5ad07612-1080-49cf-8fb2-28e7c3022d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cb1c85b-b197-48cd-8bb1-fe9e9ee0096b">
      <Terms xmlns="http://schemas.microsoft.com/office/infopath/2007/PartnerControls"/>
    </lcf76f155ced4ddcb4097134ff3c332f>
    <TaxCatchAll xmlns="414a8a67-acf6-4b09-bb49-f84330b442d7" xsi:nil="true"/>
  </documentManagement>
</p:properties>
</file>

<file path=customXml/itemProps1.xml><?xml version="1.0" encoding="utf-8"?>
<ds:datastoreItem xmlns:ds="http://schemas.openxmlformats.org/officeDocument/2006/customXml" ds:itemID="{8869D1A6-56EC-407C-88D7-21A8ADB01843}"/>
</file>

<file path=customXml/itemProps2.xml><?xml version="1.0" encoding="utf-8"?>
<ds:datastoreItem xmlns:ds="http://schemas.openxmlformats.org/officeDocument/2006/customXml" ds:itemID="{8DC280E0-7258-43DE-9C9E-6D17CC0E4F1E}">
  <ds:schemaRefs>
    <ds:schemaRef ds:uri="http://schemas.microsoft.com/sharepoint/v3/contenttype/forms"/>
  </ds:schemaRefs>
</ds:datastoreItem>
</file>

<file path=customXml/itemProps3.xml><?xml version="1.0" encoding="utf-8"?>
<ds:datastoreItem xmlns:ds="http://schemas.openxmlformats.org/officeDocument/2006/customXml" ds:itemID="{AB1512BA-8520-4433-9A30-93D8E099CF0B}">
  <ds:schemaRefs>
    <ds:schemaRef ds:uri="http://schemas.openxmlformats.org/package/2006/metadata/core-properties"/>
    <ds:schemaRef ds:uri="http://purl.org/dc/dcmitype/"/>
    <ds:schemaRef ds:uri="915d7cad-3e71-4cea-95bb-ac32222adf06"/>
    <ds:schemaRef ds:uri="http://schemas.microsoft.com/office/infopath/2007/PartnerControls"/>
    <ds:schemaRef ds:uri="82ac19c3-1cff-4f70-a585-2de21a3866ce"/>
    <ds:schemaRef ds:uri="http://purl.org/dc/terms/"/>
    <ds:schemaRef ds:uri="http://schemas.microsoft.com/office/2006/documentManagement/types"/>
    <ds:schemaRef ds:uri="http://purl.org/dc/elements/1.1/"/>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1365</Words>
  <Characters>7513</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Zone college</Company>
  <LinksUpToDate>false</LinksUpToDate>
  <CharactersWithSpaces>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Nienhuis</dc:creator>
  <cp:keywords/>
  <dc:description/>
  <cp:lastModifiedBy>Ben Nienhuis</cp:lastModifiedBy>
  <cp:revision>3</cp:revision>
  <dcterms:created xsi:type="dcterms:W3CDTF">2022-10-04T13:14:00Z</dcterms:created>
  <dcterms:modified xsi:type="dcterms:W3CDTF">2022-10-04T13:15:00Z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0x010100F4FEFE2E46C86D4A9898CCC49B418B36</vt:lpwstr>
  </property>
</Properties>
</file>