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22F3" w:rsidRPr="000B7893" w:rsidRDefault="00C1127A" w:rsidP="000B7893">
      <w:pPr>
        <w:rPr>
          <w:rFonts w:ascii="Century Gothic" w:hAnsi="Century Gothic"/>
          <w:b/>
          <w:u w:val="single"/>
        </w:rPr>
      </w:pPr>
      <w:bookmarkStart w:id="0" w:name="_GoBack"/>
      <w:bookmarkEnd w:id="0"/>
      <w:r w:rsidRPr="000B7893">
        <w:rPr>
          <w:rFonts w:ascii="Century Gothic" w:hAnsi="Century Gothic"/>
          <w:b/>
          <w:u w:val="single"/>
        </w:rPr>
        <w:t>Praktijkbezoek School B</w:t>
      </w:r>
    </w:p>
    <w:p w:rsidR="00071F14" w:rsidRPr="000B7893" w:rsidRDefault="00071F14" w:rsidP="000B7893">
      <w:pPr>
        <w:rPr>
          <w:rFonts w:ascii="Century Gothic" w:hAnsi="Century Gothic"/>
        </w:rPr>
      </w:pPr>
    </w:p>
    <w:p w:rsidR="00C1127A" w:rsidRPr="000B7893" w:rsidRDefault="000B7893" w:rsidP="000B7893">
      <w:pPr>
        <w:rPr>
          <w:rFonts w:ascii="Century Gothic" w:hAnsi="Century Gothic"/>
          <w:u w:val="single"/>
        </w:rPr>
      </w:pPr>
      <w:r>
        <w:rPr>
          <w:rFonts w:ascii="Century Gothic" w:hAnsi="Century Gothic"/>
          <w:u w:val="single"/>
        </w:rPr>
        <w:t>Algemeen</w:t>
      </w:r>
    </w:p>
    <w:p w:rsidR="00C1127A" w:rsidRPr="000B7893" w:rsidRDefault="00C1127A" w:rsidP="000B7893">
      <w:pPr>
        <w:rPr>
          <w:rFonts w:ascii="Century Gothic" w:hAnsi="Century Gothic"/>
        </w:rPr>
      </w:pPr>
      <w:r w:rsidRPr="000B7893">
        <w:rPr>
          <w:rFonts w:ascii="Century Gothic" w:hAnsi="Century Gothic"/>
        </w:rPr>
        <w:t xml:space="preserve">Op school B gaan er ongeveer 3-4 kinderen per keer naar de </w:t>
      </w:r>
      <w:proofErr w:type="spellStart"/>
      <w:r w:rsidRPr="000B7893">
        <w:rPr>
          <w:rFonts w:ascii="Century Gothic" w:hAnsi="Century Gothic"/>
        </w:rPr>
        <w:t>snoezelruimte</w:t>
      </w:r>
      <w:proofErr w:type="spellEnd"/>
      <w:r w:rsidRPr="000B7893">
        <w:rPr>
          <w:rFonts w:ascii="Century Gothic" w:hAnsi="Century Gothic"/>
        </w:rPr>
        <w:t xml:space="preserve">. Ze gaan niet langer dan 30 minuten. Dit in verband met de concentratieboog en interesses. De jongere leerlingen gaan meestal twee keer per week, de oudere gaan of één keer per week of niet als de leerling er geen behoefte aan heeft. </w:t>
      </w:r>
    </w:p>
    <w:p w:rsidR="00C1127A" w:rsidRPr="000B7893" w:rsidRDefault="00C1127A" w:rsidP="000B7893">
      <w:pPr>
        <w:rPr>
          <w:rFonts w:ascii="Century Gothic" w:hAnsi="Century Gothic"/>
        </w:rPr>
      </w:pPr>
    </w:p>
    <w:p w:rsidR="006826BB" w:rsidRPr="000B7893" w:rsidRDefault="006826BB" w:rsidP="000B7893">
      <w:pPr>
        <w:rPr>
          <w:rFonts w:ascii="Century Gothic" w:hAnsi="Century Gothic"/>
        </w:rPr>
      </w:pPr>
      <w:r w:rsidRPr="000B7893">
        <w:rPr>
          <w:rFonts w:ascii="Century Gothic" w:hAnsi="Century Gothic"/>
        </w:rPr>
        <w:t xml:space="preserve">De doelgroep van de school is vooral gericht op visueel en auditief. Tast is minder belangrijk voor het kind, bewegen is wel zeer belangrijk. </w:t>
      </w:r>
    </w:p>
    <w:p w:rsidR="000B7893" w:rsidRDefault="000B7893" w:rsidP="000B7893">
      <w:pPr>
        <w:rPr>
          <w:rFonts w:ascii="Century Gothic" w:hAnsi="Century Gothic"/>
        </w:rPr>
      </w:pPr>
    </w:p>
    <w:p w:rsidR="00F25E9A" w:rsidRPr="000B7893" w:rsidRDefault="00071F14" w:rsidP="000B7893">
      <w:pPr>
        <w:rPr>
          <w:rFonts w:ascii="Century Gothic" w:hAnsi="Century Gothic"/>
          <w:u w:val="single"/>
        </w:rPr>
      </w:pPr>
      <w:r w:rsidRPr="000B7893">
        <w:rPr>
          <w:rFonts w:ascii="Century Gothic" w:hAnsi="Century Gothic"/>
          <w:u w:val="single"/>
        </w:rPr>
        <w:t xml:space="preserve">Krachtige </w:t>
      </w:r>
      <w:proofErr w:type="spellStart"/>
      <w:r w:rsidRPr="000B7893">
        <w:rPr>
          <w:rFonts w:ascii="Century Gothic" w:hAnsi="Century Gothic"/>
          <w:u w:val="single"/>
        </w:rPr>
        <w:t>snoezelomgeving</w:t>
      </w:r>
      <w:proofErr w:type="spellEnd"/>
      <w:r w:rsidRPr="000B7893">
        <w:rPr>
          <w:rFonts w:ascii="Century Gothic" w:hAnsi="Century Gothic"/>
          <w:u w:val="single"/>
        </w:rPr>
        <w:t xml:space="preserve"> </w:t>
      </w:r>
    </w:p>
    <w:p w:rsidR="006826BB" w:rsidRPr="000B7893" w:rsidRDefault="000B7893" w:rsidP="000B7893">
      <w:pPr>
        <w:rPr>
          <w:rFonts w:ascii="Century Gothic" w:hAnsi="Century Gothic"/>
          <w:i/>
        </w:rPr>
      </w:pPr>
      <w:r w:rsidRPr="000B7893">
        <w:rPr>
          <w:rFonts w:ascii="Century Gothic" w:hAnsi="Century Gothic"/>
          <w:i/>
        </w:rPr>
        <w:t>Inrichting</w:t>
      </w:r>
    </w:p>
    <w:p w:rsidR="00C1127A" w:rsidRDefault="00C1127A" w:rsidP="000B7893">
      <w:pPr>
        <w:rPr>
          <w:rFonts w:ascii="Century Gothic" w:hAnsi="Century Gothic"/>
        </w:rPr>
      </w:pPr>
      <w:r w:rsidRPr="000B7893">
        <w:rPr>
          <w:rFonts w:ascii="Century Gothic" w:hAnsi="Century Gothic"/>
        </w:rPr>
        <w:t>De ruimte is ongeveer 6 bij 3 meter. Er is een kleine verhoging met een verlichte bubbelpaal</w:t>
      </w:r>
      <w:r w:rsidR="006826BB" w:rsidRPr="000B7893">
        <w:rPr>
          <w:rFonts w:ascii="Century Gothic" w:hAnsi="Century Gothic"/>
        </w:rPr>
        <w:t xml:space="preserve">. Aan het plafond hangt sfeerverlichting, weggewerkt in een wolk. Aan de muur hangen verschillende panelen met </w:t>
      </w:r>
      <w:proofErr w:type="spellStart"/>
      <w:r w:rsidR="006826BB" w:rsidRPr="000B7893">
        <w:rPr>
          <w:rFonts w:ascii="Century Gothic" w:hAnsi="Century Gothic"/>
        </w:rPr>
        <w:t>snoezelvoorwerpen</w:t>
      </w:r>
      <w:proofErr w:type="spellEnd"/>
      <w:r w:rsidR="006826BB" w:rsidRPr="000B7893">
        <w:rPr>
          <w:rFonts w:ascii="Century Gothic" w:hAnsi="Century Gothic"/>
        </w:rPr>
        <w:t xml:space="preserve"> eraan. De panelen kunnen uit het frame worden gehaald om bij een kind neer te leggen. Er zijn twee zitzakken aanwezig. De muziek is rustig van aard, ze gebruiken rustige kinderliedjes of liedjes van ‘kleintjes klassiek’. </w:t>
      </w:r>
    </w:p>
    <w:p w:rsidR="000B7893" w:rsidRPr="000B7893" w:rsidRDefault="000B7893" w:rsidP="000B7893">
      <w:pPr>
        <w:rPr>
          <w:rFonts w:ascii="Century Gothic" w:hAnsi="Century Gothic"/>
        </w:rPr>
      </w:pPr>
      <w:r>
        <w:rPr>
          <w:rFonts w:ascii="Century Gothic" w:hAnsi="Century Gothic"/>
        </w:rPr>
        <w:t xml:space="preserve">Voordat de leerlingen in de </w:t>
      </w:r>
      <w:proofErr w:type="spellStart"/>
      <w:r>
        <w:rPr>
          <w:rFonts w:ascii="Century Gothic" w:hAnsi="Century Gothic"/>
        </w:rPr>
        <w:t>snoezelruimte</w:t>
      </w:r>
      <w:proofErr w:type="spellEnd"/>
      <w:r>
        <w:rPr>
          <w:rFonts w:ascii="Century Gothic" w:hAnsi="Century Gothic"/>
        </w:rPr>
        <w:t xml:space="preserve"> komen, komen ze eerst in een voorhalletje. Hierin hangt een verwijzer en de matchplek, voor de leerlingen die één van beiden gebruiken.</w:t>
      </w:r>
    </w:p>
    <w:p w:rsidR="006826BB" w:rsidRDefault="006826BB" w:rsidP="000B7893">
      <w:pPr>
        <w:rPr>
          <w:rFonts w:ascii="Century Gothic" w:hAnsi="Century Gothic"/>
        </w:rPr>
      </w:pPr>
    </w:p>
    <w:p w:rsidR="000B7893" w:rsidRDefault="000B7893" w:rsidP="000B7893">
      <w:pPr>
        <w:rPr>
          <w:rFonts w:ascii="Century Gothic" w:hAnsi="Century Gothic"/>
        </w:rPr>
      </w:pPr>
      <w:r>
        <w:rPr>
          <w:rFonts w:ascii="Century Gothic" w:hAnsi="Century Gothic"/>
          <w:noProof/>
        </w:rPr>
        <w:drawing>
          <wp:inline distT="0" distB="0" distL="0" distR="0">
            <wp:extent cx="2400000" cy="1800000"/>
            <wp:effectExtent l="0" t="4762"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7916.JPG"/>
                    <pic:cNvPicPr/>
                  </pic:nvPicPr>
                  <pic:blipFill>
                    <a:blip r:embed="rId5" cstate="print">
                      <a:extLst>
                        <a:ext uri="{28A0092B-C50C-407E-A947-70E740481C1C}">
                          <a14:useLocalDpi xmlns:a14="http://schemas.microsoft.com/office/drawing/2010/main" val="0"/>
                        </a:ext>
                      </a:extLst>
                    </a:blip>
                    <a:stretch>
                      <a:fillRect/>
                    </a:stretch>
                  </pic:blipFill>
                  <pic:spPr>
                    <a:xfrm rot="5400000">
                      <a:off x="0" y="0"/>
                      <a:ext cx="2400000" cy="1800000"/>
                    </a:xfrm>
                    <a:prstGeom prst="rect">
                      <a:avLst/>
                    </a:prstGeom>
                  </pic:spPr>
                </pic:pic>
              </a:graphicData>
            </a:graphic>
          </wp:inline>
        </w:drawing>
      </w:r>
      <w:r>
        <w:rPr>
          <w:rFonts w:ascii="Century Gothic" w:hAnsi="Century Gothic"/>
        </w:rPr>
        <w:tab/>
      </w:r>
      <w:r>
        <w:rPr>
          <w:rFonts w:ascii="Century Gothic" w:hAnsi="Century Gothic"/>
          <w:noProof/>
        </w:rPr>
        <w:drawing>
          <wp:inline distT="0" distB="0" distL="0" distR="0">
            <wp:extent cx="2400000" cy="1800000"/>
            <wp:effectExtent l="0" t="4762"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7917.JPG"/>
                    <pic:cNvPicPr/>
                  </pic:nvPicPr>
                  <pic:blipFill>
                    <a:blip r:embed="rId6" cstate="print">
                      <a:extLst>
                        <a:ext uri="{28A0092B-C50C-407E-A947-70E740481C1C}">
                          <a14:useLocalDpi xmlns:a14="http://schemas.microsoft.com/office/drawing/2010/main" val="0"/>
                        </a:ext>
                      </a:extLst>
                    </a:blip>
                    <a:stretch>
                      <a:fillRect/>
                    </a:stretch>
                  </pic:blipFill>
                  <pic:spPr>
                    <a:xfrm rot="5400000">
                      <a:off x="0" y="0"/>
                      <a:ext cx="2400000" cy="1800000"/>
                    </a:xfrm>
                    <a:prstGeom prst="rect">
                      <a:avLst/>
                    </a:prstGeom>
                  </pic:spPr>
                </pic:pic>
              </a:graphicData>
            </a:graphic>
          </wp:inline>
        </w:drawing>
      </w:r>
    </w:p>
    <w:p w:rsidR="000B7893" w:rsidRPr="000B7893" w:rsidRDefault="000B7893" w:rsidP="000B7893">
      <w:pPr>
        <w:rPr>
          <w:rFonts w:ascii="Century Gothic" w:hAnsi="Century Gothic"/>
        </w:rPr>
      </w:pPr>
      <w:r>
        <w:rPr>
          <w:rFonts w:ascii="Century Gothic" w:hAnsi="Century Gothic"/>
          <w:noProof/>
        </w:rPr>
        <w:lastRenderedPageBreak/>
        <w:drawing>
          <wp:inline distT="0" distB="0" distL="0" distR="0">
            <wp:extent cx="2400000" cy="1800000"/>
            <wp:effectExtent l="0" t="4762"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7918.JPG"/>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2400000" cy="1800000"/>
                    </a:xfrm>
                    <a:prstGeom prst="rect">
                      <a:avLst/>
                    </a:prstGeom>
                  </pic:spPr>
                </pic:pic>
              </a:graphicData>
            </a:graphic>
          </wp:inline>
        </w:drawing>
      </w:r>
      <w:r>
        <w:rPr>
          <w:rFonts w:ascii="Century Gothic" w:hAnsi="Century Gothic"/>
        </w:rPr>
        <w:tab/>
      </w:r>
      <w:r>
        <w:rPr>
          <w:rFonts w:ascii="Century Gothic" w:hAnsi="Century Gothic"/>
          <w:noProof/>
        </w:rPr>
        <w:drawing>
          <wp:inline distT="0" distB="0" distL="0" distR="0">
            <wp:extent cx="2399824" cy="1800000"/>
            <wp:effectExtent l="0" t="0" r="635" b="381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_791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9824" cy="1800000"/>
                    </a:xfrm>
                    <a:prstGeom prst="rect">
                      <a:avLst/>
                    </a:prstGeom>
                  </pic:spPr>
                </pic:pic>
              </a:graphicData>
            </a:graphic>
          </wp:inline>
        </w:drawing>
      </w:r>
    </w:p>
    <w:p w:rsidR="000B7893" w:rsidRDefault="000B7893" w:rsidP="000B7893">
      <w:pPr>
        <w:rPr>
          <w:rFonts w:ascii="Century Gothic" w:hAnsi="Century Gothic"/>
          <w:i/>
        </w:rPr>
      </w:pPr>
    </w:p>
    <w:p w:rsidR="00F25E9A" w:rsidRPr="000B7893" w:rsidRDefault="00F25E9A" w:rsidP="000B7893">
      <w:pPr>
        <w:rPr>
          <w:rFonts w:ascii="Century Gothic" w:hAnsi="Century Gothic"/>
          <w:i/>
        </w:rPr>
      </w:pPr>
      <w:r w:rsidRPr="000B7893">
        <w:rPr>
          <w:rFonts w:ascii="Century Gothic" w:hAnsi="Century Gothic"/>
          <w:i/>
        </w:rPr>
        <w:t>Voorwerpen</w:t>
      </w:r>
    </w:p>
    <w:p w:rsidR="006826BB" w:rsidRPr="000B7893" w:rsidRDefault="006826BB" w:rsidP="000B7893">
      <w:pPr>
        <w:rPr>
          <w:rFonts w:ascii="Century Gothic" w:hAnsi="Century Gothic"/>
        </w:rPr>
      </w:pPr>
      <w:r w:rsidRPr="000B7893">
        <w:rPr>
          <w:rFonts w:ascii="Century Gothic" w:hAnsi="Century Gothic"/>
        </w:rPr>
        <w:t xml:space="preserve">In de ruimte ligt een geluidspiano. Daarnaast kunnen de begeleiders geur toevoegen met een geurapparaat of lichaamsdelen met bodylotion inmasseren. Er zijn nog een paar kleinere materialen die de begeleiders soms inzetten. </w:t>
      </w:r>
    </w:p>
    <w:p w:rsidR="006826BB" w:rsidRPr="000B7893" w:rsidRDefault="006826BB" w:rsidP="000B7893">
      <w:pPr>
        <w:rPr>
          <w:rFonts w:ascii="Century Gothic" w:hAnsi="Century Gothic"/>
        </w:rPr>
      </w:pPr>
    </w:p>
    <w:p w:rsidR="00F25E9A" w:rsidRPr="000B7893" w:rsidRDefault="00F25E9A" w:rsidP="000B7893">
      <w:pPr>
        <w:rPr>
          <w:rFonts w:ascii="Century Gothic" w:hAnsi="Century Gothic"/>
          <w:u w:val="single"/>
        </w:rPr>
      </w:pPr>
      <w:r w:rsidRPr="000B7893">
        <w:rPr>
          <w:rFonts w:ascii="Century Gothic" w:hAnsi="Century Gothic"/>
          <w:u w:val="single"/>
        </w:rPr>
        <w:t>Activiteit, hoe ziet die eruit?</w:t>
      </w:r>
    </w:p>
    <w:p w:rsidR="00F25E9A" w:rsidRPr="000B7893" w:rsidRDefault="00F25E9A" w:rsidP="000B7893">
      <w:pPr>
        <w:rPr>
          <w:rFonts w:ascii="Century Gothic" w:hAnsi="Century Gothic"/>
          <w:i/>
        </w:rPr>
      </w:pPr>
      <w:r w:rsidRPr="000B7893">
        <w:rPr>
          <w:rFonts w:ascii="Century Gothic" w:hAnsi="Century Gothic"/>
          <w:i/>
        </w:rPr>
        <w:t>Methodiek</w:t>
      </w:r>
    </w:p>
    <w:p w:rsidR="006826BB" w:rsidRPr="000B7893" w:rsidRDefault="006826BB" w:rsidP="000B7893">
      <w:pPr>
        <w:rPr>
          <w:rFonts w:ascii="Century Gothic" w:hAnsi="Century Gothic"/>
        </w:rPr>
      </w:pPr>
      <w:r w:rsidRPr="000B7893">
        <w:rPr>
          <w:rFonts w:ascii="Century Gothic" w:hAnsi="Century Gothic"/>
        </w:rPr>
        <w:t xml:space="preserve">De school </w:t>
      </w:r>
      <w:proofErr w:type="spellStart"/>
      <w:r w:rsidRPr="000B7893">
        <w:rPr>
          <w:rFonts w:ascii="Century Gothic" w:hAnsi="Century Gothic"/>
        </w:rPr>
        <w:t>snoezelt</w:t>
      </w:r>
      <w:proofErr w:type="spellEnd"/>
      <w:r w:rsidRPr="000B7893">
        <w:rPr>
          <w:rFonts w:ascii="Century Gothic" w:hAnsi="Century Gothic"/>
        </w:rPr>
        <w:t xml:space="preserve"> niet volgens een bepaalde methodiek. De methode van ‘Het grote </w:t>
      </w:r>
      <w:proofErr w:type="spellStart"/>
      <w:r w:rsidRPr="000B7893">
        <w:rPr>
          <w:rFonts w:ascii="Century Gothic" w:hAnsi="Century Gothic"/>
        </w:rPr>
        <w:t>snoezelboek</w:t>
      </w:r>
      <w:proofErr w:type="spellEnd"/>
      <w:r w:rsidRPr="000B7893">
        <w:rPr>
          <w:rFonts w:ascii="Century Gothic" w:hAnsi="Century Gothic"/>
        </w:rPr>
        <w:t xml:space="preserve">’ klinkt mooi en interessant. </w:t>
      </w:r>
    </w:p>
    <w:p w:rsidR="000B7893" w:rsidRDefault="000B7893" w:rsidP="000B7893">
      <w:pPr>
        <w:rPr>
          <w:rFonts w:ascii="Century Gothic" w:hAnsi="Century Gothic"/>
        </w:rPr>
      </w:pPr>
    </w:p>
    <w:p w:rsidR="00F25E9A" w:rsidRPr="000B7893" w:rsidRDefault="00071F14" w:rsidP="000B7893">
      <w:pPr>
        <w:rPr>
          <w:rFonts w:ascii="Century Gothic" w:hAnsi="Century Gothic"/>
          <w:i/>
        </w:rPr>
      </w:pPr>
      <w:r w:rsidRPr="000B7893">
        <w:rPr>
          <w:rFonts w:ascii="Century Gothic" w:hAnsi="Century Gothic"/>
          <w:i/>
        </w:rPr>
        <w:t xml:space="preserve">Criteria/factoren aspecten/elementen </w:t>
      </w:r>
      <w:proofErr w:type="spellStart"/>
      <w:r w:rsidRPr="000B7893">
        <w:rPr>
          <w:rFonts w:ascii="Century Gothic" w:hAnsi="Century Gothic"/>
          <w:i/>
        </w:rPr>
        <w:t>snoezelactiviteit</w:t>
      </w:r>
      <w:proofErr w:type="spellEnd"/>
    </w:p>
    <w:p w:rsidR="000B7893" w:rsidRPr="000B7893" w:rsidRDefault="000B7893" w:rsidP="000B7893">
      <w:pPr>
        <w:rPr>
          <w:rFonts w:ascii="Century Gothic" w:hAnsi="Century Gothic"/>
        </w:rPr>
      </w:pPr>
      <w:r w:rsidRPr="000B7893">
        <w:rPr>
          <w:rFonts w:ascii="Century Gothic" w:hAnsi="Century Gothic"/>
        </w:rPr>
        <w:t xml:space="preserve">De omgeving zorgt voor een sfeervolle omgeving, wat de basis is van de </w:t>
      </w:r>
      <w:proofErr w:type="spellStart"/>
      <w:r w:rsidRPr="000B7893">
        <w:rPr>
          <w:rFonts w:ascii="Century Gothic" w:hAnsi="Century Gothic"/>
        </w:rPr>
        <w:t>snoezelactiviteit</w:t>
      </w:r>
      <w:proofErr w:type="spellEnd"/>
      <w:r w:rsidRPr="000B7893">
        <w:rPr>
          <w:rFonts w:ascii="Century Gothic" w:hAnsi="Century Gothic"/>
        </w:rPr>
        <w:t xml:space="preserve">. </w:t>
      </w:r>
    </w:p>
    <w:p w:rsidR="000B7893" w:rsidRDefault="000B7893" w:rsidP="000B7893">
      <w:pPr>
        <w:rPr>
          <w:rFonts w:ascii="Century Gothic" w:hAnsi="Century Gothic"/>
        </w:rPr>
      </w:pPr>
    </w:p>
    <w:p w:rsidR="00F25E9A" w:rsidRPr="000B7893" w:rsidRDefault="00F25E9A" w:rsidP="000B7893">
      <w:pPr>
        <w:rPr>
          <w:rFonts w:ascii="Century Gothic" w:hAnsi="Century Gothic"/>
          <w:i/>
        </w:rPr>
      </w:pPr>
      <w:r w:rsidRPr="000B7893">
        <w:rPr>
          <w:rFonts w:ascii="Century Gothic" w:hAnsi="Century Gothic"/>
          <w:i/>
        </w:rPr>
        <w:t>Rol van begeleiding</w:t>
      </w:r>
    </w:p>
    <w:p w:rsidR="000B7893" w:rsidRPr="000B7893" w:rsidRDefault="000B7893" w:rsidP="000B7893">
      <w:pPr>
        <w:rPr>
          <w:rFonts w:ascii="Century Gothic" w:hAnsi="Century Gothic"/>
        </w:rPr>
      </w:pPr>
      <w:r w:rsidRPr="000B7893">
        <w:rPr>
          <w:rFonts w:ascii="Century Gothic" w:hAnsi="Century Gothic"/>
        </w:rPr>
        <w:t xml:space="preserve">De begeleider zorgt voor een veilige omgeving en voegt soms iets toe aan de omgeving. Zoals geur of extra geluid. Dit wordt op het moment zelf bepaald. </w:t>
      </w:r>
    </w:p>
    <w:p w:rsidR="000B7893" w:rsidRPr="000B7893" w:rsidRDefault="000B7893" w:rsidP="000B7893">
      <w:pPr>
        <w:rPr>
          <w:rFonts w:ascii="Century Gothic" w:hAnsi="Century Gothic"/>
        </w:rPr>
      </w:pPr>
    </w:p>
    <w:p w:rsidR="00F25E9A" w:rsidRPr="000B7893" w:rsidRDefault="00F25E9A" w:rsidP="000B7893">
      <w:pPr>
        <w:rPr>
          <w:rFonts w:ascii="Century Gothic" w:hAnsi="Century Gothic"/>
          <w:u w:val="single"/>
        </w:rPr>
      </w:pPr>
      <w:r w:rsidRPr="000B7893">
        <w:rPr>
          <w:rFonts w:ascii="Century Gothic" w:hAnsi="Century Gothic"/>
          <w:u w:val="single"/>
        </w:rPr>
        <w:t xml:space="preserve">Inzet van de </w:t>
      </w:r>
      <w:proofErr w:type="spellStart"/>
      <w:r w:rsidRPr="000B7893">
        <w:rPr>
          <w:rFonts w:ascii="Century Gothic" w:hAnsi="Century Gothic"/>
          <w:u w:val="single"/>
        </w:rPr>
        <w:t>snoezelruimte</w:t>
      </w:r>
      <w:proofErr w:type="spellEnd"/>
      <w:r w:rsidRPr="000B7893">
        <w:rPr>
          <w:rFonts w:ascii="Century Gothic" w:hAnsi="Century Gothic"/>
          <w:u w:val="single"/>
        </w:rPr>
        <w:t xml:space="preserve"> doel (ontwikkeling doelen) of middel (ontspanning)</w:t>
      </w:r>
    </w:p>
    <w:p w:rsidR="0005535E" w:rsidRPr="000B7893" w:rsidRDefault="006826BB" w:rsidP="000B7893">
      <w:pPr>
        <w:rPr>
          <w:rFonts w:ascii="Century Gothic" w:hAnsi="Century Gothic"/>
        </w:rPr>
      </w:pPr>
      <w:r w:rsidRPr="000B7893">
        <w:rPr>
          <w:rFonts w:ascii="Century Gothic" w:hAnsi="Century Gothic"/>
        </w:rPr>
        <w:t xml:space="preserve">De school heeft als visie dat </w:t>
      </w:r>
      <w:proofErr w:type="spellStart"/>
      <w:r w:rsidRPr="000B7893">
        <w:rPr>
          <w:rFonts w:ascii="Century Gothic" w:hAnsi="Century Gothic"/>
        </w:rPr>
        <w:t>snoezelen</w:t>
      </w:r>
      <w:proofErr w:type="spellEnd"/>
      <w:r w:rsidRPr="000B7893">
        <w:rPr>
          <w:rFonts w:ascii="Century Gothic" w:hAnsi="Century Gothic"/>
        </w:rPr>
        <w:t xml:space="preserve"> ter ontspanning dient. </w:t>
      </w:r>
      <w:proofErr w:type="spellStart"/>
      <w:r w:rsidRPr="000B7893">
        <w:rPr>
          <w:rFonts w:ascii="Century Gothic" w:hAnsi="Century Gothic"/>
        </w:rPr>
        <w:t>Snoezelen</w:t>
      </w:r>
      <w:proofErr w:type="spellEnd"/>
      <w:r w:rsidRPr="000B7893">
        <w:rPr>
          <w:rFonts w:ascii="Century Gothic" w:hAnsi="Century Gothic"/>
        </w:rPr>
        <w:t xml:space="preserve"> is een activiteit die ingezet wordt na- of voordat er een inspannende activiteit gepland staat. De </w:t>
      </w:r>
      <w:proofErr w:type="spellStart"/>
      <w:r w:rsidRPr="000B7893">
        <w:rPr>
          <w:rFonts w:ascii="Century Gothic" w:hAnsi="Century Gothic"/>
        </w:rPr>
        <w:t>geinterviewde</w:t>
      </w:r>
      <w:proofErr w:type="spellEnd"/>
      <w:r w:rsidRPr="000B7893">
        <w:rPr>
          <w:rFonts w:ascii="Century Gothic" w:hAnsi="Century Gothic"/>
        </w:rPr>
        <w:t xml:space="preserve"> benoemt dat er wel meer uitgehaald zou kunnen worden op zintuiglijk en motorisch gebied. Maar ook sociaal-emotioneel zijn er meer mogelijkheden in de </w:t>
      </w:r>
      <w:proofErr w:type="spellStart"/>
      <w:r w:rsidRPr="000B7893">
        <w:rPr>
          <w:rFonts w:ascii="Century Gothic" w:hAnsi="Century Gothic"/>
        </w:rPr>
        <w:t>snoezelruimte</w:t>
      </w:r>
      <w:proofErr w:type="spellEnd"/>
      <w:r w:rsidRPr="000B7893">
        <w:rPr>
          <w:rFonts w:ascii="Century Gothic" w:hAnsi="Century Gothic"/>
        </w:rPr>
        <w:t xml:space="preserve">. Ze benoemt dat doelen op het gebied van leren </w:t>
      </w:r>
      <w:proofErr w:type="spellStart"/>
      <w:r w:rsidRPr="000B7893">
        <w:rPr>
          <w:rFonts w:ascii="Century Gothic" w:hAnsi="Century Gothic"/>
        </w:rPr>
        <w:t>leren</w:t>
      </w:r>
      <w:proofErr w:type="spellEnd"/>
      <w:r w:rsidRPr="000B7893">
        <w:rPr>
          <w:rFonts w:ascii="Century Gothic" w:hAnsi="Century Gothic"/>
        </w:rPr>
        <w:t xml:space="preserve"> en spelontwikkeling ook passend kunnen zijn binnen de </w:t>
      </w:r>
      <w:proofErr w:type="spellStart"/>
      <w:r w:rsidRPr="000B7893">
        <w:rPr>
          <w:rFonts w:ascii="Century Gothic" w:hAnsi="Century Gothic"/>
        </w:rPr>
        <w:t>snoezelruimte</w:t>
      </w:r>
      <w:proofErr w:type="spellEnd"/>
      <w:r w:rsidRPr="000B7893">
        <w:rPr>
          <w:rFonts w:ascii="Century Gothic" w:hAnsi="Century Gothic"/>
        </w:rPr>
        <w:t xml:space="preserve">. Echter is de school hier nog niet zover in. </w:t>
      </w:r>
    </w:p>
    <w:sectPr w:rsidR="0005535E" w:rsidRPr="000B7893" w:rsidSect="00891BE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F7DD5"/>
    <w:multiLevelType w:val="hybridMultilevel"/>
    <w:tmpl w:val="E4AA0BFC"/>
    <w:lvl w:ilvl="0" w:tplc="DCDC98BC">
      <w:start w:val="2"/>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F14"/>
    <w:rsid w:val="0005535E"/>
    <w:rsid w:val="00071F14"/>
    <w:rsid w:val="000B7893"/>
    <w:rsid w:val="00532D35"/>
    <w:rsid w:val="00565BCD"/>
    <w:rsid w:val="006826BB"/>
    <w:rsid w:val="00891BE4"/>
    <w:rsid w:val="00982D31"/>
    <w:rsid w:val="00C1127A"/>
    <w:rsid w:val="00E33E9E"/>
    <w:rsid w:val="00F25E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0BF76-F4C4-F145-A794-8A3CE2DED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25E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2095</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Leenen</dc:creator>
  <cp:keywords/>
  <dc:description/>
  <cp:lastModifiedBy>Angelique Geerts</cp:lastModifiedBy>
  <cp:revision>2</cp:revision>
  <dcterms:created xsi:type="dcterms:W3CDTF">2018-08-30T08:30:00Z</dcterms:created>
  <dcterms:modified xsi:type="dcterms:W3CDTF">2018-08-30T08:30:00Z</dcterms:modified>
</cp:coreProperties>
</file>