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48"/>
          <w:szCs w:val="48"/>
        </w:rPr>
      </w:pPr>
      <w:bookmarkStart w:id="0" w:name="_GoBack"/>
      <w:bookmarkEnd w:id="0"/>
      <w:r>
        <w:rPr>
          <w:b/>
          <w:sz w:val="48"/>
          <w:szCs w:val="48"/>
        </w:rPr>
        <w:t>Praktijkwijzer Beroepspraktijkvorming</w:t>
      </w:r>
    </w:p>
    <w:p>
      <w:pPr>
        <w:pStyle w:val="Normal"/>
        <w:jc w:val="center"/>
        <w:rPr>
          <w:b/>
          <w:b/>
          <w:sz w:val="48"/>
          <w:szCs w:val="48"/>
        </w:rPr>
      </w:pPr>
      <w:r>
        <w:rPr>
          <w:b/>
          <w:sz w:val="48"/>
          <w:szCs w:val="48"/>
        </w:rPr>
      </w:r>
    </w:p>
    <w:p>
      <w:pPr>
        <w:pStyle w:val="ListParagraph"/>
        <w:numPr>
          <w:ilvl w:val="0"/>
          <w:numId w:val="1"/>
        </w:numPr>
        <w:rPr>
          <w:sz w:val="44"/>
          <w:szCs w:val="44"/>
        </w:rPr>
      </w:pPr>
      <w:r>
        <w:rPr>
          <w:sz w:val="44"/>
          <w:szCs w:val="44"/>
        </w:rPr>
        <w:t>Financieel administratief medewerker</w:t>
      </w:r>
    </w:p>
    <w:p>
      <w:pPr>
        <w:pStyle w:val="ListParagraph"/>
        <w:numPr>
          <w:ilvl w:val="0"/>
          <w:numId w:val="1"/>
        </w:numPr>
        <w:rPr>
          <w:sz w:val="44"/>
          <w:szCs w:val="44"/>
        </w:rPr>
      </w:pPr>
      <w:r>
        <w:rPr>
          <w:sz w:val="44"/>
          <w:szCs w:val="44"/>
        </w:rPr>
        <w:t>Bedrijfsadministrateur</w:t>
      </w:r>
    </w:p>
    <w:p>
      <w:pPr>
        <w:pStyle w:val="ListParagraph"/>
        <w:numPr>
          <w:ilvl w:val="0"/>
          <w:numId w:val="1"/>
        </w:numPr>
        <w:rPr>
          <w:sz w:val="44"/>
          <w:szCs w:val="44"/>
        </w:rPr>
      </w:pPr>
      <w:r>
        <w:rPr>
          <w:sz w:val="44"/>
          <w:szCs w:val="44"/>
        </w:rPr>
        <w:t xml:space="preserve">Junior assistent-accountant </w:t>
      </w:r>
    </w:p>
    <w:p>
      <w:pPr>
        <w:pStyle w:val="Normal"/>
        <w:ind w:left="360" w:hanging="0"/>
        <w:rPr>
          <w:sz w:val="44"/>
          <w:szCs w:val="44"/>
        </w:rPr>
      </w:pPr>
      <w:r>
        <w:rPr>
          <w:sz w:val="44"/>
          <w:szCs w:val="44"/>
        </w:rPr>
      </w:r>
    </w:p>
    <w:p>
      <w:pPr>
        <w:pStyle w:val="Normal"/>
        <w:ind w:left="360" w:hanging="0"/>
        <w:rPr>
          <w:sz w:val="44"/>
          <w:szCs w:val="44"/>
        </w:rPr>
      </w:pPr>
      <w:r>
        <w:rPr>
          <w:sz w:val="44"/>
          <w:szCs w:val="44"/>
        </w:rPr>
        <w:t>Deze praktijkwijzer bevat:</w:t>
      </w:r>
    </w:p>
    <w:p>
      <w:pPr>
        <w:pStyle w:val="Normal"/>
        <w:ind w:left="360" w:hanging="0"/>
        <w:rPr>
          <w:sz w:val="44"/>
          <w:szCs w:val="44"/>
        </w:rPr>
      </w:pPr>
      <w:r>
        <w:rPr>
          <w:sz w:val="44"/>
          <w:szCs w:val="44"/>
        </w:rPr>
        <w:t>Kerntaak 1</w:t>
      </w:r>
    </w:p>
    <w:p>
      <w:pPr>
        <w:pStyle w:val="Normal"/>
        <w:ind w:left="360" w:hanging="0"/>
        <w:rPr>
          <w:sz w:val="44"/>
          <w:szCs w:val="44"/>
        </w:rPr>
      </w:pPr>
      <w:r>
        <w:rPr>
          <w:sz w:val="44"/>
          <w:szCs w:val="44"/>
        </w:rPr>
        <w:t>Kerntaak 2</w:t>
      </w:r>
    </w:p>
    <w:p>
      <w:pPr>
        <w:pStyle w:val="Normal"/>
        <w:ind w:left="360" w:hanging="0"/>
        <w:rPr>
          <w:sz w:val="44"/>
          <w:szCs w:val="44"/>
        </w:rPr>
      </w:pPr>
      <w:r>
        <w:rPr>
          <w:sz w:val="44"/>
          <w:szCs w:val="44"/>
        </w:rPr>
        <w:t>Kerntaak 3</w:t>
      </w:r>
    </w:p>
    <w:p>
      <w:pPr>
        <w:pStyle w:val="Normal"/>
        <w:ind w:left="360" w:hanging="0"/>
        <w:rPr>
          <w:sz w:val="44"/>
          <w:szCs w:val="44"/>
        </w:rPr>
      </w:pPr>
      <w:r>
        <w:rPr>
          <w:sz w:val="44"/>
          <w:szCs w:val="44"/>
        </w:rPr>
        <w:t>Profieldelen (niveau 4)</w:t>
      </w:r>
    </w:p>
    <w:p>
      <w:pPr>
        <w:pStyle w:val="Normal"/>
        <w:ind w:left="360" w:hanging="0"/>
        <w:rPr>
          <w:sz w:val="44"/>
          <w:szCs w:val="44"/>
        </w:rPr>
      </w:pPr>
      <w:r>
        <w:rPr>
          <w:sz w:val="44"/>
          <w:szCs w:val="44"/>
        </w:rPr>
      </w:r>
    </w:p>
    <w:p>
      <w:pPr>
        <w:pStyle w:val="Normal"/>
        <w:ind w:left="360" w:hanging="0"/>
        <w:rPr>
          <w:sz w:val="44"/>
          <w:szCs w:val="44"/>
        </w:rPr>
      </w:pPr>
      <w:r>
        <w:rPr>
          <w:sz w:val="44"/>
          <w:szCs w:val="44"/>
        </w:rPr>
        <w:drawing>
          <wp:anchor behindDoc="1" distT="0" distB="6985" distL="114300" distR="120015" simplePos="0" locked="0" layoutInCell="1" allowOverlap="1" relativeHeight="3">
            <wp:simplePos x="0" y="0"/>
            <wp:positionH relativeFrom="margin">
              <wp:align>center</wp:align>
            </wp:positionH>
            <wp:positionV relativeFrom="paragraph">
              <wp:posOffset>13970</wp:posOffset>
            </wp:positionV>
            <wp:extent cx="4318635" cy="1231265"/>
            <wp:effectExtent l="0" t="0" r="0" b="0"/>
            <wp:wrapNone/>
            <wp:docPr id="1"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2" descr=""/>
                    <pic:cNvPicPr>
                      <a:picLocks noChangeAspect="1" noChangeArrowheads="1"/>
                    </pic:cNvPicPr>
                  </pic:nvPicPr>
                  <pic:blipFill>
                    <a:blip r:embed="rId2"/>
                    <a:stretch>
                      <a:fillRect/>
                    </a:stretch>
                  </pic:blipFill>
                  <pic:spPr bwMode="auto">
                    <a:xfrm>
                      <a:off x="0" y="0"/>
                      <a:ext cx="4318635" cy="1231265"/>
                    </a:xfrm>
                    <a:prstGeom prst="rect">
                      <a:avLst/>
                    </a:prstGeom>
                  </pic:spPr>
                </pic:pic>
              </a:graphicData>
            </a:graphic>
          </wp:anchor>
        </w:drawing>
      </w:r>
    </w:p>
    <w:p>
      <w:pPr>
        <w:pStyle w:val="Normal"/>
        <w:ind w:left="360" w:hanging="0"/>
        <w:rPr>
          <w:sz w:val="44"/>
          <w:szCs w:val="44"/>
        </w:rPr>
      </w:pPr>
      <w:r>
        <w:rPr>
          <w:sz w:val="44"/>
          <w:szCs w:val="44"/>
        </w:rPr>
      </w:r>
    </w:p>
    <w:p>
      <w:pPr>
        <w:pStyle w:val="Normal"/>
        <w:ind w:left="360" w:hanging="0"/>
        <w:rPr>
          <w:sz w:val="44"/>
          <w:szCs w:val="44"/>
        </w:rPr>
      </w:pPr>
      <w:r>
        <w:rPr>
          <w:sz w:val="44"/>
          <w:szCs w:val="44"/>
        </w:rPr>
      </w:r>
    </w:p>
    <w:p>
      <w:pPr>
        <w:pStyle w:val="Normal"/>
        <w:ind w:left="360" w:hanging="0"/>
        <w:rPr>
          <w:sz w:val="44"/>
          <w:szCs w:val="44"/>
        </w:rPr>
      </w:pPr>
      <w:r>
        <w:rPr>
          <w:sz w:val="44"/>
          <w:szCs w:val="44"/>
        </w:rPr>
        <w:drawing>
          <wp:anchor behindDoc="1" distT="0" distB="0" distL="114300" distR="114300" simplePos="0" locked="0" layoutInCell="1" allowOverlap="1" relativeHeight="2">
            <wp:simplePos x="0" y="0"/>
            <wp:positionH relativeFrom="margin">
              <wp:align>center</wp:align>
            </wp:positionH>
            <wp:positionV relativeFrom="paragraph">
              <wp:posOffset>5080</wp:posOffset>
            </wp:positionV>
            <wp:extent cx="1552575" cy="1433195"/>
            <wp:effectExtent l="0" t="0" r="0" b="0"/>
            <wp:wrapNone/>
            <wp:docPr id="2" name="Afbeelding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3" descr=""/>
                    <pic:cNvPicPr>
                      <a:picLocks noChangeAspect="1" noChangeArrowheads="1"/>
                    </pic:cNvPicPr>
                  </pic:nvPicPr>
                  <pic:blipFill>
                    <a:blip r:embed="rId3"/>
                    <a:stretch>
                      <a:fillRect/>
                    </a:stretch>
                  </pic:blipFill>
                  <pic:spPr bwMode="auto">
                    <a:xfrm>
                      <a:off x="0" y="0"/>
                      <a:ext cx="1552575" cy="1433195"/>
                    </a:xfrm>
                    <a:prstGeom prst="rect">
                      <a:avLst/>
                    </a:prstGeom>
                  </pic:spPr>
                </pic:pic>
              </a:graphicData>
            </a:graphic>
          </wp:anchor>
        </w:drawing>
      </w:r>
    </w:p>
    <w:p>
      <w:pPr>
        <w:pStyle w:val="Normal"/>
        <w:ind w:left="360" w:hanging="0"/>
        <w:rPr>
          <w:sz w:val="44"/>
          <w:szCs w:val="44"/>
        </w:rPr>
      </w:pPr>
      <w:r>
        <w:rPr>
          <w:sz w:val="44"/>
          <w:szCs w:val="44"/>
        </w:rPr>
      </w:r>
    </w:p>
    <w:p>
      <w:pPr>
        <w:pStyle w:val="Normal"/>
        <w:ind w:left="360" w:hanging="0"/>
        <w:rPr>
          <w:sz w:val="44"/>
          <w:szCs w:val="44"/>
        </w:rPr>
      </w:pPr>
      <w:r>
        <w:rPr>
          <w:sz w:val="44"/>
          <w:szCs w:val="44"/>
        </w:rPr>
      </w:r>
    </w:p>
    <w:p>
      <w:pPr>
        <w:pStyle w:val="Normal"/>
        <w:ind w:left="360" w:hanging="0"/>
        <w:rPr>
          <w:sz w:val="44"/>
          <w:szCs w:val="44"/>
        </w:rPr>
      </w:pPr>
      <w:r>
        <w:rPr>
          <w:sz w:val="44"/>
          <w:szCs w:val="4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 xml:space="preserve">B1 – Kerntaak 1 </w:t>
        <w:tab/>
        <w:t>Controleert en bewerkt dagboeken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Praktijkopdrachten: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B1-K1-W1 Controleert en bewaakt het inkoopboek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ind w:left="1416" w:hanging="708"/>
        <w:outlineLvl w:val="1"/>
        <w:rPr>
          <w:rFonts w:ascii="Arial" w:hAnsi="Arial" w:cs="Arial"/>
          <w:b/>
          <w:b/>
          <w:bCs/>
          <w:color w:val="000000"/>
          <w:sz w:val="20"/>
          <w:szCs w:val="20"/>
        </w:rPr>
      </w:pPr>
      <w:r>
        <w:rPr>
          <w:rFonts w:cs="Arial" w:ascii="Arial" w:hAnsi="Arial"/>
          <w:b/>
          <w:bCs/>
          <w:color w:val="000000"/>
          <w:sz w:val="20"/>
          <w:szCs w:val="20"/>
        </w:rPr>
        <w:t>A</w:t>
        <w:tab/>
        <w:t>Je voert mutaties (handmatig) in het inkoopboek in of je maakt correctieboekingen.</w:t>
      </w:r>
    </w:p>
    <w:p>
      <w:pPr>
        <w:pStyle w:val="Normal"/>
        <w:numPr>
          <w:ilvl w:val="0"/>
          <w:numId w:val="0"/>
        </w:numPr>
        <w:spacing w:lineRule="auto" w:line="240" w:before="0" w:after="45"/>
        <w:ind w:left="1416" w:hanging="708"/>
        <w:outlineLvl w:val="1"/>
        <w:rPr>
          <w:rFonts w:ascii="Arial" w:hAnsi="Arial" w:cs="Arial"/>
          <w:b/>
          <w:b/>
          <w:bCs/>
          <w:color w:val="000000"/>
          <w:sz w:val="20"/>
          <w:szCs w:val="20"/>
        </w:rPr>
      </w:pPr>
      <w:r>
        <w:rPr>
          <w:rFonts w:cs="Arial" w:ascii="Arial" w:hAnsi="Arial"/>
          <w:b/>
          <w:bCs/>
          <w:color w:val="000000"/>
          <w:sz w:val="20"/>
          <w:szCs w:val="20"/>
        </w:rPr>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financiële boekingsstukken in de juiste volgorde.</w:t>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(credit)inkoopfactuur met betrekking tot voorraad of kosten in het inkoopboek.</w:t>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buitenlandse (credit)inkoopfactuur in het inkoopboek.</w:t>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(credit)inkoopfactuur met een korting, bijkomende kosten of een afwijkende prijs in het inkoopboek.</w:t>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Verbeter aan de hand van een boekingsverslag de geconstateerde fouten in het inkoopboek.</w:t>
      </w:r>
    </w:p>
    <w:p>
      <w:pPr>
        <w:pStyle w:val="Normal"/>
        <w:numPr>
          <w:ilvl w:val="0"/>
          <w:numId w:val="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indien nodig correctieboekingen in het inkoopboek.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ind w:left="1416" w:hanging="708"/>
        <w:outlineLvl w:val="1"/>
        <w:rPr>
          <w:rFonts w:ascii="Arial" w:hAnsi="Arial" w:cs="Arial"/>
          <w:b/>
          <w:b/>
          <w:bCs/>
          <w:color w:val="000000"/>
          <w:sz w:val="20"/>
          <w:szCs w:val="20"/>
        </w:rPr>
      </w:pPr>
      <w:r>
        <w:rPr>
          <w:rFonts w:eastAsia="Times New Roman" w:cs="Arial" w:ascii="Arial" w:hAnsi="Arial"/>
          <w:b/>
          <w:bCs/>
          <w:sz w:val="24"/>
          <w:szCs w:val="24"/>
          <w:lang w:eastAsia="nl-NL"/>
        </w:rPr>
        <w:t>B</w:t>
        <w:tab/>
      </w:r>
      <w:r>
        <w:rPr>
          <w:rFonts w:cs="Arial" w:ascii="Arial" w:hAnsi="Arial"/>
          <w:b/>
          <w:bCs/>
          <w:color w:val="000000"/>
          <w:sz w:val="20"/>
          <w:szCs w:val="20"/>
        </w:rPr>
        <w:t>Je controleert of de mutaties met betrekking tot de inkopen juist zijn geregistreerd, onder andere door te vergelijken met onderliggende documenten.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uit van de gewenste periode.</w:t>
      </w:r>
    </w:p>
    <w:p>
      <w:pPr>
        <w:pStyle w:val="Normal"/>
        <w:numPr>
          <w:ilvl w:val="0"/>
          <w:numId w:val="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aan de hand van een boekingsverslag of de gegevens van de inkoopfacturen juist zijn overgenomen in het inkoopboek.</w:t>
      </w:r>
    </w:p>
    <w:p>
      <w:pPr>
        <w:pStyle w:val="Normal"/>
        <w:numPr>
          <w:ilvl w:val="0"/>
          <w:numId w:val="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op zoek naar de fouten in boekingen, zoals een foutieve factuurdatum, een foutief factuurbedrag, een onjuiste betalingstermijn of een foutief btw-bedrag.</w:t>
      </w:r>
    </w:p>
    <w:p>
      <w:pPr>
        <w:pStyle w:val="Normal"/>
        <w:numPr>
          <w:ilvl w:val="0"/>
          <w:numId w:val="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fouten die je in het inkoopboek hebt ontdekt in een logboek.</w:t>
      </w:r>
    </w:p>
    <w:p>
      <w:pPr>
        <w:pStyle w:val="Normal"/>
        <w:numPr>
          <w:ilvl w:val="0"/>
          <w:numId w:val="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gemaakte fouten.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ind w:left="1416" w:hanging="708"/>
        <w:outlineLvl w:val="1"/>
        <w:rPr>
          <w:rFonts w:ascii="Arial" w:hAnsi="Arial" w:cs="Arial"/>
          <w:b/>
          <w:b/>
          <w:bCs/>
          <w:color w:val="000000"/>
          <w:sz w:val="20"/>
          <w:szCs w:val="20"/>
        </w:rPr>
      </w:pPr>
      <w:r>
        <w:rPr>
          <w:rFonts w:eastAsia="Times New Roman" w:cs="Arial" w:ascii="Arial" w:hAnsi="Arial"/>
          <w:b/>
          <w:bCs/>
          <w:sz w:val="24"/>
          <w:szCs w:val="24"/>
          <w:lang w:eastAsia="nl-NL"/>
        </w:rPr>
        <w:t>C</w:t>
        <w:tab/>
      </w:r>
      <w:r>
        <w:rPr>
          <w:rFonts w:cs="Arial" w:ascii="Arial" w:hAnsi="Arial"/>
          <w:b/>
          <w:bCs/>
          <w:color w:val="000000"/>
          <w:sz w:val="20"/>
          <w:szCs w:val="20"/>
        </w:rPr>
        <w:t>Je let bij de werkzaamheden ten behoeve van het inkoopboek speciaal op de fiscale consequenties van de boekingen.</w:t>
        <w:tab/>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de (credit)inkoopfactuur aan alle wettelijke eisen voldoet voor de belastingdienst en maak hier aantekeningen van. Denk hierbij aan het btw-nummer en factuurnummer.</w:t>
      </w:r>
    </w:p>
    <w:p>
      <w:pPr>
        <w:pStyle w:val="Normal"/>
        <w:numPr>
          <w:ilvl w:val="0"/>
          <w:numId w:val="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het juiste btw-percentage voor de ingekochte goederen op de (credit)inkoopfactuur vermeld staat.</w:t>
      </w:r>
    </w:p>
    <w:p>
      <w:pPr>
        <w:pStyle w:val="Normal"/>
        <w:numPr>
          <w:ilvl w:val="0"/>
          <w:numId w:val="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je moet doen als een factuur onjuistheden bevat die van invloed zijn op de te vorderen btw van de inkoopfacturen.</w:t>
      </w:r>
    </w:p>
    <w:p>
      <w:pPr>
        <w:pStyle w:val="Normal"/>
        <w:numPr>
          <w:ilvl w:val="0"/>
          <w:numId w:val="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Vermeld alle onregelmatigheden in een logboek.</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cs="Arial"/>
          <w:b/>
          <w:b/>
          <w:bCs/>
          <w:color w:val="000000"/>
          <w:sz w:val="20"/>
          <w:szCs w:val="20"/>
        </w:rPr>
      </w:pPr>
      <w:r>
        <w:rPr>
          <w:rFonts w:eastAsia="Times New Roman" w:cs="Arial" w:ascii="Arial" w:hAnsi="Arial"/>
          <w:b/>
          <w:bCs/>
          <w:sz w:val="24"/>
          <w:szCs w:val="24"/>
          <w:lang w:eastAsia="nl-NL"/>
        </w:rPr>
        <w:t>D</w:t>
        <w:tab/>
      </w:r>
      <w:r>
        <w:rPr>
          <w:rFonts w:cs="Arial" w:ascii="Arial" w:hAnsi="Arial"/>
          <w:b/>
          <w:bCs/>
          <w:color w:val="000000"/>
          <w:sz w:val="20"/>
          <w:szCs w:val="20"/>
        </w:rPr>
        <w:t>Je vraagt in voorkomende gevallen aanvullende of ontbrekende informatie op bij collega’s of andere afdelingen.</w:t>
      </w:r>
    </w:p>
    <w:p>
      <w:pPr>
        <w:pStyle w:val="Normal"/>
        <w:spacing w:lineRule="auto" w:line="240" w:before="0" w:after="0"/>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bij twijfel over de juistheid van de (credit)inkoopfactuur.</w:t>
      </w:r>
    </w:p>
    <w:p>
      <w:pPr>
        <w:pStyle w:val="Normal"/>
        <w:numPr>
          <w:ilvl w:val="0"/>
          <w:numId w:val="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informatie kunt vinden over de prijs van de ingekochte goederen.</w:t>
      </w:r>
    </w:p>
    <w:p>
      <w:pPr>
        <w:pStyle w:val="Normal"/>
        <w:numPr>
          <w:ilvl w:val="0"/>
          <w:numId w:val="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een andere afdeling met het verzoek om extra informatie over de gegevens die in de (credit)inkoopfactuur staan.</w:t>
      </w:r>
    </w:p>
    <w:p>
      <w:pPr>
        <w:pStyle w:val="Normal"/>
        <w:numPr>
          <w:ilvl w:val="0"/>
          <w:numId w:val="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van de opgevraagde informatie aantekeningen in een logboek.</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b/>
          <w:bCs/>
          <w:sz w:val="24"/>
          <w:szCs w:val="24"/>
          <w:lang w:eastAsia="nl-NL"/>
        </w:rPr>
        <w:t>E</w:t>
        <w:tab/>
      </w:r>
      <w:r>
        <w:rPr>
          <w:rFonts w:cs="Arial" w:ascii="Arial" w:hAnsi="Arial"/>
          <w:b/>
          <w:bCs/>
          <w:color w:val="000000"/>
          <w:sz w:val="20"/>
          <w:szCs w:val="20"/>
        </w:rPr>
        <w:t>Je rapporteert eventuele bijzonderheden die je hebt aangetroffen bij de inkoopmutaties aan je leidinggevende.</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je leidinggevende met betrekking tot de gevonden fouten in de boekingen.</w:t>
      </w:r>
    </w:p>
    <w:p>
      <w:pPr>
        <w:pStyle w:val="Normal"/>
        <w:numPr>
          <w:ilvl w:val="0"/>
          <w:numId w:val="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alle bijzonderheden die je hebt gevonden in de inkoopfacturen.</w:t>
      </w:r>
    </w:p>
    <w:p>
      <w:pPr>
        <w:pStyle w:val="Normal"/>
        <w:numPr>
          <w:ilvl w:val="0"/>
          <w:numId w:val="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Informeer je leidinggevende over fouten die je hebt gevonden in de boekingen van inkoopfacturen.</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ind w:left="708" w:hanging="0"/>
        <w:rPr>
          <w:rStyle w:val="Appleconvertedspace"/>
          <w:rFonts w:ascii="Arial" w:hAnsi="Arial" w:cs="Arial"/>
          <w:b/>
          <w:b/>
          <w:bCs/>
          <w:color w:val="000000"/>
          <w:sz w:val="20"/>
          <w:szCs w:val="20"/>
        </w:rPr>
      </w:pPr>
      <w:r>
        <w:rPr>
          <w:rFonts w:eastAsia="Times New Roman" w:cs="Arial" w:ascii="Arial" w:hAnsi="Arial"/>
          <w:b/>
          <w:bCs/>
          <w:sz w:val="24"/>
          <w:szCs w:val="24"/>
          <w:lang w:eastAsia="nl-NL"/>
        </w:rPr>
        <w:t>F</w:t>
        <w:tab/>
      </w:r>
      <w:r>
        <w:rPr>
          <w:rFonts w:cs="Arial" w:ascii="Arial" w:hAnsi="Arial"/>
          <w:b/>
          <w:bCs/>
          <w:color w:val="000000"/>
          <w:sz w:val="20"/>
          <w:szCs w:val="20"/>
        </w:rPr>
        <w:t>Je archiveert na afloop van de werkzaamheden de gebruikte documenten.</w:t>
      </w:r>
      <w:r>
        <w:rPr>
          <w:rStyle w:val="Appleconvertedspace"/>
          <w:rFonts w:cs="Arial" w:ascii="Arial" w:hAnsi="Arial"/>
          <w:b/>
          <w:bCs/>
          <w:color w:val="000000"/>
          <w:sz w:val="20"/>
          <w:szCs w:val="20"/>
        </w:rPr>
        <w:t> </w:t>
      </w:r>
    </w:p>
    <w:p>
      <w:pPr>
        <w:pStyle w:val="Normal"/>
        <w:numPr>
          <w:ilvl w:val="0"/>
          <w:numId w:val="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men inkoopfacturen bewaart bij het bedrijf waar je werkzaam bent.</w:t>
      </w:r>
    </w:p>
    <w:p>
      <w:pPr>
        <w:pStyle w:val="Normal"/>
        <w:numPr>
          <w:ilvl w:val="0"/>
          <w:numId w:val="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de documenten met betrekking tot het inkoopboek op volgens het systeem dat het bedrijf hanteert.</w:t>
      </w:r>
    </w:p>
    <w:p>
      <w:pPr>
        <w:pStyle w:val="Normal"/>
        <w:numPr>
          <w:ilvl w:val="0"/>
          <w:numId w:val="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hoe lang de inkoopfacturen bewaard moeten worden.</w:t>
      </w:r>
    </w:p>
    <w:p>
      <w:pPr>
        <w:pStyle w:val="Normal"/>
        <w:numPr>
          <w:ilvl w:val="0"/>
          <w:numId w:val="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inkoopfacturen gebeurt nadat deze in de financiële administratie zijn verwerkt.</w:t>
      </w:r>
    </w:p>
    <w:p>
      <w:pPr>
        <w:pStyle w:val="Normal"/>
        <w:rPr/>
      </w:pPr>
      <w:r>
        <w:rPr/>
      </w:r>
    </w:p>
    <w:p>
      <w:pPr>
        <w:pStyle w:val="Normal"/>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B1-K1-W1 Controleert en bewaakt het inkoopboek</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Inkoop</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inkoopboek aan de hand van de gegevens van inkoopfacturen en inkoopcreditfacturen</w:t>
      </w:r>
    </w:p>
    <w:p>
      <w:pPr>
        <w:pStyle w:val="Normal"/>
        <w:numPr>
          <w:ilvl w:val="0"/>
          <w:numId w:val="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gearchiveerde inkoopfacturen en inkoopcreditfacturen</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Kop2"/>
        <w:spacing w:beforeAutospacing="0" w:before="0" w:afterAutospacing="0" w:after="45"/>
        <w:rPr>
          <w:rFonts w:ascii="Arial" w:hAnsi="Arial" w:cs="Arial"/>
          <w:sz w:val="24"/>
          <w:szCs w:val="24"/>
        </w:rPr>
      </w:pPr>
      <w:r>
        <w:rPr>
          <w:rFonts w:cs="Arial" w:ascii="Arial" w:hAnsi="Arial"/>
          <w:sz w:val="24"/>
          <w:szCs w:val="24"/>
        </w:rPr>
        <w:t>B1-K1-W2 Controleert en bewerkt het verkoopboek</w:t>
      </w:r>
    </w:p>
    <w:p>
      <w:pPr>
        <w:pStyle w:val="Kop2"/>
        <w:spacing w:beforeAutospacing="0" w:before="0" w:afterAutospacing="0" w:after="45"/>
        <w:rPr>
          <w:rFonts w:ascii="Arial" w:hAnsi="Arial" w:cs="Arial"/>
          <w:color w:val="676767"/>
          <w:sz w:val="24"/>
          <w:szCs w:val="24"/>
        </w:rPr>
      </w:pPr>
      <w:r>
        <w:rPr>
          <w:rFonts w:cs="Arial" w:ascii="Arial" w:hAnsi="Arial"/>
          <w:color w:val="676767"/>
          <w:sz w:val="24"/>
          <w:szCs w:val="24"/>
        </w:rPr>
      </w:r>
    </w:p>
    <w:p>
      <w:pPr>
        <w:pStyle w:val="Kop2"/>
        <w:spacing w:beforeAutospacing="0" w:before="0" w:afterAutospacing="0" w:after="45"/>
        <w:ind w:left="1416" w:hanging="708"/>
        <w:rPr>
          <w:rFonts w:ascii="Arial" w:hAnsi="Arial" w:cs="Arial"/>
          <w:bCs w:val="false"/>
          <w:color w:val="000000"/>
          <w:sz w:val="20"/>
          <w:szCs w:val="20"/>
        </w:rPr>
      </w:pPr>
      <w:r>
        <w:rPr>
          <w:rFonts w:cs="Arial" w:ascii="Arial" w:hAnsi="Arial"/>
          <w:bCs w:val="false"/>
          <w:color w:val="000000"/>
          <w:sz w:val="22"/>
          <w:szCs w:val="22"/>
        </w:rPr>
        <w:t>A</w:t>
      </w:r>
      <w:r>
        <w:rPr>
          <w:rFonts w:cs="Arial" w:ascii="Arial" w:hAnsi="Arial"/>
          <w:bCs w:val="false"/>
          <w:color w:val="000000"/>
          <w:sz w:val="20"/>
          <w:szCs w:val="20"/>
        </w:rPr>
        <w:t xml:space="preserve"> </w:t>
        <w:tab/>
        <w:t>Je voert mutaties in het verkoopboek handmatig in of je maakt correctieboekingen.</w:t>
      </w:r>
    </w:p>
    <w:p>
      <w:pPr>
        <w:pStyle w:val="Kop2"/>
        <w:spacing w:beforeAutospacing="0" w:before="0" w:afterAutospacing="0" w:after="45"/>
        <w:ind w:left="1416" w:hanging="708"/>
        <w:rPr>
          <w:rFonts w:ascii="Arial" w:hAnsi="Arial" w:cs="Arial"/>
          <w:sz w:val="24"/>
          <w:szCs w:val="24"/>
        </w:rPr>
      </w:pPr>
      <w:r>
        <w:rPr>
          <w:rFonts w:cs="Arial" w:ascii="Arial" w:hAnsi="Arial"/>
          <w:sz w:val="24"/>
          <w:szCs w:val="24"/>
        </w:rPr>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financiële boekingstukken in de juiste volgorde.</w:t>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(credit)verkoopfactuur in het verkoopboek.</w:t>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(credit)verkoopfactuur van een verkoop naar het buitenland in het verkoopboek.</w:t>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een (credit)verkoopfactuur met verleende korting en/of betalingskorting en/of bijkomende kosten in het verkoopboek.</w:t>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Verbeter aan de hand van het boekingsverslag de geconstateerde fouten in het verkoopboek.</w:t>
      </w:r>
    </w:p>
    <w:p>
      <w:pPr>
        <w:pStyle w:val="Normal"/>
        <w:numPr>
          <w:ilvl w:val="0"/>
          <w:numId w:val="8"/>
        </w:numPr>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indien nodig correctieboekingen.</w:t>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ind w:left="1416" w:hanging="696"/>
        <w:rPr>
          <w:rFonts w:ascii="Arial" w:hAnsi="Arial" w:cs="Arial"/>
          <w:color w:val="676767"/>
          <w:sz w:val="22"/>
          <w:szCs w:val="22"/>
        </w:rPr>
      </w:pPr>
      <w:r>
        <w:rPr>
          <w:rFonts w:cs="Arial" w:ascii="Arial" w:hAnsi="Arial"/>
          <w:sz w:val="22"/>
          <w:szCs w:val="22"/>
        </w:rPr>
        <w:t>B</w:t>
        <w:tab/>
      </w:r>
      <w:r>
        <w:rPr>
          <w:rFonts w:cs="Arial" w:ascii="Arial" w:hAnsi="Arial"/>
          <w:bCs w:val="false"/>
          <w:sz w:val="20"/>
          <w:szCs w:val="20"/>
        </w:rPr>
        <w:t>Je controleert of de mutaties met betrekking tot de verkopen juist zijn geregistreerd, onder andere door te vergelijken met onderliggende documenten.</w:t>
      </w:r>
      <w:r>
        <w:rPr>
          <w:rFonts w:cs="Arial" w:ascii="Arial" w:hAnsi="Arial"/>
          <w:color w:val="676767"/>
          <w:sz w:val="20"/>
          <w:szCs w:val="20"/>
        </w:rPr>
        <w:tab/>
      </w:r>
    </w:p>
    <w:p>
      <w:pPr>
        <w:pStyle w:val="Kop2"/>
        <w:spacing w:beforeAutospacing="0" w:before="0" w:afterAutospacing="0" w:after="45"/>
        <w:rPr>
          <w:rFonts w:ascii="Arial" w:hAnsi="Arial" w:cs="Arial"/>
          <w:color w:val="676767"/>
          <w:sz w:val="22"/>
          <w:szCs w:val="22"/>
        </w:rPr>
      </w:pPr>
      <w:r>
        <w:rPr>
          <w:rFonts w:cs="Arial" w:ascii="Arial" w:hAnsi="Arial"/>
          <w:color w:val="676767"/>
          <w:sz w:val="22"/>
          <w:szCs w:val="22"/>
        </w:rPr>
      </w:r>
    </w:p>
    <w:p>
      <w:pPr>
        <w:pStyle w:val="Normal"/>
        <w:numPr>
          <w:ilvl w:val="0"/>
          <w:numId w:val="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uit van de gewenste periode.</w:t>
      </w:r>
    </w:p>
    <w:p>
      <w:pPr>
        <w:pStyle w:val="Normal"/>
        <w:numPr>
          <w:ilvl w:val="0"/>
          <w:numId w:val="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aan de hand van een boekingsverslag of de gegevens van de verkoopfacturen juist zijn overgenomen in het verkoopboek.</w:t>
      </w:r>
    </w:p>
    <w:p>
      <w:pPr>
        <w:pStyle w:val="Normal"/>
        <w:numPr>
          <w:ilvl w:val="0"/>
          <w:numId w:val="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op zoek naar fouten in boekingen, zoals foutieve factuurdatum, een foutief factuurbedrag, een onjuist verleende korting of een foutief btw-bedrag.</w:t>
      </w:r>
    </w:p>
    <w:p>
      <w:pPr>
        <w:pStyle w:val="Normal"/>
        <w:numPr>
          <w:ilvl w:val="0"/>
          <w:numId w:val="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van de fouten die je in het verkoopboek hebt ontdekt in een logboek.</w:t>
      </w:r>
    </w:p>
    <w:p>
      <w:pPr>
        <w:pStyle w:val="Normal"/>
        <w:numPr>
          <w:ilvl w:val="0"/>
          <w:numId w:val="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gemaakte fouten.</w:t>
      </w:r>
    </w:p>
    <w:p>
      <w:pPr>
        <w:pStyle w:val="Kop2"/>
        <w:spacing w:beforeAutospacing="0" w:before="0" w:afterAutospacing="0" w:after="45"/>
        <w:rPr>
          <w:rFonts w:ascii="Arial" w:hAnsi="Arial" w:cs="Arial"/>
          <w:color w:val="676767"/>
          <w:sz w:val="22"/>
          <w:szCs w:val="22"/>
        </w:rPr>
      </w:pPr>
      <w:r>
        <w:rPr>
          <w:rFonts w:cs="Arial" w:ascii="Arial" w:hAnsi="Arial"/>
          <w:color w:val="676767"/>
          <w:sz w:val="22"/>
          <w:szCs w:val="22"/>
        </w:rPr>
      </w:r>
    </w:p>
    <w:p>
      <w:pPr>
        <w:pStyle w:val="Normal"/>
        <w:ind w:left="1416" w:hanging="708"/>
        <w:rPr>
          <w:rFonts w:ascii="Arial" w:hAnsi="Arial" w:cs="Arial"/>
          <w:b/>
          <w:b/>
          <w:bCs/>
          <w:color w:val="000000"/>
          <w:sz w:val="20"/>
          <w:szCs w:val="20"/>
        </w:rPr>
      </w:pPr>
      <w:r>
        <w:rPr>
          <w:rFonts w:cs="Arial" w:ascii="Arial" w:hAnsi="Arial"/>
          <w:b/>
          <w:szCs w:val="24"/>
        </w:rPr>
        <w:t>C</w:t>
      </w:r>
      <w:r>
        <w:rPr>
          <w:rFonts w:cs="Arial" w:ascii="Arial" w:hAnsi="Arial"/>
          <w:b/>
          <w:sz w:val="24"/>
          <w:szCs w:val="24"/>
        </w:rPr>
        <w:tab/>
      </w:r>
      <w:r>
        <w:rPr>
          <w:rFonts w:cs="Arial" w:ascii="Arial" w:hAnsi="Arial"/>
          <w:b/>
          <w:bCs/>
          <w:color w:val="000000"/>
          <w:sz w:val="20"/>
          <w:szCs w:val="20"/>
        </w:rPr>
        <w:t>Je let bij je werkzaamheden ten behoeve van het verkoopboek speciaal op de fiscale consequenties van de boekingen.</w:t>
      </w:r>
    </w:p>
    <w:p>
      <w:pPr>
        <w:pStyle w:val="Normal"/>
        <w:numPr>
          <w:ilvl w:val="0"/>
          <w:numId w:val="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de (credit)verkoopfactuur aan alle wettelijke eisen voldoet voor de belastingdienst en maak hier aantekeningen van. Hierbij kun je denken aan het factuurnummer, factuurbedrag, btw-nummer van de afnemer en btw-bedrag voor de geleverde goederen.</w:t>
      </w:r>
    </w:p>
    <w:p>
      <w:pPr>
        <w:pStyle w:val="Normal"/>
        <w:numPr>
          <w:ilvl w:val="0"/>
          <w:numId w:val="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het juiste btw-percentage is geheven over de verkochte goederen.</w:t>
      </w:r>
    </w:p>
    <w:p>
      <w:pPr>
        <w:pStyle w:val="Normal"/>
        <w:numPr>
          <w:ilvl w:val="0"/>
          <w:numId w:val="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je moet doen als een (credit)verkoopfactuur onjuistheden bevat die van invloed zijn op de af te dragen btw van de verkoopfacturen.</w:t>
      </w:r>
    </w:p>
    <w:p>
      <w:pPr>
        <w:pStyle w:val="Normal"/>
        <w:numPr>
          <w:ilvl w:val="0"/>
          <w:numId w:val="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Vermeld alle onregelmatigheden in een logboek.</w:t>
      </w:r>
    </w:p>
    <w:p>
      <w:pPr>
        <w:pStyle w:val="Normal"/>
        <w:rPr>
          <w:rFonts w:ascii="Arial" w:hAnsi="Arial" w:cs="Arial"/>
          <w:b/>
          <w:b/>
          <w:sz w:val="24"/>
          <w:szCs w:val="24"/>
        </w:rPr>
      </w:pPr>
      <w:r>
        <w:rPr>
          <w:rFonts w:cs="Arial" w:ascii="Arial" w:hAnsi="Arial"/>
          <w:b/>
          <w:sz w:val="24"/>
          <w:szCs w:val="24"/>
        </w:rPr>
      </w:r>
    </w:p>
    <w:p>
      <w:pPr>
        <w:pStyle w:val="Normal"/>
        <w:ind w:left="1416" w:hanging="708"/>
        <w:rPr>
          <w:rFonts w:ascii="Arial" w:hAnsi="Arial" w:cs="Arial"/>
          <w:b/>
          <w:b/>
          <w:bCs/>
          <w:color w:val="000000"/>
          <w:sz w:val="20"/>
          <w:szCs w:val="20"/>
        </w:rPr>
      </w:pPr>
      <w:r>
        <w:rPr>
          <w:rFonts w:cs="Arial" w:ascii="Arial" w:hAnsi="Arial"/>
          <w:b/>
          <w:szCs w:val="24"/>
        </w:rPr>
        <w:t>D</w:t>
      </w:r>
      <w:r>
        <w:rPr>
          <w:rFonts w:cs="Arial" w:ascii="Arial" w:hAnsi="Arial"/>
          <w:b/>
          <w:sz w:val="24"/>
          <w:szCs w:val="24"/>
        </w:rPr>
        <w:tab/>
      </w:r>
      <w:r>
        <w:rPr>
          <w:rFonts w:cs="Arial" w:ascii="Arial" w:hAnsi="Arial"/>
          <w:b/>
          <w:bCs/>
          <w:color w:val="000000"/>
          <w:sz w:val="20"/>
          <w:szCs w:val="20"/>
        </w:rPr>
        <w:t>Je vraagt in voorkomende gevallen aanvullende of ontbrekende informatie op bij collega’s of andere afdelingen.</w:t>
      </w:r>
    </w:p>
    <w:p>
      <w:pPr>
        <w:pStyle w:val="Normal"/>
        <w:numPr>
          <w:ilvl w:val="0"/>
          <w:numId w:val="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bij twijfel over de juistheid van de (credit)verkoopfacturen.</w:t>
      </w:r>
    </w:p>
    <w:p>
      <w:pPr>
        <w:pStyle w:val="Normal"/>
        <w:numPr>
          <w:ilvl w:val="0"/>
          <w:numId w:val="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informatie kunt vinden over een verleende korting of een vastgestelde kredietbeperkingstoeslag of betalingskorting.</w:t>
      </w:r>
    </w:p>
    <w:p>
      <w:pPr>
        <w:pStyle w:val="Normal"/>
        <w:numPr>
          <w:ilvl w:val="0"/>
          <w:numId w:val="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een andere afdeling met het verzoek om extra informatie over de gegevens die in de verkoopfactuur staan.</w:t>
      </w:r>
    </w:p>
    <w:p>
      <w:pPr>
        <w:pStyle w:val="Normal"/>
        <w:numPr>
          <w:ilvl w:val="0"/>
          <w:numId w:val="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van de opgevraagde informatie aantekeningen in een logboek.</w:t>
      </w:r>
    </w:p>
    <w:p>
      <w:pPr>
        <w:pStyle w:val="Normal"/>
        <w:rPr>
          <w:rFonts w:ascii="Arial" w:hAnsi="Arial" w:cs="Arial"/>
          <w:b/>
          <w:b/>
          <w:sz w:val="24"/>
          <w:szCs w:val="24"/>
        </w:rPr>
      </w:pPr>
      <w:r>
        <w:rPr>
          <w:rFonts w:cs="Arial" w:ascii="Arial" w:hAnsi="Arial"/>
          <w:b/>
          <w:sz w:val="24"/>
          <w:szCs w:val="24"/>
        </w:rPr>
      </w:r>
    </w:p>
    <w:p>
      <w:pPr>
        <w:pStyle w:val="Normal"/>
        <w:ind w:left="1416" w:hanging="708"/>
        <w:rPr>
          <w:rFonts w:ascii="Arial" w:hAnsi="Arial" w:cs="Arial"/>
          <w:b/>
          <w:b/>
          <w:bCs/>
          <w:color w:val="000000"/>
          <w:sz w:val="20"/>
          <w:szCs w:val="20"/>
        </w:rPr>
      </w:pPr>
      <w:r>
        <w:rPr>
          <w:rFonts w:cs="Arial" w:ascii="Arial" w:hAnsi="Arial"/>
          <w:b/>
          <w:szCs w:val="24"/>
        </w:rPr>
        <w:t>E</w:t>
      </w:r>
      <w:r>
        <w:rPr>
          <w:rFonts w:cs="Arial" w:ascii="Arial" w:hAnsi="Arial"/>
          <w:b/>
          <w:sz w:val="24"/>
          <w:szCs w:val="24"/>
        </w:rPr>
        <w:tab/>
      </w:r>
      <w:r>
        <w:rPr>
          <w:rFonts w:cs="Arial" w:ascii="Arial" w:hAnsi="Arial"/>
          <w:b/>
          <w:bCs/>
          <w:color w:val="000000"/>
          <w:sz w:val="20"/>
          <w:szCs w:val="20"/>
        </w:rPr>
        <w:t>Je rapporteert eventuele bijzonderheden die je hebt aangetroffen bij de verkoopmutaties aan je leidinggevende.</w:t>
      </w:r>
    </w:p>
    <w:p>
      <w:pPr>
        <w:pStyle w:val="Normal"/>
        <w:numPr>
          <w:ilvl w:val="0"/>
          <w:numId w:val="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je leidinggevende met betrekking tot de gevonden onjuistheden in de boekingen.</w:t>
      </w:r>
    </w:p>
    <w:p>
      <w:pPr>
        <w:pStyle w:val="Normal"/>
        <w:numPr>
          <w:ilvl w:val="0"/>
          <w:numId w:val="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alle bijzonderheden die je hebt gevonden in de verkoopfacturen.</w:t>
      </w:r>
    </w:p>
    <w:p>
      <w:pPr>
        <w:pStyle w:val="Normal"/>
        <w:numPr>
          <w:ilvl w:val="0"/>
          <w:numId w:val="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Informeer je leidinggevende over fouten die je hebt gevonden in de boekingen van (credit)verkoopfacturen.</w:t>
      </w:r>
    </w:p>
    <w:p>
      <w:pPr>
        <w:pStyle w:val="Normal"/>
        <w:ind w:left="708" w:hanging="0"/>
        <w:rPr>
          <w:rFonts w:ascii="Arial" w:hAnsi="Arial" w:cs="Arial"/>
          <w:b/>
          <w:b/>
          <w:bCs/>
          <w:color w:val="000000"/>
          <w:sz w:val="20"/>
          <w:szCs w:val="20"/>
        </w:rPr>
      </w:pPr>
      <w:r>
        <w:rPr>
          <w:rFonts w:cs="Arial" w:ascii="Arial" w:hAnsi="Arial"/>
          <w:b/>
          <w:szCs w:val="24"/>
        </w:rPr>
        <w:t>F</w:t>
      </w:r>
      <w:r>
        <w:rPr>
          <w:rFonts w:cs="Arial" w:ascii="Arial" w:hAnsi="Arial"/>
          <w:b/>
          <w:sz w:val="24"/>
          <w:szCs w:val="24"/>
        </w:rPr>
        <w:tab/>
      </w:r>
      <w:r>
        <w:rPr>
          <w:rFonts w:cs="Arial" w:ascii="Arial" w:hAnsi="Arial"/>
          <w:b/>
          <w:bCs/>
          <w:color w:val="000000"/>
          <w:sz w:val="20"/>
          <w:szCs w:val="20"/>
        </w:rPr>
        <w:t>Je archiveert na afloop van je werkzaamheden de gebruikte documenten.</w:t>
      </w:r>
    </w:p>
    <w:p>
      <w:pPr>
        <w:pStyle w:val="Normal"/>
        <w:numPr>
          <w:ilvl w:val="0"/>
          <w:numId w:val="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men de (credit)verkoopfacturen bewaart bij het bedrijf waar je werkzaam bent.</w:t>
      </w:r>
    </w:p>
    <w:p>
      <w:pPr>
        <w:pStyle w:val="Normal"/>
        <w:numPr>
          <w:ilvl w:val="0"/>
          <w:numId w:val="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de documenten met betrekking tot het verkoopboek op volgens het systeem dat het bedrijf hanteert.</w:t>
      </w:r>
    </w:p>
    <w:p>
      <w:pPr>
        <w:pStyle w:val="Normal"/>
        <w:numPr>
          <w:ilvl w:val="0"/>
          <w:numId w:val="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hoe lang de (credit)verkoopfacturen bewaard moeten worden.</w:t>
      </w:r>
    </w:p>
    <w:p>
      <w:pPr>
        <w:pStyle w:val="Normal"/>
        <w:numPr>
          <w:ilvl w:val="0"/>
          <w:numId w:val="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(credit)verkoopfacturen gebeurt nadat deze in de financiële administratie zijn verwerkt.</w:t>
      </w:r>
    </w:p>
    <w:p>
      <w:pPr>
        <w:pStyle w:val="Normal"/>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B1-K1-W2 Controleert en bewerkt het verkoopboek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sz w:val="20"/>
          <w:szCs w:val="20"/>
          <w:lang w:eastAsia="nl-NL"/>
        </w:rPr>
      </w:pPr>
      <w:r>
        <w:rPr>
          <w:rFonts w:eastAsia="Times New Roman" w:cs="Arial" w:ascii="Arial" w:hAnsi="Arial"/>
          <w:sz w:val="20"/>
          <w:szCs w:val="20"/>
          <w:lang w:eastAsia="nl-NL"/>
        </w:rPr>
        <w:t>Hieronder staan een aantal mogelijke resultaten die je bij </w:t>
      </w:r>
      <w:r>
        <w:rPr>
          <w:rFonts w:eastAsia="Times New Roman" w:cs="Arial" w:ascii="Arial" w:hAnsi="Arial"/>
          <w:i/>
          <w:iCs/>
          <w:sz w:val="20"/>
          <w:szCs w:val="20"/>
          <w:lang w:eastAsia="nl-NL"/>
        </w:rPr>
        <w:t>Verkoopboek</w:t>
      </w:r>
      <w:r>
        <w:rPr>
          <w:rFonts w:eastAsia="Times New Roman" w:cs="Arial" w:ascii="Arial" w:hAnsi="Arial"/>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sz w:val="20"/>
          <w:szCs w:val="20"/>
          <w:lang w:eastAsia="nl-NL"/>
        </w:rPr>
      </w:pPr>
      <w:r>
        <w:rPr>
          <w:rFonts w:eastAsia="Times New Roman" w:cs="Arial" w:ascii="Arial" w:hAnsi="Arial"/>
          <w:sz w:val="20"/>
          <w:szCs w:val="20"/>
          <w:lang w:eastAsia="nl-NL"/>
        </w:rPr>
      </w:r>
    </w:p>
    <w:p>
      <w:pPr>
        <w:pStyle w:val="Normal"/>
        <w:numPr>
          <w:ilvl w:val="0"/>
          <w:numId w:val="14"/>
        </w:numPr>
        <w:spacing w:lineRule="auto" w:line="240" w:before="0" w:after="0"/>
        <w:ind w:left="300" w:hanging="360"/>
        <w:rPr>
          <w:rFonts w:ascii="Arial" w:hAnsi="Arial" w:eastAsia="Times New Roman" w:cs="Arial"/>
          <w:sz w:val="20"/>
          <w:szCs w:val="20"/>
          <w:lang w:eastAsia="nl-NL"/>
        </w:rPr>
      </w:pPr>
      <w:r>
        <w:rPr>
          <w:rFonts w:eastAsia="Times New Roman" w:cs="Arial" w:ascii="Arial" w:hAnsi="Arial"/>
          <w:sz w:val="20"/>
          <w:szCs w:val="20"/>
          <w:lang w:eastAsia="nl-NL"/>
        </w:rPr>
        <w:t>Bijgewerkt verkoopboek aan de hand van de gegevens van verkoopfacturen en (credit)verkoopfacturen.</w:t>
      </w:r>
    </w:p>
    <w:p>
      <w:pPr>
        <w:pStyle w:val="Normal"/>
        <w:numPr>
          <w:ilvl w:val="0"/>
          <w:numId w:val="14"/>
        </w:numPr>
        <w:spacing w:lineRule="auto" w:line="240" w:before="0" w:after="0"/>
        <w:ind w:left="300" w:hanging="360"/>
        <w:rPr>
          <w:rFonts w:ascii="Arial" w:hAnsi="Arial" w:eastAsia="Times New Roman" w:cs="Arial"/>
          <w:sz w:val="20"/>
          <w:szCs w:val="20"/>
          <w:lang w:eastAsia="nl-NL"/>
        </w:rPr>
      </w:pPr>
      <w:r>
        <w:rPr>
          <w:rFonts w:eastAsia="Times New Roman" w:cs="Arial" w:ascii="Arial" w:hAnsi="Arial"/>
          <w:sz w:val="20"/>
          <w:szCs w:val="20"/>
          <w:lang w:eastAsia="nl-NL"/>
        </w:rPr>
        <w:t>Correct gearchiveerde verkoopfacturen en (credit)verkoopfacturen.</w:t>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B1-K1-W3 Controleert en bewerkt het bankboek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4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importeert mutaties in het bankboek Indien nodig voer je boekingen handmatig in of maak je correctieboekingen.</w:t>
      </w:r>
    </w:p>
    <w:p>
      <w:pPr>
        <w:pStyle w:val="Normal"/>
        <w:spacing w:lineRule="auto" w:line="240" w:before="0" w:after="0"/>
        <w:ind w:left="1416" w:hanging="4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financiële boekingsstukken in de juiste volgorde.</w:t>
      </w:r>
    </w:p>
    <w:p>
      <w:pPr>
        <w:pStyle w:val="Normal"/>
        <w:numPr>
          <w:ilvl w:val="0"/>
          <w:numId w:val="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de bankafschriften in het bankboek.</w:t>
      </w:r>
    </w:p>
    <w:p>
      <w:pPr>
        <w:pStyle w:val="Normal"/>
        <w:numPr>
          <w:ilvl w:val="0"/>
          <w:numId w:val="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het banksaldo na de boekingen in het bankboek.</w:t>
      </w:r>
    </w:p>
    <w:p>
      <w:pPr>
        <w:pStyle w:val="Normal"/>
        <w:numPr>
          <w:ilvl w:val="0"/>
          <w:numId w:val="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Verbeter aan de hand van het boekingsverslag de geconstateerde fouten in het bankboek.</w:t>
      </w:r>
    </w:p>
    <w:p>
      <w:pPr>
        <w:pStyle w:val="Normal"/>
        <w:numPr>
          <w:ilvl w:val="0"/>
          <w:numId w:val="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indien nodig correctieboekingen in het bankboek.</w:t>
      </w:r>
    </w:p>
    <w:p>
      <w:pPr>
        <w:pStyle w:val="Normal"/>
        <w:rPr>
          <w:rFonts w:ascii="Arial" w:hAnsi="Arial" w:cs="Arial"/>
          <w:b/>
          <w:b/>
          <w:sz w:val="24"/>
          <w:szCs w:val="24"/>
        </w:rPr>
      </w:pPr>
      <w:r>
        <w:rPr>
          <w:rFonts w:cs="Arial" w:ascii="Arial" w:hAnsi="Arial"/>
          <w:b/>
          <w:sz w:val="24"/>
          <w:szCs w:val="24"/>
        </w:rPr>
      </w:r>
    </w:p>
    <w:p>
      <w:pPr>
        <w:pStyle w:val="Normal"/>
        <w:spacing w:lineRule="auto" w:line="240" w:before="0" w:after="0"/>
        <w:ind w:left="1416" w:hanging="4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raadpleegt de bankmutaties en controleert of deze correct zijn geregistreerd in het bankboek, onder andere door te vergelijken met onderliggende documenten. </w:t>
      </w:r>
    </w:p>
    <w:p>
      <w:pPr>
        <w:pStyle w:val="Normal"/>
        <w:spacing w:lineRule="auto" w:line="240" w:before="0" w:after="0"/>
        <w:ind w:left="1416" w:hanging="4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uit van de gewenste periode.</w:t>
      </w:r>
    </w:p>
    <w:p>
      <w:pPr>
        <w:pStyle w:val="Normal"/>
        <w:numPr>
          <w:ilvl w:val="0"/>
          <w:numId w:val="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aan de hand van het boekingsverslag d of de gegevens van de bankafschriften juist zijn overgenomen in het bankboek.</w:t>
      </w:r>
    </w:p>
    <w:p>
      <w:pPr>
        <w:pStyle w:val="Normal"/>
        <w:numPr>
          <w:ilvl w:val="0"/>
          <w:numId w:val="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fouten die je in het bankboek hebt ontdekt in een logboek.</w:t>
      </w:r>
    </w:p>
    <w:p>
      <w:pPr>
        <w:pStyle w:val="Normal"/>
        <w:numPr>
          <w:ilvl w:val="0"/>
          <w:numId w:val="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gemaakte fouten.</w:t>
      </w:r>
    </w:p>
    <w:p>
      <w:pPr>
        <w:pStyle w:val="Normal"/>
        <w:rPr>
          <w:rFonts w:ascii="Arial" w:hAnsi="Arial" w:cs="Arial"/>
          <w:b/>
          <w:b/>
          <w:sz w:val="24"/>
          <w:szCs w:val="24"/>
        </w:rPr>
      </w:pPr>
      <w:r>
        <w:rPr>
          <w:rFonts w:cs="Arial" w:ascii="Arial" w:hAnsi="Arial"/>
          <w:b/>
          <w:sz w:val="24"/>
          <w:szCs w:val="24"/>
        </w:rPr>
      </w:r>
    </w:p>
    <w:p>
      <w:pPr>
        <w:pStyle w:val="Normal"/>
        <w:spacing w:lineRule="auto" w:line="240" w:before="0" w:after="0"/>
        <w:ind w:left="1416" w:hanging="393"/>
        <w:rPr>
          <w:rFonts w:ascii="Arial" w:hAnsi="Arial" w:eastAsia="Times New Roman" w:cs="Arial"/>
          <w:color w:val="000000"/>
          <w:sz w:val="20"/>
          <w:szCs w:val="20"/>
          <w:lang w:eastAsia="nl-NL"/>
        </w:rPr>
      </w:pPr>
      <w:r>
        <w:rPr>
          <w:rFonts w:eastAsia="Times New Roman" w:cs="Arial" w:ascii="Arial" w:hAnsi="Arial"/>
          <w:b/>
          <w:bCs/>
          <w:color w:val="000000"/>
          <w:sz w:val="20"/>
          <w:szCs w:val="20"/>
          <w:lang w:eastAsia="nl-NL"/>
        </w:rPr>
        <w:t>C</w:t>
        <w:tab/>
        <w:t>Je vraagt in voorkomende gevallen aanvullende of ontbrekende informatie op bij collega’s of andere afdelingen.  </w:t>
      </w:r>
      <w:r>
        <w:rPr>
          <w:rFonts w:eastAsia="Times New Roman" w:cs="Arial" w:ascii="Arial" w:hAnsi="Arial"/>
          <w:color w:val="000000"/>
          <w:sz w:val="20"/>
          <w:szCs w:val="20"/>
          <w:lang w:eastAsia="nl-NL"/>
        </w:rPr>
        <w:t>   </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voor informatie over het controleren van het bankboek.</w:t>
      </w:r>
    </w:p>
    <w:p>
      <w:pPr>
        <w:pStyle w:val="Normal"/>
        <w:numPr>
          <w:ilvl w:val="0"/>
          <w:numId w:val="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procedures kunt vinden die betrekking hebben op het bankboek.</w:t>
      </w:r>
    </w:p>
    <w:p>
      <w:pPr>
        <w:pStyle w:val="Normal"/>
        <w:numPr>
          <w:ilvl w:val="0"/>
          <w:numId w:val="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een andere afdeling met het verzoek om extra informatie over de gegevens die in het bankafschrift staan.</w:t>
      </w:r>
    </w:p>
    <w:p>
      <w:pPr>
        <w:pStyle w:val="Normal"/>
        <w:numPr>
          <w:ilvl w:val="0"/>
          <w:numId w:val="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Vermeld de aanvullende of ontbrekende informatie in een logboek.</w:t>
      </w:r>
    </w:p>
    <w:p>
      <w:pPr>
        <w:pStyle w:val="Normal"/>
        <w:rPr>
          <w:rFonts w:ascii="Arial" w:hAnsi="Arial" w:cs="Arial"/>
          <w:b/>
          <w:b/>
          <w:sz w:val="24"/>
          <w:szCs w:val="24"/>
        </w:rPr>
      </w:pPr>
      <w:r>
        <w:rPr>
          <w:rFonts w:cs="Arial" w:ascii="Arial" w:hAnsi="Arial"/>
          <w:b/>
          <w:sz w:val="24"/>
          <w:szCs w:val="24"/>
        </w:rPr>
      </w:r>
    </w:p>
    <w:p>
      <w:pPr>
        <w:pStyle w:val="Normal"/>
        <w:spacing w:lineRule="auto" w:line="240" w:before="0" w:after="0"/>
        <w:ind w:left="1416" w:hanging="4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analyseert de bankboekingen die niet ‘matchen’ en doet indien nodig een voorstel hoe het aantal ‘mismatchen’ verlaagd kan worden.</w:t>
      </w:r>
    </w:p>
    <w:p>
      <w:pPr>
        <w:pStyle w:val="Normal"/>
        <w:spacing w:lineRule="auto" w:line="240" w:before="0" w:after="0"/>
        <w:ind w:left="1416" w:hanging="4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 kun bij twijfel over de juistheid van een financieel feit in een bankafschrift.</w:t>
      </w:r>
    </w:p>
    <w:p>
      <w:pPr>
        <w:pStyle w:val="Normal"/>
        <w:numPr>
          <w:ilvl w:val="0"/>
          <w:numId w:val="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informatie kunt vinden over bankboekingen die niet ‘matchen’.</w:t>
      </w:r>
    </w:p>
    <w:p>
      <w:pPr>
        <w:pStyle w:val="Normal"/>
        <w:numPr>
          <w:ilvl w:val="0"/>
          <w:numId w:val="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het niet ‘matchen’ van de bankboekingen.</w:t>
      </w:r>
    </w:p>
    <w:p>
      <w:pPr>
        <w:pStyle w:val="Normal"/>
        <w:numPr>
          <w:ilvl w:val="0"/>
          <w:numId w:val="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Schrijf een voorstel om het aantal ‘mismatchen’ te verlagen.</w:t>
      </w:r>
    </w:p>
    <w:p>
      <w:pPr>
        <w:pStyle w:val="Normal"/>
        <w:rPr>
          <w:rFonts w:ascii="Arial" w:hAnsi="Arial" w:cs="Arial"/>
          <w:b/>
          <w:b/>
          <w:sz w:val="24"/>
          <w:szCs w:val="24"/>
        </w:rPr>
      </w:pPr>
      <w:r>
        <w:rPr>
          <w:rFonts w:cs="Arial" w:ascii="Arial" w:hAnsi="Arial"/>
          <w:b/>
          <w:sz w:val="24"/>
          <w:szCs w:val="24"/>
        </w:rPr>
      </w:r>
    </w:p>
    <w:p>
      <w:pPr>
        <w:pStyle w:val="Normal"/>
        <w:spacing w:lineRule="auto" w:line="240" w:before="0" w:after="0"/>
        <w:ind w:left="1416" w:hanging="4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rapporteert eventuele bijzonderheden die je hebt aangetroffen bij de bankmutaties aan je leidinggevende.</w:t>
      </w:r>
    </w:p>
    <w:p>
      <w:pPr>
        <w:pStyle w:val="Normal"/>
        <w:spacing w:lineRule="auto" w:line="240" w:before="0" w:after="0"/>
        <w:ind w:left="1416" w:hanging="4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je leidinggevende met betrekking tot de gevonden bijzonderheden in de boekingen.</w:t>
      </w:r>
    </w:p>
    <w:p>
      <w:pPr>
        <w:pStyle w:val="Normal"/>
        <w:numPr>
          <w:ilvl w:val="0"/>
          <w:numId w:val="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alle bijzonderheden die je hebt gevonden in de bankafschriften.</w:t>
      </w:r>
    </w:p>
    <w:p>
      <w:pPr>
        <w:pStyle w:val="Normal"/>
        <w:numPr>
          <w:ilvl w:val="0"/>
          <w:numId w:val="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Informeer je leidinggevende over de fouten die je hebt gevonden in de boekingen in het bankboek.</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ind w:firstLine="708"/>
        <w:rPr>
          <w:rFonts w:ascii="Arial" w:hAnsi="Arial" w:eastAsia="Times New Roman" w:cs="Arial"/>
          <w:b/>
          <w:b/>
          <w:bCs/>
          <w:color w:val="000000"/>
          <w:sz w:val="20"/>
          <w:szCs w:val="20"/>
          <w:lang w:eastAsia="nl-NL"/>
        </w:rPr>
      </w:pPr>
      <w:r>
        <w:rPr>
          <w:rFonts w:cs="Arial" w:ascii="Arial" w:hAnsi="Arial"/>
          <w:b/>
          <w:sz w:val="24"/>
          <w:szCs w:val="24"/>
        </w:rPr>
        <w:t>F</w:t>
        <w:tab/>
        <w:t>J</w:t>
      </w:r>
      <w:r>
        <w:rPr>
          <w:rFonts w:eastAsia="Times New Roman" w:cs="Arial" w:ascii="Arial" w:hAnsi="Arial"/>
          <w:b/>
          <w:bCs/>
          <w:color w:val="000000"/>
          <w:sz w:val="20"/>
          <w:szCs w:val="20"/>
          <w:lang w:eastAsia="nl-NL"/>
        </w:rPr>
        <w:t>e archiveert na afloop van je werkzaamheden de gebruikte documenten.</w:t>
      </w:r>
    </w:p>
    <w:p>
      <w:pPr>
        <w:pStyle w:val="Normal"/>
        <w:spacing w:lineRule="auto" w:line="240" w:before="0" w:after="0"/>
        <w:ind w:left="708"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men de bankafschriften bewaart bij het bedrijf waar je werkzaam bent.</w:t>
      </w:r>
    </w:p>
    <w:p>
      <w:pPr>
        <w:pStyle w:val="Normal"/>
        <w:numPr>
          <w:ilvl w:val="0"/>
          <w:numId w:val="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de documenten met betrekking tot het bankmutaties op volgens het systeem dat het bedrijf hanteert.</w:t>
      </w:r>
    </w:p>
    <w:p>
      <w:pPr>
        <w:pStyle w:val="Normal"/>
        <w:numPr>
          <w:ilvl w:val="0"/>
          <w:numId w:val="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hoe lang de bankafschriften bewaard moeten worden.</w:t>
      </w:r>
    </w:p>
    <w:p>
      <w:pPr>
        <w:pStyle w:val="Normal"/>
        <w:numPr>
          <w:ilvl w:val="0"/>
          <w:numId w:val="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bankafschriften gebeurt nadat deze inde financiële administratie zijn verwerkt.</w:t>
      </w:r>
    </w:p>
    <w:p>
      <w:pPr>
        <w:pStyle w:val="Normal"/>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B1-K1-W3 Controleert en bewerkt het bankboek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Bankboek</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Debiteuren- en crediteurenadministratie worden bijgewerkt aan de hand van het bankboek.</w:t>
      </w:r>
    </w:p>
    <w:p>
      <w:pPr>
        <w:pStyle w:val="Normal"/>
        <w:numPr>
          <w:ilvl w:val="0"/>
          <w:numId w:val="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gearchiveerde bankafschriften.</w:t>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B1-K1-W4 Controleert en bewerkt het kasboek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708" w:hanging="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voert mutaties in het kasboek handmatig in of je maakt correctieboekingen.</w:t>
      </w:r>
    </w:p>
    <w:p>
      <w:pPr>
        <w:pStyle w:val="Normal"/>
        <w:spacing w:lineRule="auto" w:line="240" w:before="0" w:after="0"/>
        <w:ind w:left="708"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financiële boekingsstukken in de juiste volgorde.</w:t>
      </w:r>
    </w:p>
    <w:p>
      <w:pPr>
        <w:pStyle w:val="Normal"/>
        <w:numPr>
          <w:ilvl w:val="0"/>
          <w:numId w:val="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Verwerk de kasstukken in het kasboek.</w:t>
      </w:r>
    </w:p>
    <w:p>
      <w:pPr>
        <w:pStyle w:val="Normal"/>
        <w:numPr>
          <w:ilvl w:val="0"/>
          <w:numId w:val="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Verbeter aan de hand van de kasstukken en het boekingsverslag de geconstateerde fouten in het kasboek.</w:t>
      </w:r>
    </w:p>
    <w:p>
      <w:pPr>
        <w:pStyle w:val="Normal"/>
        <w:numPr>
          <w:ilvl w:val="0"/>
          <w:numId w:val="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indien nodig correctieboekingen in het kasboek.</w:t>
      </w:r>
    </w:p>
    <w:p>
      <w:pPr>
        <w:pStyle w:val="Normal"/>
        <w:rPr>
          <w:rFonts w:ascii="Arial" w:hAnsi="Arial" w:cs="Arial"/>
          <w:b/>
          <w:b/>
          <w:sz w:val="24"/>
          <w:szCs w:val="24"/>
        </w:rPr>
      </w:pPr>
      <w:r>
        <w:rPr>
          <w:rFonts w:cs="Arial" w:ascii="Arial" w:hAnsi="Arial"/>
          <w:b/>
          <w:sz w:val="24"/>
          <w:szCs w:val="24"/>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raadpleegt de kasmutaties en controleert of deze correct zijn geregistreerd in het kasboek.</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uit van de gewenste periode.</w:t>
      </w:r>
    </w:p>
    <w:p>
      <w:pPr>
        <w:pStyle w:val="Normal"/>
        <w:numPr>
          <w:ilvl w:val="0"/>
          <w:numId w:val="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aan de hand van het boekingsverslag of de kasstukken met de gegevens juist zijn overgenomen in het kasboek.</w:t>
      </w:r>
    </w:p>
    <w:p>
      <w:pPr>
        <w:pStyle w:val="Normal"/>
        <w:numPr>
          <w:ilvl w:val="0"/>
          <w:numId w:val="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op zoek naar fouten in boekingen, zoals rekenfouten, foutieve bedragen en foutieve btw-bedragen.</w:t>
      </w:r>
    </w:p>
    <w:p>
      <w:pPr>
        <w:pStyle w:val="Normal"/>
        <w:numPr>
          <w:ilvl w:val="0"/>
          <w:numId w:val="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fouten die je in het kasboek hebt ontdekt in een logboek.</w:t>
      </w:r>
    </w:p>
    <w:p>
      <w:pPr>
        <w:pStyle w:val="Normal"/>
        <w:numPr>
          <w:ilvl w:val="0"/>
          <w:numId w:val="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gemaakte fouten.</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vraagt in voorkomende gevallen aanvullende of ontbrekende informatie op bij collega’s of andere afdelingen.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 kunt bij twijfel over de juistheid van de kasstukken.</w:t>
      </w:r>
    </w:p>
    <w:p>
      <w:pPr>
        <w:pStyle w:val="Normal"/>
        <w:numPr>
          <w:ilvl w:val="0"/>
          <w:numId w:val="2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informatie kunt vinden over de onjuistheden in de kasstukken en kasverschillen.</w:t>
      </w:r>
    </w:p>
    <w:p>
      <w:pPr>
        <w:pStyle w:val="Normal"/>
        <w:numPr>
          <w:ilvl w:val="0"/>
          <w:numId w:val="2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een andere afdeling met het verzoek om extra informatie over de gegevens die op een kasstuk staan.</w:t>
      </w:r>
    </w:p>
    <w:p>
      <w:pPr>
        <w:pStyle w:val="Normal"/>
        <w:numPr>
          <w:ilvl w:val="0"/>
          <w:numId w:val="2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van de opgevraagde informatie aantekeningen in een logboek.</w:t>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rapporteert eventuele bijzonderheden die je hebt aangetroffen in het kasboek aan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mail naar je leidinggevende met betrekking tot de gevonden fouten in de boekingen.</w:t>
      </w:r>
    </w:p>
    <w:p>
      <w:pPr>
        <w:pStyle w:val="Normal"/>
        <w:numPr>
          <w:ilvl w:val="0"/>
          <w:numId w:val="2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alle bijzonderheden die je hebt gevonden in de kasstukken.</w:t>
      </w:r>
    </w:p>
    <w:p>
      <w:pPr>
        <w:pStyle w:val="Normal"/>
        <w:numPr>
          <w:ilvl w:val="0"/>
          <w:numId w:val="2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Informeer je leidinggevende over de fouten die je hebt gevonden in de boekingen van de kasstukken.</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archiveert na afloop van je werkzaamheden de gebruikte documenten.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men de kasstukken bewaart bij het bedrijf waar je werkzaam bent.</w:t>
      </w:r>
    </w:p>
    <w:p>
      <w:pPr>
        <w:pStyle w:val="Normal"/>
        <w:numPr>
          <w:ilvl w:val="0"/>
          <w:numId w:val="2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alle documenten met betrekking tot het kasboek op volgens het systeem dat het bedrijf hanteert.</w:t>
      </w:r>
    </w:p>
    <w:p>
      <w:pPr>
        <w:pStyle w:val="Normal"/>
        <w:numPr>
          <w:ilvl w:val="0"/>
          <w:numId w:val="2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hoe lang de kasstukken bewaard moeten worden.</w:t>
      </w:r>
    </w:p>
    <w:p>
      <w:pPr>
        <w:pStyle w:val="Normal"/>
        <w:numPr>
          <w:ilvl w:val="0"/>
          <w:numId w:val="2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kasstukken gebeurt nadat deze in de financiële administratie zijn verwerkt.</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B1-K1-W4 Controleert en bewerkt het kasboek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Bankboek</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kasboek aan de hand van de gegevens van de kasstukken</w:t>
      </w:r>
    </w:p>
    <w:p>
      <w:pPr>
        <w:pStyle w:val="Normal"/>
        <w:numPr>
          <w:ilvl w:val="0"/>
          <w:numId w:val="2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gearchiveerde kasstukken</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Kop2"/>
        <w:spacing w:beforeAutospacing="0" w:before="0" w:afterAutospacing="0" w:after="45"/>
        <w:rPr>
          <w:rFonts w:ascii="Arial" w:hAnsi="Arial" w:cs="Arial"/>
          <w:sz w:val="24"/>
          <w:szCs w:val="24"/>
        </w:rPr>
      </w:pPr>
      <w:r>
        <w:rPr>
          <w:rFonts w:cs="Arial" w:ascii="Arial" w:hAnsi="Arial"/>
          <w:sz w:val="24"/>
          <w:szCs w:val="24"/>
        </w:rPr>
        <w:t>B1 - Kerntaak 2 Verricht activiteiten voor het debiteuren- en crediteurenbeheer</w:t>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t>B1-K2-W1 Voert stamgegevens in en bewerkt deze</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wijzigt de stamgegevens op basis van mutatiegegevens en je controleert de gewijzigde stambestanden nauwkeurig met de onderliggende stukken.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met daarin de </w:t>
      </w:r>
      <w:r>
        <w:rPr>
          <w:rFonts w:eastAsia="Times New Roman" w:cs="Arial" w:ascii="Arial" w:hAnsi="Arial"/>
          <w:color w:val="000000"/>
          <w:sz w:val="20"/>
          <w:szCs w:val="20"/>
          <w:lang w:eastAsia="nl-NL"/>
        </w:rPr>
        <w:t>stamgegevens</w:t>
      </w:r>
      <w:r>
        <w:rPr>
          <w:rFonts w:eastAsia="Times New Roman" w:cs="Arial" w:ascii="Arial" w:hAnsi="Arial"/>
          <w:color w:val="000000"/>
          <w:sz w:val="20"/>
          <w:szCs w:val="20"/>
          <w:lang w:eastAsia="nl-NL"/>
        </w:rPr>
        <w:t> van debiteuren of crediteuren.</w:t>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aan de hand van een overzicht de stamgegevens van de debiteuren of crediteuren met de onderliggende stukken.</w:t>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stamgegevens (zoals naam contactpersoon, telefoonnummer contactpersoon en adres) op volledigheid.</w:t>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Wijzig onjuiste gegevens of vul de stamgegevens aan.</w:t>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wijzigingen die je hebt aangebracht in stamgegevens in een logboek.</w:t>
      </w:r>
    </w:p>
    <w:p>
      <w:pPr>
        <w:pStyle w:val="Normal"/>
        <w:numPr>
          <w:ilvl w:val="0"/>
          <w:numId w:val="2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eventuele onvolledigheden in de stamgegevens.</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maakt stamgegevens van nieuwe relaties aan.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2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plaats je informatie kunt vinden over het verwerken van gegevens van nieuwe relaties.</w:t>
      </w:r>
    </w:p>
    <w:p>
      <w:pPr>
        <w:pStyle w:val="Normal"/>
        <w:numPr>
          <w:ilvl w:val="0"/>
          <w:numId w:val="2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je de </w:t>
      </w:r>
      <w:r>
        <w:rPr>
          <w:rFonts w:eastAsia="Times New Roman" w:cs="Arial" w:ascii="Arial" w:hAnsi="Arial"/>
          <w:color w:val="000000"/>
          <w:sz w:val="20"/>
          <w:szCs w:val="20"/>
          <w:lang w:eastAsia="nl-NL"/>
        </w:rPr>
        <w:t>stamgegevens</w:t>
      </w:r>
      <w:r>
        <w:rPr>
          <w:rFonts w:eastAsia="Times New Roman" w:cs="Arial" w:ascii="Arial" w:hAnsi="Arial"/>
          <w:color w:val="000000"/>
          <w:sz w:val="20"/>
          <w:szCs w:val="20"/>
          <w:lang w:eastAsia="nl-NL"/>
        </w:rPr>
        <w:t> van nieuwe relaties in het geautomatiseerde systeem verwerkt.</w:t>
      </w:r>
    </w:p>
    <w:p>
      <w:pPr>
        <w:pStyle w:val="Normal"/>
        <w:numPr>
          <w:ilvl w:val="0"/>
          <w:numId w:val="2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Voer de stamgegevens in van een nieuwe relatie.</w:t>
      </w:r>
    </w:p>
    <w:p>
      <w:pPr>
        <w:pStyle w:val="Normal"/>
        <w:numPr>
          <w:ilvl w:val="0"/>
          <w:numId w:val="2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ontbrekende stamgegevens en/of vraag ze op bij de nieuwe relatie.</w:t>
      </w:r>
    </w:p>
    <w:p>
      <w:pPr>
        <w:pStyle w:val="Normal"/>
        <w:numPr>
          <w:ilvl w:val="0"/>
          <w:numId w:val="2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alle stamgegevens van de nieuwe relaties correct en volledig zijn.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checkt bij debiteuren zo nodig de kredietwaardigheid en het betalingsgedrag om, indien nodig, in overleg met je leidinggevende, de kredietruimte vast te stellen.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met vragen over het controleren van de kredietwaardigheid, het betalingsgedrag en het vaststellen van de kredietruimte van een debiteur.</w:t>
      </w:r>
    </w:p>
    <w:p>
      <w:pPr>
        <w:pStyle w:val="Normal"/>
        <w:numPr>
          <w:ilvl w:val="0"/>
          <w:numId w:val="3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bedrijfsregels worden toegepast bij het bepalen van de kredietruimte van een debiteur.</w:t>
      </w:r>
    </w:p>
    <w:p>
      <w:pPr>
        <w:pStyle w:val="Normal"/>
        <w:numPr>
          <w:ilvl w:val="0"/>
          <w:numId w:val="3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het betaalgedrag van een debiteur.</w:t>
      </w:r>
    </w:p>
    <w:p>
      <w:pPr>
        <w:pStyle w:val="Normal"/>
        <w:numPr>
          <w:ilvl w:val="0"/>
          <w:numId w:val="3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indien nodig, de kredietruimte van een debiteur in overleg met je leidinggevende.</w:t>
      </w:r>
    </w:p>
    <w:p>
      <w:pPr>
        <w:pStyle w:val="Normal"/>
        <w:numPr>
          <w:ilvl w:val="0"/>
          <w:numId w:val="3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bevindingen die betrekking hebben op de kredietwaardigheid, betalingsgedrag en kredietruimte vast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onderneemt intern of extern actie om ontbrekende stamgegevens te complementeren.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met daarin de stamgegevens van debiteuren.</w:t>
      </w:r>
    </w:p>
    <w:p>
      <w:pPr>
        <w:pStyle w:val="Normal"/>
        <w:numPr>
          <w:ilvl w:val="0"/>
          <w:numId w:val="3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stamgegevens van de debiteuren ontbreken.</w:t>
      </w:r>
    </w:p>
    <w:p>
      <w:pPr>
        <w:pStyle w:val="Normal"/>
        <w:numPr>
          <w:ilvl w:val="0"/>
          <w:numId w:val="3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bij welke collega’s je terechtkunt voor het compleet maken van stamgegevens.</w:t>
      </w:r>
    </w:p>
    <w:p>
      <w:pPr>
        <w:pStyle w:val="Normal"/>
        <w:numPr>
          <w:ilvl w:val="0"/>
          <w:numId w:val="3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contact op met een debiteur om de gegevens compleet te maken.</w:t>
      </w:r>
    </w:p>
    <w:p>
      <w:pPr>
        <w:pStyle w:val="Normal"/>
        <w:numPr>
          <w:ilvl w:val="0"/>
          <w:numId w:val="3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een oorzaak is van het ontbreken van stamgegevens.</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rapporteert eventuele bijzonderheden die je hebt geconstateerd met betrekking tot de stamgegevens aan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e-mail naar je leidinggevende met een overzicht van de wijzigingen die je in stamgegevens van een debiteur of crediteur hebt aangebracht.</w:t>
      </w:r>
    </w:p>
    <w:p>
      <w:pPr>
        <w:pStyle w:val="Normal"/>
        <w:numPr>
          <w:ilvl w:val="0"/>
          <w:numId w:val="3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contact op met je leidinggevende en bespreek de aanpassingen die je hebt gedaan met betrekking tot de krediettermijn van de debiteuren.</w:t>
      </w:r>
    </w:p>
    <w:p>
      <w:pPr>
        <w:pStyle w:val="Normal"/>
        <w:numPr>
          <w:ilvl w:val="0"/>
          <w:numId w:val="3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Laat aan je leidinggevende zien hoe je in overleg met een collega een </w:t>
      </w:r>
      <w:r>
        <w:rPr>
          <w:rFonts w:eastAsia="Times New Roman" w:cs="Arial" w:ascii="Arial" w:hAnsi="Arial"/>
          <w:color w:val="000000"/>
          <w:sz w:val="20"/>
          <w:szCs w:val="20"/>
          <w:lang w:eastAsia="nl-NL"/>
        </w:rPr>
        <w:t>betalingskorting</w:t>
      </w:r>
      <w:r>
        <w:rPr>
          <w:rFonts w:eastAsia="Times New Roman" w:cs="Arial" w:ascii="Arial" w:hAnsi="Arial"/>
          <w:color w:val="000000"/>
          <w:sz w:val="20"/>
          <w:szCs w:val="20"/>
          <w:lang w:eastAsia="nl-NL"/>
        </w:rPr>
        <w:t> hebt bepaald of aangepast.</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archiveert na afloop van je werkzaamheden de gebruikte documenten.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Formuleer met een collega een werkwijze waarop je de bepaling van de kredietlimiet en </w:t>
      </w:r>
      <w:r>
        <w:rPr>
          <w:rFonts w:eastAsia="Times New Roman" w:cs="Arial" w:ascii="Arial" w:hAnsi="Arial"/>
          <w:color w:val="000000"/>
          <w:sz w:val="20"/>
          <w:szCs w:val="20"/>
          <w:lang w:eastAsia="nl-NL"/>
        </w:rPr>
        <w:t xml:space="preserve">kredietwaardigheid </w:t>
      </w:r>
      <w:r>
        <w:rPr>
          <w:rFonts w:eastAsia="Times New Roman" w:cs="Arial" w:ascii="Arial" w:hAnsi="Arial"/>
          <w:color w:val="000000"/>
          <w:sz w:val="20"/>
          <w:szCs w:val="20"/>
          <w:lang w:eastAsia="nl-NL"/>
        </w:rPr>
        <w:t>bewaart.</w:t>
      </w:r>
    </w:p>
    <w:p>
      <w:pPr>
        <w:pStyle w:val="Normal"/>
        <w:numPr>
          <w:ilvl w:val="0"/>
          <w:numId w:val="3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Archiveer de gebruikte documenten met betrekking tot de debiteuren en/of crediteuren volgens de bedrijfsregels.</w:t>
      </w:r>
    </w:p>
    <w:p>
      <w:pPr>
        <w:pStyle w:val="Normal"/>
        <w:numPr>
          <w:ilvl w:val="0"/>
          <w:numId w:val="3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hoe het geautomatiseerde systeem de wijzigingen in de </w:t>
      </w:r>
      <w:r>
        <w:rPr>
          <w:rFonts w:eastAsia="Times New Roman" w:cs="Arial" w:ascii="Arial" w:hAnsi="Arial"/>
          <w:color w:val="000000"/>
          <w:sz w:val="20"/>
          <w:szCs w:val="20"/>
          <w:lang w:eastAsia="nl-NL"/>
        </w:rPr>
        <w:t>stamgegevens</w:t>
      </w:r>
      <w:r>
        <w:rPr>
          <w:rFonts w:eastAsia="Times New Roman" w:cs="Arial" w:ascii="Arial" w:hAnsi="Arial"/>
          <w:color w:val="000000"/>
          <w:sz w:val="20"/>
          <w:szCs w:val="20"/>
          <w:lang w:eastAsia="nl-NL"/>
        </w:rPr>
        <w:t> opslaat.</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B1-K2-W1 Voert stamgegevens in en bewerkt deze</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Stamgegevens</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Bijgewerkte stamgegevens van nieuwe en bestaande relaties</w:t>
      </w:r>
    </w:p>
    <w:p>
      <w:pPr>
        <w:pStyle w:val="Normal"/>
        <w:numPr>
          <w:ilvl w:val="0"/>
          <w:numId w:val="3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Overzicht van de stamgegevens van een debiteur die inzicht geven in de </w:t>
      </w:r>
      <w:r>
        <w:rPr>
          <w:rFonts w:eastAsia="Times New Roman" w:cs="Arial" w:ascii="Arial" w:hAnsi="Arial"/>
          <w:color w:val="000000"/>
          <w:sz w:val="20"/>
          <w:szCs w:val="20"/>
          <w:lang w:eastAsia="nl-NL"/>
        </w:rPr>
        <w:t>kredietwaardigheid</w:t>
      </w:r>
      <w:r>
        <w:rPr>
          <w:rFonts w:eastAsia="Times New Roman" w:cs="Arial" w:ascii="Arial" w:hAnsi="Arial"/>
          <w:color w:val="000000"/>
          <w:sz w:val="20"/>
          <w:szCs w:val="20"/>
          <w:lang w:eastAsia="nl-NL"/>
        </w:rPr>
        <w:t>, het betalingsgedrag en de vastgestelde kredietruimte.</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B1-K2-W2 Stelt facturen op en controleert deze</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stelt in voorkomende gevallen een standaard (credit)verkoopfactuur op, op basis van onderliggende stukken.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waar je alle informatie kunt opvragen die je nodig hebt om een (credit)verkoopfactuur te kunnen opstellen.</w:t>
      </w:r>
    </w:p>
    <w:p>
      <w:pPr>
        <w:pStyle w:val="Normal"/>
        <w:numPr>
          <w:ilvl w:val="0"/>
          <w:numId w:val="3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gegevens die je nodig hebt om een concept(credit)verkoopfactuur te kunnen opstellen bij het bedrijf waar je werkzaam bent.</w:t>
      </w:r>
    </w:p>
    <w:p>
      <w:pPr>
        <w:pStyle w:val="Normal"/>
        <w:numPr>
          <w:ilvl w:val="0"/>
          <w:numId w:val="3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bedrijfsregels en de wettelijke eisen waaraan een concept(credit)verkoopfactuur moet voldoen.</w:t>
      </w:r>
    </w:p>
    <w:p>
      <w:pPr>
        <w:pStyle w:val="Normal"/>
        <w:numPr>
          <w:ilvl w:val="0"/>
          <w:numId w:val="3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 verkoopfactuur op die aan de bedrijfsregels en de wettelijke eisen voldoet.</w:t>
      </w:r>
    </w:p>
    <w:p>
      <w:pPr>
        <w:pStyle w:val="Normal"/>
        <w:numPr>
          <w:ilvl w:val="0"/>
          <w:numId w:val="3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concept(credit)verkoopfactuur op die aan de bedrijfsregels en de wettelijke eisen voldoet.</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vraagt aanvullende informatie op van de klant (bijvoorbeeld bij een factuur voor een nieuwe klant) en onderneemt actie om de informatie op te vragen.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en maak een overzicht welke aanvullende informatie je nodig hebt om voor een nieuwe klant een conceptverkoopfactuur op te stellen.</w:t>
      </w:r>
    </w:p>
    <w:p>
      <w:pPr>
        <w:pStyle w:val="Normal"/>
        <w:numPr>
          <w:ilvl w:val="0"/>
          <w:numId w:val="3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aanvullende informatie van een klant kunt vinden. Neem telefonisch of schriftelijk contact op met de klant.</w:t>
      </w:r>
    </w:p>
    <w:p>
      <w:pPr>
        <w:pStyle w:val="Normal"/>
        <w:numPr>
          <w:ilvl w:val="0"/>
          <w:numId w:val="3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aanvullende informatie van de klant in de stamgegevens.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controleert, als dit van belang is, of de klant nog ruimte heeft binnen de kredietlimiet.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procedures die je dient te volgen om een kredietlimiet te controleren.</w:t>
      </w:r>
    </w:p>
    <w:p>
      <w:pPr>
        <w:pStyle w:val="Normal"/>
        <w:numPr>
          <w:ilvl w:val="0"/>
          <w:numId w:val="3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Beoordeel of bestellingen uitgevoerd kunnen worden zonder dat de kredietlimiet wordt overschreden.</w:t>
      </w:r>
    </w:p>
    <w:p>
      <w:pPr>
        <w:pStyle w:val="Normal"/>
        <w:numPr>
          <w:ilvl w:val="0"/>
          <w:numId w:val="3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lijst met debiteuren die hun kredietlimiet hebben bereikt.</w:t>
      </w:r>
    </w:p>
    <w:p>
      <w:pPr>
        <w:pStyle w:val="Normal"/>
        <w:numPr>
          <w:ilvl w:val="0"/>
          <w:numId w:val="3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Formuleer waarom je een kredietlimiet van een debiteur zou aanpassen.</w:t>
      </w:r>
    </w:p>
    <w:p>
      <w:pPr>
        <w:pStyle w:val="Normal"/>
        <w:numPr>
          <w:ilvl w:val="0"/>
          <w:numId w:val="3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bestellingen die je niet hebt goedgekeurd.</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controleert (credit)verkoopfacturen die zijn opgesteld door de verkoopadministratie rekenkundig en door vergelijking met onderliggende stukken, zodat deze gereed zijn om gecodeerd te worden.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en beschrijf waarop je moet letten als je een concept(credit)verkoopfactuur controleert.</w:t>
      </w:r>
    </w:p>
    <w:p>
      <w:pPr>
        <w:pStyle w:val="Normal"/>
        <w:numPr>
          <w:ilvl w:val="0"/>
          <w:numId w:val="3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concept(credit)verkoopfactuur en maak aantekeningen van de bijzonderheden die je bent tegengekomen.</w:t>
      </w:r>
    </w:p>
    <w:p>
      <w:pPr>
        <w:pStyle w:val="Normal"/>
        <w:numPr>
          <w:ilvl w:val="0"/>
          <w:numId w:val="3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samen met een collega of een concept(credit)verkoopfactuur gereed is om doorgeboekt te worden.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B1-K2-W2 Stelt facturen op en controleert deze</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Facturen</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3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opgestelde verkoopfactuur volgens de wettelijke eisen</w:t>
      </w:r>
    </w:p>
    <w:p>
      <w:pPr>
        <w:pStyle w:val="Normal"/>
        <w:numPr>
          <w:ilvl w:val="0"/>
          <w:numId w:val="3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opgestelde creditfactuur</w:t>
      </w:r>
    </w:p>
    <w:p>
      <w:pPr>
        <w:pStyle w:val="Normal"/>
        <w:numPr>
          <w:ilvl w:val="0"/>
          <w:numId w:val="3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 verlopen contact met klanten via e-mail en telefoon</w:t>
      </w:r>
    </w:p>
    <w:p>
      <w:pPr>
        <w:pStyle w:val="Normal"/>
        <w:numPr>
          <w:ilvl w:val="0"/>
          <w:numId w:val="3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Vastgelegde afspraken met klanten in verkoopadministratie</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B1-K2-W3 Bewaakt betalingstermijnen en verricht activiteiten voor de invordering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maakt rapportages van de positie van de uitstaande posten van de debiteuren en je voorziet de rapportages van adviezen.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voor informatie met betrekking tot het controleren van uitstaande posten van debiteuren.</w:t>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op welke manier de rapportages met betrekking tot uitstaande posten van debiteuren worden opgesteld.</w:t>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de openstaande posten van debiteuren.</w:t>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rapportage met daarin alle bijzonderheden die je hebt gevonden met betrekking tot de uitstaande posten.</w:t>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schriftelijk adviezen op naar aanleiding van de rapportages die betrekking hebben op de uitstaande posten.</w:t>
      </w:r>
    </w:p>
    <w:p>
      <w:pPr>
        <w:pStyle w:val="Normal"/>
        <w:numPr>
          <w:ilvl w:val="0"/>
          <w:numId w:val="4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je adviezen met betrekking tot de uitstaande posten in een verslag.</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verstuurt (standaard) betalingsherinneringen en/of aanmaningen.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werkwijze je dient te volgen bij het opstellen en versturen van betalingsherinneringen en aanmaningen.</w:t>
      </w:r>
    </w:p>
    <w:p>
      <w:pPr>
        <w:pStyle w:val="Normal"/>
        <w:numPr>
          <w:ilvl w:val="0"/>
          <w:numId w:val="4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alle debiteuren die in aanmerking komen voor een betalingsherinnering en/of aanmaning.</w:t>
      </w:r>
    </w:p>
    <w:p>
      <w:pPr>
        <w:pStyle w:val="Normal"/>
        <w:numPr>
          <w:ilvl w:val="0"/>
          <w:numId w:val="4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de betalingsherinneringen en/of aanmaningen op.</w:t>
      </w:r>
    </w:p>
    <w:p>
      <w:pPr>
        <w:pStyle w:val="Normal"/>
        <w:numPr>
          <w:ilvl w:val="0"/>
          <w:numId w:val="4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en verstuur de betalingsherinneringen en/of aanmaningen.</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benadert debiteuren met een betalingsachterstand telefonisch en streeft ernaar om binnen de bedrijfsregels tot betalingsafspraken te komen.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met daarin alle debiteuren met een betalingsachterstand waarmee je telefonisch contact opneemt.</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Vraag aan collega’s waar je informatie kunt vinden over het telefonisch contact opnemen met debiteuren met een betalingsachterstand.</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de bedrijfsregels zijn voor het maken van betalingsafspraken.</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telefonisch contact op met de debiteur.</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met een debiteur een betalingsafspraak volgens de bedrijfsregels van het bedrijf waar je werkzaam bent.</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Vermeld de gemaakte betalingsafspraken in de debiteurenadministratie.</w:t>
      </w:r>
    </w:p>
    <w:p>
      <w:pPr>
        <w:pStyle w:val="Normal"/>
        <w:numPr>
          <w:ilvl w:val="0"/>
          <w:numId w:val="4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betalingsachterstand bij debiteuren in de debiteurenadministratie.</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overlegt in voorkomende gevallen met collega’s en andere afdelingen om klachten van debiteuren over fouten bij de levering van producten en diensten te verifiëren.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waar je terechtkunt voor informatie met betrekking tot klachten van debiteuren.</w:t>
      </w:r>
    </w:p>
    <w:p>
      <w:pPr>
        <w:pStyle w:val="Normal"/>
        <w:numPr>
          <w:ilvl w:val="0"/>
          <w:numId w:val="4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op welke plaats je meer informatie kunt vinden met betrekking tot klachten van debiteuren over fouten bij de levering van goederen en diensten.</w:t>
      </w:r>
    </w:p>
    <w:p>
      <w:pPr>
        <w:pStyle w:val="Normal"/>
        <w:numPr>
          <w:ilvl w:val="0"/>
          <w:numId w:val="4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welke klachten van debiteuren het meeste voorkomen en maak hiervan een overzicht.</w:t>
      </w:r>
    </w:p>
    <w:p>
      <w:pPr>
        <w:pStyle w:val="Normal"/>
        <w:numPr>
          <w:ilvl w:val="0"/>
          <w:numId w:val="4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wat de gevolgen zijn voor het bedrijf waar je werkzaam bent, wat betreft de klachten over fouten bij de levering van goederen en diensten.</w:t>
      </w:r>
    </w:p>
    <w:p>
      <w:pPr>
        <w:pStyle w:val="Normal"/>
        <w:numPr>
          <w:ilvl w:val="0"/>
          <w:numId w:val="4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de oorzaak is van de fouten bij de levering van goederen en diensten.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draagt de inning van openstaande bedragen over aan een extern bureau. Dit doe je in overleg met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met daarin alle debiteuren met openstaande posten, die overgedragen kunnen worden aan een extern bureau.</w:t>
      </w:r>
    </w:p>
    <w:p>
      <w:pPr>
        <w:pStyle w:val="Normal"/>
        <w:numPr>
          <w:ilvl w:val="0"/>
          <w:numId w:val="4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wanneer er overgegaan wordt tot het inschakelen van een extern bureau voor het innen van een vordering.</w:t>
      </w:r>
    </w:p>
    <w:p>
      <w:pPr>
        <w:pStyle w:val="Normal"/>
        <w:numPr>
          <w:ilvl w:val="0"/>
          <w:numId w:val="4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welk extern bureau de inning van openstaande posten verzorgt.</w:t>
      </w:r>
    </w:p>
    <w:p>
      <w:pPr>
        <w:pStyle w:val="Normal"/>
        <w:numPr>
          <w:ilvl w:val="0"/>
          <w:numId w:val="4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met je leidinggevende van welke debiteuren de inning van de openstaande posten wordt overgedragen.</w:t>
      </w:r>
    </w:p>
    <w:p>
      <w:pPr>
        <w:pStyle w:val="Normal"/>
        <w:numPr>
          <w:ilvl w:val="0"/>
          <w:numId w:val="4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je leidinggevende het moment waarop de inning van openstaande posten wordt overgedragen aan een extern bureau.</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houdt de verdere stappen van het invorderingstraject in de gaten.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met daarin alle debiteuren die zijn overgedragen aan een extern bureau.</w:t>
      </w:r>
    </w:p>
    <w:p>
      <w:pPr>
        <w:pStyle w:val="Normal"/>
        <w:numPr>
          <w:ilvl w:val="0"/>
          <w:numId w:val="4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het invorderingstraject er voor zorgt dat debiteuren de openstaande posten betalen.</w:t>
      </w:r>
    </w:p>
    <w:p>
      <w:pPr>
        <w:pStyle w:val="Normal"/>
        <w:numPr>
          <w:ilvl w:val="0"/>
          <w:numId w:val="4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Evalueer de stappen in het invorderingstraject met je leidinggevende.</w:t>
      </w:r>
    </w:p>
    <w:p>
      <w:pPr>
        <w:pStyle w:val="Normal"/>
        <w:numPr>
          <w:ilvl w:val="0"/>
          <w:numId w:val="4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het invorderingstraject in een logboek.</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G</w:t>
        <w:tab/>
        <w:t>Je geeft desgevraagd managementinformatie aan je leidinggevende over bijvoorbeeld de ontwikkeling van de verkopen op rekening, de ontwikkeling van het debiteurensaldo en een verandering van de gemiddelde betalingstermijn.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meer informatie kunt vinden over het verstrekken van managementinformatie.</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over welke periode je leidinggevende managementinformatie wil ontvangen.</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op welke manier je leidinggevende de managementinformatie wil ontvangen.</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informatie op met betrekking tot de ontwikkeling van de verkopen op rekening.</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informatie op met betrekking tot de ontwikkeling van het debiteurensaldo.</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informatie op met betrekking tot de verandering van de gemiddelde betalingstermijn.</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Bereken de activiteitenratio’s met betrekking tot het gemiddelde debiteurensaldo, de gemiddelde krediettermijn en omloopsnelheid debiteuren.</w:t>
      </w:r>
    </w:p>
    <w:p>
      <w:pPr>
        <w:pStyle w:val="Normal"/>
        <w:numPr>
          <w:ilvl w:val="0"/>
          <w:numId w:val="4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het belang is van informatie met betrekking tot de verkopen op rekening, de ontwikkeling van het debiteurensaldo en de veranderingen in de betalingstermijn voor je leidinggevende.</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B1-K2-W3 Bewaakt betalingstermijnen en verricht activiteiten voor de invordering</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Betalingstermijnen </w:t>
      </w:r>
      <w:r>
        <w:rPr>
          <w:rFonts w:eastAsia="Times New Roman" w:cs="Arial" w:ascii="Arial" w:hAnsi="Arial"/>
          <w:color w:val="000000"/>
          <w:sz w:val="20"/>
          <w:szCs w:val="20"/>
          <w:lang w:eastAsia="nl-NL"/>
        </w:rPr>
        <w:t>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overzicht van de uitstaande posten van de debiteuren.</w:t>
      </w:r>
    </w:p>
    <w:p>
      <w:pPr>
        <w:pStyle w:val="Normal"/>
        <w:numPr>
          <w:ilvl w:val="0"/>
          <w:numId w:val="4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opgestelde betalingsherinneringen en aanmaningen volgens de huisstijl van je stagebedrijf en de daarvoor wettelijk geldende regels.</w:t>
      </w:r>
    </w:p>
    <w:p>
      <w:pPr>
        <w:pStyle w:val="Normal"/>
        <w:numPr>
          <w:ilvl w:val="0"/>
          <w:numId w:val="4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verlopen contacten met debiteuren.</w:t>
      </w:r>
    </w:p>
    <w:p>
      <w:pPr>
        <w:pStyle w:val="Normal"/>
        <w:numPr>
          <w:ilvl w:val="0"/>
          <w:numId w:val="4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vastgelegde afspraken met debiteuren.</w:t>
      </w:r>
    </w:p>
    <w:p>
      <w:pPr>
        <w:pStyle w:val="Normal"/>
        <w:numPr>
          <w:ilvl w:val="0"/>
          <w:numId w:val="4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 verstrekte managementinformatie.</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B1-K2-W4 Controleert inkoopfacturen en verricht activiteiten voor de goedkeuring van inkoopfacturen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ordent en registreert de binnengekomen inkoopfacturen.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waar je informatie kunt vinden met betrekking tot het ordenen en registreren van binnengekomen inkoopfacturen.</w:t>
      </w:r>
    </w:p>
    <w:p>
      <w:pPr>
        <w:pStyle w:val="Normal"/>
        <w:numPr>
          <w:ilvl w:val="0"/>
          <w:numId w:val="4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binnengekomen inkoopfacturen in de juiste volgorde.</w:t>
      </w:r>
    </w:p>
    <w:p>
      <w:pPr>
        <w:pStyle w:val="Normal"/>
        <w:numPr>
          <w:ilvl w:val="0"/>
          <w:numId w:val="4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Registreer binnengekomen inkoopfacturen.</w:t>
      </w:r>
    </w:p>
    <w:p>
      <w:pPr>
        <w:pStyle w:val="Normal"/>
        <w:numPr>
          <w:ilvl w:val="0"/>
          <w:numId w:val="4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werkwijze voor het ordenen en registreren van binnengekomen inkoopfacturen vast.</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41"/>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de inkoopfacturen, zowel rekenkundig als door vergelijking met onderliggende stukken.</w:t>
      </w:r>
    </w:p>
    <w:p>
      <w:pPr>
        <w:pStyle w:val="Normal"/>
        <w:spacing w:lineRule="auto" w:line="240" w:before="0" w:after="0"/>
        <w:ind w:left="1416" w:hanging="741"/>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waar je informatie kunt opvragen over de manier waarop je een inkoopfactuur controleert.</w:t>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lijst met onderdelen waarop je een inkoopfactuur gaat controleren.</w:t>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inkoopfacturen rekenkundig.</w:t>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inkoopfacturen met onderliggende stukken zoals bestelbonnen en pakbonnen.</w:t>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je moet doen als een inkoopfactuur niet goedgekeurd wordt.</w:t>
      </w:r>
    </w:p>
    <w:p>
      <w:pPr>
        <w:pStyle w:val="Normal"/>
        <w:numPr>
          <w:ilvl w:val="0"/>
          <w:numId w:val="49"/>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je bevindingen tijdens de controle van binnengekomen inkoopfacturen in een logboek.</w:t>
      </w:r>
    </w:p>
    <w:p>
      <w:pPr>
        <w:pStyle w:val="Normal"/>
        <w:spacing w:lineRule="auto" w:line="240" w:before="0" w:after="0"/>
        <w:ind w:left="675"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41"/>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neemt telefonisch of schriftelijk contact op met de crediteur als de inkoopfactuur incorrect is. Je doet dit in overleg met de budgethouder.</w:t>
      </w:r>
    </w:p>
    <w:p>
      <w:pPr>
        <w:pStyle w:val="Normal"/>
        <w:spacing w:lineRule="auto" w:line="240" w:before="0" w:after="0"/>
        <w:ind w:left="1416" w:hanging="741"/>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de budgethouder op welke manier je contact opneemt met een crediteur over een incorrecte inkoopfactuur.</w:t>
      </w:r>
    </w:p>
    <w:p>
      <w:pPr>
        <w:pStyle w:val="Normal"/>
        <w:numPr>
          <w:ilvl w:val="0"/>
          <w:numId w:val="5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telefonisch contact op met een crediteur over een incorrecte factuur, schrijf van tevoren een belscript.</w:t>
      </w:r>
    </w:p>
    <w:p>
      <w:pPr>
        <w:pStyle w:val="Normal"/>
        <w:numPr>
          <w:ilvl w:val="0"/>
          <w:numId w:val="5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schriftelijk contact op met een crediteur over een incorrecte factuur.</w:t>
      </w:r>
    </w:p>
    <w:p>
      <w:pPr>
        <w:pStyle w:val="Normal"/>
        <w:numPr>
          <w:ilvl w:val="0"/>
          <w:numId w:val="5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gesprekken met de crediteur en leg deze vast.</w:t>
      </w:r>
    </w:p>
    <w:p>
      <w:pPr>
        <w:pStyle w:val="Normal"/>
        <w:numPr>
          <w:ilvl w:val="0"/>
          <w:numId w:val="5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schriftelijke correspondentie met de crediteur met betrekking tot incorrecte inkoopfacturen op.</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kunt door crediteuren worden gebeld over het uitblijven van een betaling.</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bij wie je terechtkunt voor informatie met betrekking tot het betalen van crediteuren.</w:t>
      </w:r>
    </w:p>
    <w:p>
      <w:pPr>
        <w:pStyle w:val="Normal"/>
        <w:numPr>
          <w:ilvl w:val="0"/>
          <w:numId w:val="5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daarin de crediteuren die nog niet zijn betaald.</w:t>
      </w:r>
    </w:p>
    <w:p>
      <w:pPr>
        <w:pStyle w:val="Normal"/>
        <w:numPr>
          <w:ilvl w:val="0"/>
          <w:numId w:val="5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daarop de afspraken die je mag maken met de crediteur met betrekking tot de betaling van een factuur.</w:t>
      </w:r>
    </w:p>
    <w:p>
      <w:pPr>
        <w:pStyle w:val="Normal"/>
        <w:numPr>
          <w:ilvl w:val="0"/>
          <w:numId w:val="5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waardoor de crediteur nog niet is betaald.</w:t>
      </w:r>
    </w:p>
    <w:p>
      <w:pPr>
        <w:pStyle w:val="Normal"/>
        <w:numPr>
          <w:ilvl w:val="0"/>
          <w:numId w:val="5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een gesprek met de crediteur.</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biedt de inkoopfacturen ter controle en fiattering aan bij de budgethouders.</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weet bij welke budgethouders je inkoopfacturen aanbiedt die gecontroleerd en gefiatteerd moeten worden.</w:t>
      </w:r>
    </w:p>
    <w:p>
      <w:pPr>
        <w:pStyle w:val="Normal"/>
        <w:numPr>
          <w:ilvl w:val="0"/>
          <w:numId w:val="5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inkoopfacturen gecontroleerd en gefiatteerd worden.</w:t>
      </w:r>
    </w:p>
    <w:p>
      <w:pPr>
        <w:pStyle w:val="Normal"/>
        <w:numPr>
          <w:ilvl w:val="0"/>
          <w:numId w:val="5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binnen welke termijn de budgethouders de inkoopfacturen moeten controleren en fiatteren.</w:t>
      </w:r>
    </w:p>
    <w:p>
      <w:pPr>
        <w:pStyle w:val="Normal"/>
        <w:numPr>
          <w:ilvl w:val="0"/>
          <w:numId w:val="5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in je eigen woorden waarom een inkoopfactuur gefiatteerd moet worden.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rappelleert budgethouders als de inkoopfacturen niet op tijd terugkomen.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binnen welke termijn de inkoopfactuur gefiatteerd moet worden.</w:t>
      </w:r>
    </w:p>
    <w:p>
      <w:pPr>
        <w:pStyle w:val="Normal"/>
        <w:numPr>
          <w:ilvl w:val="0"/>
          <w:numId w:val="5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Benader de budgethouder met het verzoek om de inkoopfactuur tijdig te retourneren en/of te fiatteren.</w:t>
      </w:r>
    </w:p>
    <w:p>
      <w:pPr>
        <w:pStyle w:val="Normal"/>
        <w:numPr>
          <w:ilvl w:val="0"/>
          <w:numId w:val="5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de inkoopfacturen die niet op tijd worden teruggestuurd.</w:t>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stelt een betalingsvoorstel op, rekening houdend met de betalingstermijn en de beschikbare liquiditeit.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collega je informatie kan geven over het opstellen van een betalingsvoorstel.</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waarom een betalingsvoorstel opgesteld wordt voor de inkoopfacturen.</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welke eisen gesteld worden aan inkoopfacturen om in het betalingsvoorstel opgenomen te worden.</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betalingsvoorstel op.</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Licht schriftelijk toe waarom je bepaalde inkoopfacturen niet in het betalingsvoorstel opneemt.</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gebruik van de betalingstermijn als voorwaarde om een inkoopfactuur in het betalingsvoorstel op te nemen.</w:t>
      </w:r>
    </w:p>
    <w:p>
      <w:pPr>
        <w:pStyle w:val="Normal"/>
        <w:numPr>
          <w:ilvl w:val="0"/>
          <w:numId w:val="5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dat de liquiditeitspositie voldoende is om met het betalingsvoorstel akkoord te gaan.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geeft desgevraagd managementinformatie aan je leidinggevende over bijvoorbeeld de ontwikkeling van de inkopen op rekening en de ontwikkeling van het crediteurensaldo.</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plaats je meer informatie kunt vinden over het verstrekken van managementinformatie.</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over welke periode je leidinggevende managementinformatie wil ontvangen.</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manier waarop je leidinggevende de managementinformatie wil ontvangen.</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informatie op en beschrijf deze met betrekking tot de ontwikkeling van de inkopen op rekening.</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informatie op en beschrijf deze met betrekking tot de ontwikkeling van het crediteurensaldo.</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Bereken de activiteitenratio’s met betrekking tot het gemiddelde crediteurensaldo, de gemiddelde krediettermijn en omloopsnelheid crediteuren.</w:t>
      </w:r>
    </w:p>
    <w:p>
      <w:pPr>
        <w:pStyle w:val="Normal"/>
        <w:numPr>
          <w:ilvl w:val="0"/>
          <w:numId w:val="5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het belang is van informatie met betrekking tot de inkopen op rekening en de ontwikkeling van het crediteurensaldo voor je leidinggevende.</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B1-K2-W4 Controleert inkoopfacturen en verricht activiteiten voor de goedkeuring van inkoopfacturen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Controleren inkoopfacturen</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inkoopfacturen, die gecontroleerd zijn op bijvoorbeeld aantallen, factuurdatum, afleveradres en juiste prijs van goederen en/of diensten.</w:t>
      </w:r>
    </w:p>
    <w:p>
      <w:pPr>
        <w:pStyle w:val="Normal"/>
        <w:numPr>
          <w:ilvl w:val="0"/>
          <w:numId w:val="5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Tijdig gefiatteerde facturen</w:t>
      </w:r>
    </w:p>
    <w:p>
      <w:pPr>
        <w:pStyle w:val="Normal"/>
        <w:numPr>
          <w:ilvl w:val="0"/>
          <w:numId w:val="5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Een correct betalingsvoorstel</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t xml:space="preserve">B1 - Kerntaak 3 </w:t>
        <w:tab/>
        <w:t>Controleert en beheert kwantiteitenregistraties</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B1-K3-W1 Controleert en beheert kwantiteitenregistraties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verzamelt en controleert gegevens over de gewerkte uren van jezelf en van je collega’s.</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bij wie je terecht kunt voor informatie over de werkwijze bij het verzamelen van gegevens over de gewerkte uren voor een project of een afdeling.</w:t>
      </w:r>
    </w:p>
    <w:p>
      <w:pPr>
        <w:pStyle w:val="Normal"/>
        <w:numPr>
          <w:ilvl w:val="0"/>
          <w:numId w:val="5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gegevens over gewerkte uren voor een project of een afdeling.</w:t>
      </w:r>
    </w:p>
    <w:p>
      <w:pPr>
        <w:pStyle w:val="Normal"/>
        <w:numPr>
          <w:ilvl w:val="0"/>
          <w:numId w:val="5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gegevens over gewerkte uren voor een project of een afdeling.</w:t>
      </w:r>
    </w:p>
    <w:p>
      <w:pPr>
        <w:pStyle w:val="Normal"/>
        <w:numPr>
          <w:ilvl w:val="0"/>
          <w:numId w:val="5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manier waarop je controleert of alle gewerkte uren van een collega ook daadwerkelijk zijn gemaakt.</w:t>
      </w:r>
    </w:p>
    <w:p>
      <w:pPr>
        <w:pStyle w:val="Normal"/>
        <w:numPr>
          <w:ilvl w:val="0"/>
          <w:numId w:val="5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je moet doen als er tijdens de controle van de gewerkte uren fouten naar voren komen.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675"/>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bewerkt en/of registreert gewerkte uren in een geautomatiseerd systeem.</w:t>
      </w:r>
    </w:p>
    <w:p>
      <w:pPr>
        <w:pStyle w:val="Normal"/>
        <w:spacing w:lineRule="auto" w:line="240" w:before="0" w:after="0"/>
        <w:ind w:firstLine="675"/>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wie je terechtkunt voor informatie over het vastleggen van gewerkte uren in een geautomatiseerd systeem.</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voldoende kennis hebt van het geautomatiseerde systeem waarmee de gewerkte uren worden vastgelegd.</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welke procedures er gelden voor het vastleggen van de gewerkte uren.</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Registreer de gewerkte uren voor een project of een afdeling in een geautomatiseerd systeem.</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Bewerk de gewerkte uren voor een project of een afdeling in een geautomatiseerd systeem.</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bijzonderheden die je constateert tijdens het registreren van gewerkte uren.</w:t>
      </w:r>
    </w:p>
    <w:p>
      <w:pPr>
        <w:pStyle w:val="Normal"/>
        <w:numPr>
          <w:ilvl w:val="0"/>
          <w:numId w:val="6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Overleg met je leidinggevende welk actie je moet ondernemen naar aanleiding van de geconstateerde bijzonderheden.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rappelleert collega’s als deze onvolledige of onjuiste gegevens hebben aangeleverd.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overzicht uit waaruit blijkt welke gegevens ontbreken met betrekking tot de gewerkte uren.</w:t>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binnen welke termijn collega’s ontbrekende gegevens over gewerkte uren moeten verstrekken.</w:t>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op welke manier je een collega mag benaderen om de ontbrekende gegevens met betrekking tot de gewerkte uren aan te leveren.</w:t>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Rappelleer een collega bij het niet tijdig of onvolledig aanleveren van gegevens.</w:t>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om welke reden een collega onvolledige of onjuiste gegevens heeft doorgegeven.</w:t>
      </w:r>
    </w:p>
    <w:p>
      <w:pPr>
        <w:pStyle w:val="Normal"/>
        <w:numPr>
          <w:ilvl w:val="0"/>
          <w:numId w:val="5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het aanvullen van ontbrekende gegevens van gewerkte uren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maakt per periode een overzicht van de gewerkte uren en laat deze door betrokkenen controleren.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5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de gegevens die je nodig hebt om een urenoverzicht op te stellen bij het bedrijf waar je werkzaam bent.</w:t>
      </w:r>
    </w:p>
    <w:p>
      <w:pPr>
        <w:pStyle w:val="Normal"/>
        <w:numPr>
          <w:ilvl w:val="0"/>
          <w:numId w:val="5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over welke periode en in welke vorm je een overzicht van de gewerkte uren moet opstellen.</w:t>
      </w:r>
    </w:p>
    <w:p>
      <w:pPr>
        <w:pStyle w:val="Normal"/>
        <w:numPr>
          <w:ilvl w:val="0"/>
          <w:numId w:val="5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de gewerkte uren per project of afdeling.</w:t>
      </w:r>
    </w:p>
    <w:p>
      <w:pPr>
        <w:pStyle w:val="Normal"/>
        <w:numPr>
          <w:ilvl w:val="0"/>
          <w:numId w:val="5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werkwijze je volgt voor het opstellen van een overzicht van gewerkte uren met behulp van het geautomatiseerde systeem.</w:t>
      </w:r>
    </w:p>
    <w:p>
      <w:pPr>
        <w:pStyle w:val="Normal"/>
        <w:numPr>
          <w:ilvl w:val="0"/>
          <w:numId w:val="5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voor het opstellen van een overzicht van de gewerkte uren vast in een logboek.</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stelt een volledig overzicht op van gewerkte uren die gefactureerd kunnen worden.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 je terechtkunt met vragen over het factureren van gewerkte uren.</w:t>
      </w:r>
    </w:p>
    <w:p>
      <w:pPr>
        <w:pStyle w:val="Normal"/>
        <w:numPr>
          <w:ilvl w:val="0"/>
          <w:numId w:val="6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je een overzicht met te factureren gewerkte uren opstelt en controleer dit overzicht.</w:t>
      </w:r>
    </w:p>
    <w:p>
      <w:pPr>
        <w:pStyle w:val="Normal"/>
        <w:numPr>
          <w:ilvl w:val="0"/>
          <w:numId w:val="6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welke belanghebbenden een overzicht van de gewerkte uren moeten ontvangen.</w:t>
      </w:r>
    </w:p>
    <w:p>
      <w:pPr>
        <w:pStyle w:val="Normal"/>
        <w:numPr>
          <w:ilvl w:val="0"/>
          <w:numId w:val="6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Verstuur de overzichten aan de belanghebbenden.</w:t>
      </w:r>
    </w:p>
    <w:p>
      <w:pPr>
        <w:pStyle w:val="Normal"/>
        <w:numPr>
          <w:ilvl w:val="0"/>
          <w:numId w:val="6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alle gegevens die in het geautomatiseerde systeem staan correct zijn, zodat de gewerkte uren gefactureerd kunnen worden.</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archiveert na afloop van je werkzaamheden de relevante documenten.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men de documenten over de gewerkte uren voor een project of afdeling bewaart bij het bedrijf waar je werkzaam bent.   </w:t>
      </w:r>
    </w:p>
    <w:p>
      <w:pPr>
        <w:pStyle w:val="Normal"/>
        <w:numPr>
          <w:ilvl w:val="0"/>
          <w:numId w:val="6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alle documenten met betrekking tot de registratie van de gewerkte uren op volgens het systeem dat het bedrijf hanteert.</w:t>
      </w:r>
    </w:p>
    <w:p>
      <w:pPr>
        <w:pStyle w:val="Normal"/>
        <w:numPr>
          <w:ilvl w:val="0"/>
          <w:numId w:val="6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Archiveer de documenten en urenoverzichten.</w:t>
      </w:r>
    </w:p>
    <w:p>
      <w:pPr>
        <w:pStyle w:val="Normal"/>
        <w:numPr>
          <w:ilvl w:val="0"/>
          <w:numId w:val="6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hoe lang de overzichten en de documenten met betrekking tot de gewerkte uren bewaard moeten worden.</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B1-K3-W1 Controleert en beheert kwantiteitenregistraties</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Stamgegevens</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Bijgewerkte urenregistratie aan de hand van de juiste gegevens. </w:t>
      </w:r>
    </w:p>
    <w:p>
      <w:pPr>
        <w:pStyle w:val="Normal"/>
        <w:numPr>
          <w:ilvl w:val="0"/>
          <w:numId w:val="6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op de juiste wijze en volgens planning aangeleverde urenoverzichten.</w:t>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6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B1-K3-W2 Controleert en bewerkt administraties van kwantitatieve gegevens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verzamelt, registreert en bewerkt de kwantitatieve gegevens in een geautomatiseerd systeem, die voor de administratie van de organisatie van belang zijn.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collega’s je informatie kunt opvragen met betrekking tot kwantitatieve gegevens.</w:t>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kwantitatieve gegevens belangrijk zijn voor het bedrijf waar je werkzaam bent. Denk hierbij aan voorraden, gebruik van leaseauto’s, kilometers van dienstreizen, kostendeclaraties en vakantiedagen.</w:t>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kwantitatieve gegevens die van belang zijn voor het bedrijf waar je werkzaam bent.</w:t>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Registreer en bewerk kwantitatieve gegevens in een geautomatiseerd systeem.</w:t>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Omschrijf de methode die wordt gebruikt bij het vastleggen en bewerken van de kwantitatieve gegevens in een geautomatiseerd systeem.</w:t>
      </w:r>
    </w:p>
    <w:p>
      <w:pPr>
        <w:pStyle w:val="Normal"/>
        <w:numPr>
          <w:ilvl w:val="0"/>
          <w:numId w:val="6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het verzamelen, registreren en bewerken van kwantitatieve gegevens in het geautomatiseerde systeem.</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rappelleert collega’s als de kwantitatieve gegevens onvolledig en/of niet tijdig worden verstrekt en signaleert eventuele bijzonderheden bij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binnen welke termijn de kwantitatieve gegevens ingeleverd moeten worden.</w:t>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hoe je een collega mag benaderen om de kwantitatieve gegevens tijdig in te leveren.</w:t>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Geef bij collega’s aan dat ze hun kwantitatieve gegevens onvolledig en/of niet tijdig hebben verstrekt.</w:t>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de reden waarom de collega de kwantitatieve gegevens onvolledig en/of niet tijdig heeft verstrekt.</w:t>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je bevindingen met betrekking tot het onvolledig en/of niet tijdig verstrekken van kwantitatieve gegevens in een logboek.</w:t>
      </w:r>
    </w:p>
    <w:p>
      <w:pPr>
        <w:pStyle w:val="Normal"/>
        <w:numPr>
          <w:ilvl w:val="0"/>
          <w:numId w:val="6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indien nodig, de leidinggevende op de hoogte van het onvolledig en/of niet tijdig verstrekken van kwantitatieve gegevens.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675"/>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maakt en verstrekt periodieke overzichten aan de belanghebbenden. </w:t>
      </w:r>
    </w:p>
    <w:p>
      <w:pPr>
        <w:pStyle w:val="Normal"/>
        <w:spacing w:lineRule="auto" w:line="240" w:before="0" w:after="0"/>
        <w:ind w:firstLine="675"/>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6"/>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welke periodieke overzichten moeten worden opgesteld.</w:t>
      </w:r>
    </w:p>
    <w:p>
      <w:pPr>
        <w:pStyle w:val="Normal"/>
        <w:numPr>
          <w:ilvl w:val="0"/>
          <w:numId w:val="66"/>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voor welke belanghebbenden je het periodieke overzicht van de kwantitatieve gegevens maakt.</w:t>
      </w:r>
    </w:p>
    <w:p>
      <w:pPr>
        <w:pStyle w:val="Normal"/>
        <w:numPr>
          <w:ilvl w:val="0"/>
          <w:numId w:val="66"/>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de manier waarop en het moment waarop de belanghebbenden de periodieke overzichten willen ontvangen.</w:t>
      </w:r>
    </w:p>
    <w:p>
      <w:pPr>
        <w:pStyle w:val="Normal"/>
        <w:numPr>
          <w:ilvl w:val="0"/>
          <w:numId w:val="66"/>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periodiek overzichten van kwantitatieve gegevens.</w:t>
      </w:r>
    </w:p>
    <w:p>
      <w:pPr>
        <w:pStyle w:val="Normal"/>
        <w:numPr>
          <w:ilvl w:val="0"/>
          <w:numId w:val="66"/>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overzichten van kwantitatieve gegevens.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41"/>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maakt rapportages waarbij de kwantitatieve gegevens in geld en/of kosten worden uitgedrukt. Tevens voer je berekeningen uit.  </w:t>
      </w:r>
    </w:p>
    <w:p>
      <w:pPr>
        <w:pStyle w:val="Normal"/>
        <w:spacing w:lineRule="auto" w:line="240" w:before="0" w:after="0"/>
        <w:ind w:left="1416" w:hanging="741"/>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bij welke collega’s je informatie kunt opvragen over het maken van rapportages met betrekking tot de kwantitatieve gegevens.</w:t>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je de geldwaarde of kosten van de kwantitatieve gegevens bepaalt.</w:t>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berekeningen je dient te maken met de kwantitatieve gegevens en voor wie.</w:t>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de periode waarover je een rapportage moet maken.</w:t>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rapportage van kwantitatieve gegevens, uitgedrukt in geld of kosten.</w:t>
      </w:r>
    </w:p>
    <w:p>
      <w:pPr>
        <w:pStyle w:val="Normal"/>
        <w:numPr>
          <w:ilvl w:val="0"/>
          <w:numId w:val="6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maken van berekeningen van de kwantitatieve gegevens.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archiveert na afloop van je werkzaamheden de (digitale) documenten met betrekking tot kwantitatieve gegevens.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de procedure die je moet volgen bij het archiveren van (digitale) documenten.</w:t>
      </w:r>
    </w:p>
    <w:p>
      <w:pPr>
        <w:pStyle w:val="Normal"/>
        <w:numPr>
          <w:ilvl w:val="0"/>
          <w:numId w:val="6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Archiveer, na afloop van je werkzaamheden, de (digitale) documenten met eventuele bewijsstukken volgens de binnen het bedrijf geldende regels.</w:t>
      </w:r>
    </w:p>
    <w:p>
      <w:pPr>
        <w:pStyle w:val="Normal"/>
        <w:numPr>
          <w:ilvl w:val="0"/>
          <w:numId w:val="6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de personen die rechten hebben om de (digitale) documenten en de berekeningen in te zien en te raadplegen.</w:t>
      </w:r>
    </w:p>
    <w:p>
      <w:pPr>
        <w:pStyle w:val="Normal"/>
        <w:numPr>
          <w:ilvl w:val="0"/>
          <w:numId w:val="6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en noteer hoe lang de (digitale) documenten ter onderbouwing van de periodieke overzichten van de kwantitatieve gegevens bewaard moeten worden.  </w:t>
      </w:r>
    </w:p>
    <w:p>
      <w:pPr>
        <w:pStyle w:val="Normal"/>
        <w:numPr>
          <w:ilvl w:val="0"/>
          <w:numId w:val="6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met de (digitale) documenten ter onderbouwing van de kwantitatieve gegevens gebeurt, nadat deze in het geautomatiseerde systeem zijn opgeslagen.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ondersteunt de projectleiders bij het opstellen van projectbudgetten door de benodigde gegevens in te brengen in een geautomatiseerd systeem.</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 je terechtkunt met vragen over het opstellen van projectbudgetten en de manier van ondersteuning die je de projectleiders kunt bieden.</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op welke wijze je de projectleiders kunt ondersteunen.</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de taken waarmee je de projectleiders gaat ondersteunen.</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per project een overzicht van de gegeven die je gaat registreren.</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op welke manier je de gegevens voor de projectbudgetten invoert in het geautomatiseerde systeem.</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Breng de benodigde gegevens voor een projectbudget in in het geautomatiseerde systeem.</w:t>
      </w:r>
    </w:p>
    <w:p>
      <w:pPr>
        <w:pStyle w:val="Normal"/>
        <w:numPr>
          <w:ilvl w:val="0"/>
          <w:numId w:val="6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werkwijze met betrekking tot het ondersteunen van projectleiders bij het opstellen van projectbudgetten in een logboek vast.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G</w:t>
        <w:tab/>
        <w:t>Je verzamelt financieel-administratieve gegevens tijdens de uitvoering van projecten en controleert de aangeboden gegevens op juistheid en plausibiliteit.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een collega welke financieel-administratieve gegevens je dient te verzamelen tijdens de uitvoering van een project.</w:t>
      </w:r>
    </w:p>
    <w:p>
      <w:pPr>
        <w:pStyle w:val="Normal"/>
        <w:numPr>
          <w:ilvl w:val="0"/>
          <w:numId w:val="7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financieel-administratieve gegevens tijdens de uitvoering van een project.</w:t>
      </w:r>
    </w:p>
    <w:p>
      <w:pPr>
        <w:pStyle w:val="Normal"/>
        <w:numPr>
          <w:ilvl w:val="0"/>
          <w:numId w:val="7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financieel-administratieve gegevens tijdens de uitvoering van een project.</w:t>
      </w:r>
    </w:p>
    <w:p>
      <w:pPr>
        <w:pStyle w:val="Normal"/>
        <w:numPr>
          <w:ilvl w:val="0"/>
          <w:numId w:val="7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verzamelen en controleren van financieel-administratieve gegevens tijdens de uitvoering van projecten.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H</w:t>
        <w:tab/>
        <w:t>Je rappelleert projectmedewerkers en budgethouders/projectleiders die hun gegevens nog niet hebben ingeleverd of ingevoerd.</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Constateer binnen welke termijn projectmedewerkers en budgethouders/projectleiders hun gegevens dienen in te leveren en/of in te voeren in het geautomatiseerde systeem.</w:t>
      </w:r>
    </w:p>
    <w:p>
      <w:pPr>
        <w:pStyle w:val="Normal"/>
        <w:numPr>
          <w:ilvl w:val="0"/>
          <w:numId w:val="7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hoe je projectmedewerkers en budgethouders/projectleiders mag benaderen voor het tijdig inleveren en invoeren van gegevens.</w:t>
      </w:r>
    </w:p>
    <w:p>
      <w:pPr>
        <w:pStyle w:val="Normal"/>
        <w:numPr>
          <w:ilvl w:val="0"/>
          <w:numId w:val="7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Geef bij projectmedewerkers en budgethouders/projectleiders aan dat hun gegevens onvolledig en/of niet tijdig zijn ingeleverd of ingevoerd.</w:t>
      </w:r>
    </w:p>
    <w:p>
      <w:pPr>
        <w:pStyle w:val="Normal"/>
        <w:numPr>
          <w:ilvl w:val="0"/>
          <w:numId w:val="7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je bevindingen met betrekking tot het niet tijdig inleveren of invoeren van gegevens door projectmedewerkers en budgethouders/projectleiders.</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I</w:t>
        <w:tab/>
        <w:t>Je vergelijkt de gegevens met de planning en het (jaar)budget van de projecten en noteert de bevindingen.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collega je informatie kan geven over het vergelijken van de gegevens met de planning en het (jaar)budget van projecten.</w:t>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weet waarop je moet letten als je de gegevens met de planning en het (jaar)budget van de projecten vergelijkt.</w:t>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waar je de gegevens met betrekking tot de planning en (jaar)budgetten van projecten van vorige perioden kunt opvragen.</w:t>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of er verschillen zijn gevonden met betrekking tot de planning en (jaar)budgetten van projecten in voorgaande perioden.</w:t>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geconstateerde verschillen met betrekking tot de planning en (jaar)budgetten van projecten in een logboek.</w:t>
      </w:r>
    </w:p>
    <w:p>
      <w:pPr>
        <w:pStyle w:val="Normal"/>
        <w:numPr>
          <w:ilvl w:val="0"/>
          <w:numId w:val="7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oorzaak van de verschillen in de planning en (jaar)budgetten van projecten.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J</w:t>
        <w:tab/>
        <w:t>Je stelt periodiek en op verzoek rapportages op en distribueert deze naar de projectleiders en andere verantwoordelijke(n) in de organisatie.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voor informatie met betrekking tot het opstellen van rapportages.</w:t>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over welke periode de projectleiders en andere verantwoordelijke(n) in de organisatie een rapportage willen ontvangen.</w:t>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weet welke gegevens er in de rapportages vermeld moeten zijn.</w:t>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in welke vorm en op welke wijze de projectleiders en andere verantwoordelijke(n) de rapportages willen ontvangen. Denk hierbij aan het versturen van rapportages per e-mail of op papier.</w:t>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rapportage op en verstuur deze naar de juiste personen in de organisatie.</w:t>
      </w:r>
    </w:p>
    <w:p>
      <w:pPr>
        <w:pStyle w:val="Normal"/>
        <w:numPr>
          <w:ilvl w:val="0"/>
          <w:numId w:val="7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het opstellen van rapportages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K</w:t>
        <w:tab/>
        <w:t>Je let erop of de informatie juist is en of alle regels met betrekking tot belastingen en eventuele subsidie(s) correct zijn toegepast.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regels met betrekking tot belastingen en subsidie(s) van belang zijn.</w:t>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de projectgegevens juist zijn.</w:t>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bij de projectgegevens alle regels met betrekking tot belastingen en eventuele subsidie(s) correct zijn toegepast.</w:t>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het bedrijf nog steeds aan de regels voldoet om in aanmerking te komen voor subsidie(s).</w:t>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controleren van de informatie.</w:t>
      </w:r>
    </w:p>
    <w:p>
      <w:pPr>
        <w:pStyle w:val="Normal"/>
        <w:numPr>
          <w:ilvl w:val="0"/>
          <w:numId w:val="7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controleren van een correcte toepassing van alle regels inzake belastingen en subsidie(s).</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B1-K3-W2 Controleert en bewerkt administraties van kwantitatieve gegevens</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br/>
        <w:t>Hieronder staan een aantal mogelijke resultaten die je bij </w:t>
      </w:r>
      <w:r>
        <w:rPr>
          <w:rFonts w:eastAsia="Times New Roman" w:cs="Arial" w:ascii="Arial" w:hAnsi="Arial"/>
          <w:i/>
          <w:iCs/>
          <w:color w:val="000000"/>
          <w:sz w:val="20"/>
          <w:szCs w:val="20"/>
          <w:lang w:eastAsia="nl-NL"/>
        </w:rPr>
        <w:t>Administraties van kwantitatieve gegevens</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5"/>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overzicht aan de hand van de geregistreerde kwantitatieve gegevens, zoals voorraden goederen, kilometers van dienstreizen, kostendeclaraties, vakantiedagen en gebruik van leaseauto’s.</w:t>
      </w:r>
    </w:p>
    <w:p>
      <w:pPr>
        <w:pStyle w:val="Normal"/>
        <w:numPr>
          <w:ilvl w:val="0"/>
          <w:numId w:val="75"/>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Overzichtelijk archief, waarin de gegevens die in het geautomatiseerde systeem staan worden geregistreerd.</w:t>
      </w:r>
    </w:p>
    <w:p>
      <w:pPr>
        <w:pStyle w:val="Normal"/>
        <w:numPr>
          <w:ilvl w:val="0"/>
          <w:numId w:val="75"/>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ingerichte projectbudgetten.</w:t>
      </w:r>
    </w:p>
    <w:p>
      <w:pPr>
        <w:pStyle w:val="Normal"/>
        <w:numPr>
          <w:ilvl w:val="0"/>
          <w:numId w:val="75"/>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en volledige registratie van de actuele financiële projectgegevens in het systeem.</w:t>
      </w:r>
    </w:p>
    <w:p>
      <w:pPr>
        <w:pStyle w:val="Normal"/>
        <w:numPr>
          <w:ilvl w:val="0"/>
          <w:numId w:val="75"/>
        </w:numPr>
        <w:spacing w:lineRule="auto" w:line="240" w:before="0" w:after="0"/>
        <w:ind w:left="675"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Op de juiste wijze en volgens planning opgeleverde, correcte en betrouwbare projectrapportages.</w:t>
      </w:r>
    </w:p>
    <w:p>
      <w:pPr>
        <w:pStyle w:val="Normal"/>
        <w:numPr>
          <w:ilvl w:val="0"/>
          <w:numId w:val="75"/>
        </w:numPr>
        <w:spacing w:lineRule="auto" w:line="240" w:before="0" w:after="0"/>
        <w:ind w:left="675" w:hanging="360"/>
        <w:rPr>
          <w:rFonts w:ascii="Arial" w:hAnsi="Arial" w:cs="Arial"/>
          <w:b/>
          <w:b/>
          <w:sz w:val="24"/>
          <w:szCs w:val="24"/>
        </w:rPr>
      </w:pPr>
      <w:r>
        <w:rPr>
          <w:rFonts w:eastAsia="Times New Roman" w:cs="Arial" w:ascii="Arial" w:hAnsi="Arial"/>
          <w:color w:val="000000"/>
          <w:sz w:val="20"/>
          <w:szCs w:val="20"/>
          <w:lang w:eastAsia="nl-NL"/>
        </w:rPr>
        <w:t>Heldere notities met bevindingen en adviezen.</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t>Profieldelen</w:t>
      </w:r>
    </w:p>
    <w:p>
      <w:pPr>
        <w:pStyle w:val="Normal"/>
        <w:spacing w:lineRule="auto" w:line="240" w:before="0" w:after="0"/>
        <w:rPr>
          <w:rFonts w:ascii="Arial" w:hAnsi="Arial" w:cs="Arial"/>
          <w:b/>
          <w:b/>
          <w:sz w:val="24"/>
          <w:szCs w:val="24"/>
        </w:rPr>
      </w:pPr>
      <w:r>
        <w:rPr>
          <w:rFonts w:cs="Arial" w:ascii="Arial" w:hAnsi="Arial"/>
          <w:b/>
          <w:sz w:val="24"/>
          <w:szCs w:val="24"/>
        </w:rPr>
      </w:r>
    </w:p>
    <w:p>
      <w:pPr>
        <w:pStyle w:val="Kop2"/>
        <w:spacing w:beforeAutospacing="0" w:before="0" w:afterAutospacing="0" w:after="45"/>
        <w:ind w:left="2124" w:hanging="2124"/>
        <w:rPr>
          <w:rFonts w:ascii="Arial" w:hAnsi="Arial" w:cs="Arial"/>
          <w:sz w:val="24"/>
          <w:szCs w:val="24"/>
        </w:rPr>
      </w:pPr>
      <w:r>
        <w:rPr>
          <w:rFonts w:cs="Arial" w:ascii="Arial" w:hAnsi="Arial"/>
          <w:sz w:val="24"/>
          <w:szCs w:val="24"/>
        </w:rPr>
        <w:t>Verricht werkzaamheden t.b.v. de periodeafsluiting en de belastingaangifte</w:t>
      </w:r>
    </w:p>
    <w:p>
      <w:pPr>
        <w:pStyle w:val="Kop2"/>
        <w:spacing w:beforeAutospacing="0" w:before="0" w:afterAutospacing="0" w:after="45"/>
        <w:rPr>
          <w:rFonts w:ascii="Arial" w:hAnsi="Arial" w:cs="Arial"/>
          <w:sz w:val="24"/>
          <w:szCs w:val="24"/>
        </w:rPr>
      </w:pPr>
      <w:r>
        <w:rPr>
          <w:rFonts w:cs="Arial" w:ascii="Arial" w:hAnsi="Arial"/>
          <w:sz w:val="24"/>
          <w:szCs w:val="24"/>
        </w:rPr>
      </w:r>
    </w:p>
    <w:p>
      <w:pPr>
        <w:pStyle w:val="Kop2"/>
        <w:spacing w:beforeAutospacing="0" w:before="0" w:afterAutospacing="0" w:after="45"/>
        <w:rPr>
          <w:rFonts w:ascii="Arial" w:hAnsi="Arial" w:cs="Arial"/>
          <w:color w:val="676767"/>
          <w:sz w:val="24"/>
          <w:szCs w:val="24"/>
        </w:rPr>
      </w:pPr>
      <w:r>
        <w:rPr>
          <w:rFonts w:cs="Arial" w:ascii="Arial" w:hAnsi="Arial"/>
          <w:sz w:val="24"/>
          <w:szCs w:val="24"/>
        </w:rPr>
        <w:t>P2-K1-W1 Verricht boekingen in het memoriaal</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maakt boekingen van financiële feiten in het memoriaal.</w:t>
      </w:r>
    </w:p>
    <w:p>
      <w:pPr>
        <w:pStyle w:val="Normal"/>
        <w:spacing w:lineRule="auto" w:line="240" w:before="0" w:after="0"/>
        <w:ind w:firstLine="30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na overleg met een collega, welke financiële feiten in het memoriaal worden geboekt.</w:t>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gegevens of overzichten (bijvoorbeeld een afschrijvingsstaat of inkoopfacturen) die je nodig hebt bij het maken van de juiste boekingen.</w:t>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op welke manier je in het geautomatiseerde systeem de boekingen in het memoriaal verwerkt.</w:t>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boekingen van financiële feiten in het memoriaal. Denk hierbij aan periodieke kosten, afschrijvingen, privégebruik bedrijfsmiddelen en kapitaalmutaties.</w:t>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boekingen die je maakt in het memoriaal. Denk hierbij aan het controleren van bedragen en grootboekrekeningen.</w:t>
      </w:r>
    </w:p>
    <w:p>
      <w:pPr>
        <w:pStyle w:val="Normal"/>
        <w:numPr>
          <w:ilvl w:val="0"/>
          <w:numId w:val="7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boeken van financiële feiten in het memoriaal.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aangeboden gegevens op juistheid en plausibiliteit. </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bij wie je terechtkunt voor informatie over de werkwijze bij het controleren van gegevens.</w:t>
      </w:r>
    </w:p>
    <w:p>
      <w:pPr>
        <w:pStyle w:val="Normal"/>
        <w:numPr>
          <w:ilvl w:val="0"/>
          <w:numId w:val="7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werkwijze waarop de gegevens op juistheid en nauwkeurigheid worden gecontroleerd.</w:t>
      </w:r>
    </w:p>
    <w:p>
      <w:pPr>
        <w:pStyle w:val="Normal"/>
        <w:numPr>
          <w:ilvl w:val="0"/>
          <w:numId w:val="7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aangeboden gegevens op juistheid en plausibiliteit.</w:t>
      </w:r>
    </w:p>
    <w:p>
      <w:pPr>
        <w:pStyle w:val="Normal"/>
        <w:numPr>
          <w:ilvl w:val="0"/>
          <w:numId w:val="7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de vastgestelde eisen waaraan de gegevens moeten voldoen.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legt ingewikkelde boekingen voor aan het hoofd administratie of de accountant, om de juiste codering en bedragen vast te stellen.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ingewikkelde boekingen je aan je leidinggevende of accountant voorlegt.</w:t>
      </w:r>
    </w:p>
    <w:p>
      <w:pPr>
        <w:pStyle w:val="Normal"/>
        <w:numPr>
          <w:ilvl w:val="0"/>
          <w:numId w:val="7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heldere notities van ingewikkelde boekingen waarvan je de codering of bedragen niet zeker weet.</w:t>
      </w:r>
    </w:p>
    <w:p>
      <w:pPr>
        <w:pStyle w:val="Normal"/>
        <w:numPr>
          <w:ilvl w:val="0"/>
          <w:numId w:val="7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werkwijze waarop je hebt vastgesteld dat de codering en bedragen correct zijn.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vraagt aanvullende of ontbrekende informatie op bij collega’s of andere afdelingen.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7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bij twijfel over de juistheid van de financiële feiten die in het </w:t>
      </w:r>
      <w:r>
        <w:rPr>
          <w:rFonts w:eastAsia="Times New Roman" w:cs="Arial" w:ascii="Arial" w:hAnsi="Arial"/>
          <w:color w:val="000000"/>
          <w:sz w:val="20"/>
          <w:szCs w:val="20"/>
          <w:lang w:eastAsia="nl-NL"/>
        </w:rPr>
        <w:t>memoriaal</w:t>
      </w:r>
      <w:r>
        <w:rPr>
          <w:rFonts w:eastAsia="Times New Roman" w:cs="Arial" w:ascii="Arial" w:hAnsi="Arial"/>
          <w:color w:val="000000"/>
          <w:sz w:val="20"/>
          <w:szCs w:val="20"/>
          <w:lang w:eastAsia="nl-NL"/>
        </w:rPr>
        <w:t> geboekt worden.</w:t>
      </w:r>
    </w:p>
    <w:p>
      <w:pPr>
        <w:pStyle w:val="Normal"/>
        <w:numPr>
          <w:ilvl w:val="0"/>
          <w:numId w:val="7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of gegevens ontbreken of aangevuld moeten worden voordat boekingen in het memoriaal gemaakt kunnen worden.</w:t>
      </w:r>
    </w:p>
    <w:p>
      <w:pPr>
        <w:pStyle w:val="Normal"/>
        <w:numPr>
          <w:ilvl w:val="0"/>
          <w:numId w:val="7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e-mail naar een andere afdeling met het verzoek om extra informatie over financiële feiten die in het memoriaal worden geboekt.</w:t>
      </w:r>
    </w:p>
    <w:p>
      <w:pPr>
        <w:pStyle w:val="Normal"/>
        <w:numPr>
          <w:ilvl w:val="0"/>
          <w:numId w:val="7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met gegevens die het vaakst ontbreken bij de boekingen in het memoriaal.</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rapporteert fouten en bijzonderheden die je hebt aangetroffen met betrekking tot het maken van boekingen in het memoriaal aan je leidinggevende en maakt eventueel een voorstel voor correctieboekingen.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uit van het </w:t>
      </w:r>
      <w:r>
        <w:rPr>
          <w:rFonts w:eastAsia="Times New Roman" w:cs="Arial" w:ascii="Arial" w:hAnsi="Arial"/>
          <w:color w:val="000000"/>
          <w:sz w:val="20"/>
          <w:szCs w:val="20"/>
          <w:lang w:eastAsia="nl-NL"/>
        </w:rPr>
        <w:t>memoriaal</w:t>
      </w:r>
      <w:r>
        <w:rPr>
          <w:rFonts w:eastAsia="Times New Roman" w:cs="Arial" w:ascii="Arial" w:hAnsi="Arial"/>
          <w:color w:val="000000"/>
          <w:sz w:val="20"/>
          <w:szCs w:val="20"/>
          <w:lang w:eastAsia="nl-NL"/>
        </w:rPr>
        <w:t>.</w:t>
      </w:r>
    </w:p>
    <w:p>
      <w:pPr>
        <w:pStyle w:val="Normal"/>
        <w:numPr>
          <w:ilvl w:val="0"/>
          <w:numId w:val="8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Omschrijf welke onjuistheden je hebt gevonden in de boekingen in het memoriaal.</w:t>
      </w:r>
    </w:p>
    <w:p>
      <w:pPr>
        <w:pStyle w:val="Normal"/>
        <w:numPr>
          <w:ilvl w:val="0"/>
          <w:numId w:val="8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je eventuele fouten en bijzonderheden in het memoriaal hebt gevonden.</w:t>
      </w:r>
    </w:p>
    <w:p>
      <w:pPr>
        <w:pStyle w:val="Normal"/>
        <w:numPr>
          <w:ilvl w:val="0"/>
          <w:numId w:val="8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E-mail je leidinggevende over fouten en bijzonderheden die je hebt vastgesteld in het memoriaal.</w:t>
      </w:r>
    </w:p>
    <w:p>
      <w:pPr>
        <w:pStyle w:val="Normal"/>
        <w:numPr>
          <w:ilvl w:val="0"/>
          <w:numId w:val="8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voorstel voor een correctieboeking</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archiveert na afloop van de werkzaamheden de documenten die je hebt gebruikt voor het memoriaal.</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alle documenten over de boekingen in het memoriaal op volgens de werkwijze die het bedrijf hanteert.</w:t>
      </w:r>
    </w:p>
    <w:p>
      <w:pPr>
        <w:pStyle w:val="Normal"/>
        <w:numPr>
          <w:ilvl w:val="0"/>
          <w:numId w:val="8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werkwijze voor het archiveren van documenten die betrekking hebben op het memoriaal vast in een logboek.</w:t>
      </w:r>
    </w:p>
    <w:p>
      <w:pPr>
        <w:pStyle w:val="Normal"/>
        <w:numPr>
          <w:ilvl w:val="0"/>
          <w:numId w:val="8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hoe lang de documenten met betrekking tot het memoriaal bewaard moeten worden.</w:t>
      </w:r>
    </w:p>
    <w:p>
      <w:pPr>
        <w:pStyle w:val="Normal"/>
        <w:numPr>
          <w:ilvl w:val="0"/>
          <w:numId w:val="8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documenten gebeurt nadat deze in het memoriaal zijn verwerkt.</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P2-K1-W1 Verricht boekingen in het memoriaal</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Memoriaal</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8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boekings- en verwerkingsverslag van het memoriaal.</w:t>
      </w:r>
    </w:p>
    <w:p>
      <w:pPr>
        <w:pStyle w:val="Normal"/>
        <w:numPr>
          <w:ilvl w:val="0"/>
          <w:numId w:val="8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Verslag van de bijzonderheden die zijn aangetroffen bij de controle van de boekhouding.</w:t>
      </w:r>
    </w:p>
    <w:p>
      <w:pPr>
        <w:pStyle w:val="Normal"/>
        <w:numPr>
          <w:ilvl w:val="0"/>
          <w:numId w:val="8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gearchiveerde documenten.</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sz w:val="24"/>
          <w:szCs w:val="24"/>
          <w:lang w:eastAsia="nl-NL"/>
        </w:rPr>
        <w:t>P2-K1-W2 Bereidt de periodeafsluiting voor</w:t>
      </w:r>
      <w:r>
        <w:rPr>
          <w:rFonts w:eastAsia="Times New Roman" w:cs="Arial" w:ascii="Arial" w:hAnsi="Arial"/>
          <w:b/>
          <w:bCs/>
          <w:color w:val="000000"/>
          <w:sz w:val="20"/>
          <w:szCs w:val="20"/>
          <w:lang w:eastAsia="nl-NL"/>
        </w:rPr>
        <w:t xml:space="preserve">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verzamelt en vraagt aanvullende of ontbrekende informatie op met betrekking tot de periodeafsluiting.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bij welke collega’s je terechtkunt voor informatie over de periodeafsluiting.</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de ontbrekende informatie die je gaat gebruiken voor de periodeafsluiting.</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Vraag binnen de organisatie aanvullende of ontbrekende informatie op voor de periodeafsluiting.</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informatie binnen jouw afdeling is op te vragen en welke daarbuiten.</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aan de hand van een lijst met voorwaarden of de informatie die je hebt ontvangen voor de periodeafsluiting correct is.</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dat de benodigde informatie die nodig is om een periodeafsluiting te kunnen opstellen compleet is.</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aanvullende of ontbrekende informatie je nog nodig hebt om de periodeafsluiting op te stellen.</w:t>
      </w:r>
    </w:p>
    <w:p>
      <w:pPr>
        <w:pStyle w:val="Normal"/>
        <w:numPr>
          <w:ilvl w:val="0"/>
          <w:numId w:val="8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je informatie voor de periodeafsluiting hebt verzameld.</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voert, indien nodig, voorafgaande journaalposten in ten behoeve van de  balans en resultatenrekening.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saldibalans uit van de periode waarvoor je, indien nodig, voorafgaande journaalposten maakt.  </w:t>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van welke financiële feiten je voorafgaande journaalposten moet maken.</w:t>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Voer voorafgaande journaalposten in in de financiële administratie.</w:t>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voorafgaande journaalposten aan de hand van een boekingsverslag en beschrijf wat je opvalt.</w:t>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wat de gevolgen kunnen zijn van de gemaakte voorafgaande journaalposten.</w:t>
      </w:r>
    </w:p>
    <w:p>
      <w:pPr>
        <w:pStyle w:val="Normal"/>
        <w:numPr>
          <w:ilvl w:val="0"/>
          <w:numId w:val="8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maken van voorafgaande journaalposten vast in een logboek.</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stelt een balans en resultatenrekening op.</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 je terechtkunt voor informatie over het opstellen van een balans en resultatenrekening.</w:t>
      </w:r>
    </w:p>
    <w:p>
      <w:pPr>
        <w:pStyle w:val="Normal"/>
        <w:numPr>
          <w:ilvl w:val="0"/>
          <w:numId w:val="8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Omschrijf de bedrijfsregels die je volgt bij het opstellen van een balans en resultatenrekening.</w:t>
      </w:r>
    </w:p>
    <w:p>
      <w:pPr>
        <w:pStyle w:val="Normal"/>
        <w:numPr>
          <w:ilvl w:val="0"/>
          <w:numId w:val="8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welke werkwijze er wordt toegepast om een balans en resultatenrekening op te stellen.</w:t>
      </w:r>
    </w:p>
    <w:p>
      <w:pPr>
        <w:pStyle w:val="Normal"/>
        <w:numPr>
          <w:ilvl w:val="0"/>
          <w:numId w:val="8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balans en resultatenrekening op volgens de geldende bedrijfsregels.</w:t>
      </w:r>
    </w:p>
    <w:p>
      <w:pPr>
        <w:pStyle w:val="Normal"/>
        <w:numPr>
          <w:ilvl w:val="0"/>
          <w:numId w:val="8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opstellen van een balans en resultatenrekening vast in een logboek.</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noteert fouten en bijzonderheden die je hebt aangetroffen met betrekking tot het opstellen van een balans en resultatenrekening voor bespreking met je leidinggevende.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de manier waarop je leidinggevende de bijzonderheden wil ontvangen.</w:t>
      </w:r>
    </w:p>
    <w:p>
      <w:pPr>
        <w:pStyle w:val="Normal"/>
        <w:numPr>
          <w:ilvl w:val="0"/>
          <w:numId w:val="8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overzicht op met daarin de fouten en bijzonderheden die je hebt aangetroffen bij het opstellen van de balans en resultatenrekening.</w:t>
      </w:r>
    </w:p>
    <w:p>
      <w:pPr>
        <w:pStyle w:val="Normal"/>
        <w:numPr>
          <w:ilvl w:val="0"/>
          <w:numId w:val="8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een collega, welke onjuistheden in een balans of resultatenrekening van belang zijn voor je leidinggevende.</w:t>
      </w:r>
    </w:p>
    <w:p>
      <w:pPr>
        <w:pStyle w:val="Normal"/>
        <w:numPr>
          <w:ilvl w:val="0"/>
          <w:numId w:val="8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duidelijke notities voor je leidinggevende over de fouten en bijzonderheden die je hebt gevonden in de boekingen in de balans en resultatenrekening.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archiveert de documenten die je voor je werkzaamheden hebt gebruikt volgens een vastgestelde werkwijze.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manier de documenten ten behoeve van de periodeafsluiting worden bewaard.</w:t>
      </w:r>
    </w:p>
    <w:p>
      <w:pPr>
        <w:pStyle w:val="Normal"/>
        <w:numPr>
          <w:ilvl w:val="0"/>
          <w:numId w:val="8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Sla alle documenten op die je hebt gebruikt voor het opstellen van de balans en resultatenrekening.</w:t>
      </w:r>
    </w:p>
    <w:p>
      <w:pPr>
        <w:pStyle w:val="Normal"/>
        <w:numPr>
          <w:ilvl w:val="0"/>
          <w:numId w:val="8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hoe lang de documenten bewaard moeten worden.</w:t>
      </w:r>
    </w:p>
    <w:p>
      <w:pPr>
        <w:pStyle w:val="Normal"/>
        <w:numPr>
          <w:ilvl w:val="0"/>
          <w:numId w:val="8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wat er met de documenten met betrekking tot de balans en resultatenrekening gebeurt nadat deze zijn opgesteld.</w:t>
      </w:r>
    </w:p>
    <w:p>
      <w:pPr>
        <w:pStyle w:val="Normal"/>
        <w:numPr>
          <w:ilvl w:val="0"/>
          <w:numId w:val="8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werkwijze met betrekking tot het archiveren van documenten vast in een logboek.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P2-K1-W2 Bereidt de periodeafsluiting voor</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Voorbereiding periodeafsluiting</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8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voorafgaande journaalposten.</w:t>
      </w:r>
    </w:p>
    <w:p>
      <w:pPr>
        <w:pStyle w:val="Normal"/>
        <w:numPr>
          <w:ilvl w:val="0"/>
          <w:numId w:val="8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Balans en resultatenrekening (concept).</w:t>
      </w:r>
    </w:p>
    <w:p>
      <w:pPr>
        <w:pStyle w:val="Normal"/>
        <w:numPr>
          <w:ilvl w:val="0"/>
          <w:numId w:val="8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Notities van de bijzonderheden die zijn aangetroffen bij de controle van de balans en resultatenrekening.</w:t>
      </w:r>
    </w:p>
    <w:p>
      <w:pPr>
        <w:pStyle w:val="Normal"/>
        <w:numPr>
          <w:ilvl w:val="0"/>
          <w:numId w:val="8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bijgewerkt archief.</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sz w:val="24"/>
          <w:szCs w:val="24"/>
          <w:lang w:eastAsia="nl-NL"/>
        </w:rPr>
        <w:t>P2-K1-W3 Treft voorbereidingen voor de aangifte omzetbelasting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voert de aangifte omzetbelasting in op basis van de relevante posten uit het grootboek.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 je terechtkunt voor informatie met betrekking tot de aangifte omzetbelasting.</w:t>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de werkwijze is voor het opmaken van de aangifte omzetbelasting.</w:t>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grootboekrekeningen je dient te controleren in verband met de aangifte omzetbelasting.</w:t>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of gegevens in verband met de aangifte omzetbelasting correct zijn.</w:t>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Voer de aangifte omzetbelasting in in het geautomatiseerde systeem.</w:t>
      </w:r>
    </w:p>
    <w:p>
      <w:pPr>
        <w:pStyle w:val="Normal"/>
        <w:numPr>
          <w:ilvl w:val="0"/>
          <w:numId w:val="8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de aangifte omzetbelasting vast in een logboek. </w:t>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de berekeningen met betrekking tot de omzetbelasting en je vergelijkt de aangifte omzetbelasting met eerdere perioden.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berekeningen uitgevoerd zijn voor de aangifte omzetbelasting en controleer deze berekeningen. Zoek uit waar de aangiften omzetbelasting van eerdere perioden worden bewaard.</w:t>
      </w:r>
    </w:p>
    <w:p>
      <w:pPr>
        <w:pStyle w:val="Normal"/>
        <w:numPr>
          <w:ilvl w:val="0"/>
          <w:numId w:val="9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Neem twee aangiften omzetbelasting en noteer eventuele verschillen hiertussen.</w:t>
      </w:r>
    </w:p>
    <w:p>
      <w:pPr>
        <w:pStyle w:val="Normal"/>
        <w:numPr>
          <w:ilvl w:val="0"/>
          <w:numId w:val="9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vergelijken van de aangiften omzetbelasting vast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rapporteert eventuele bijzonderheden met betrekking tot de aangifte omzetbelasting aan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fouten en bijzonderheden die je hebt aangetroffen bij de voorbereiding van de aangifte omzetbelasting.</w:t>
      </w:r>
    </w:p>
    <w:p>
      <w:pPr>
        <w:pStyle w:val="Normal"/>
        <w:numPr>
          <w:ilvl w:val="0"/>
          <w:numId w:val="9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hoe fouten en bijzonderheden terechtgekomen zijn in de voorbereidingen voor de aangifte omzetbelasting.</w:t>
      </w:r>
    </w:p>
    <w:p>
      <w:pPr>
        <w:pStyle w:val="Normal"/>
        <w:numPr>
          <w:ilvl w:val="0"/>
          <w:numId w:val="9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notities over fouten en bijzonderheden voor aan je leidinggevende. </w:t>
      </w:r>
    </w:p>
    <w:p>
      <w:pPr>
        <w:pStyle w:val="Normal"/>
        <w:numPr>
          <w:ilvl w:val="0"/>
          <w:numId w:val="9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de geconstateerde fouten en bijzonderheden met je leidinggevende.</w:t>
      </w:r>
    </w:p>
    <w:p>
      <w:pPr>
        <w:pStyle w:val="Normal"/>
        <w:numPr>
          <w:ilvl w:val="0"/>
          <w:numId w:val="9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opstellen van de notities voor je leidinggevende vast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werkt het fiscale bedrijfsdossier bij. </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er naar aanleiding van de aangifte omzetbelasting nodig is voor het bijwerken van het fiscale bedrijfsdossier.</w:t>
      </w:r>
    </w:p>
    <w:p>
      <w:pPr>
        <w:pStyle w:val="Normal"/>
        <w:numPr>
          <w:ilvl w:val="0"/>
          <w:numId w:val="9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Beoordeel met je collega de correcties die zijn aangebracht in de grootboekrekeningen met betrekking tot de omzetbelasting.</w:t>
      </w:r>
    </w:p>
    <w:p>
      <w:pPr>
        <w:pStyle w:val="Normal"/>
        <w:numPr>
          <w:ilvl w:val="0"/>
          <w:numId w:val="9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verslag van alle gecorrigeerde grootboekrekeningen.</w:t>
      </w:r>
    </w:p>
    <w:p>
      <w:pPr>
        <w:pStyle w:val="Normal"/>
        <w:numPr>
          <w:ilvl w:val="0"/>
          <w:numId w:val="9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met een collega het gecodeerde memoriaal met betrekking tot de aangifte omzetbelasting.</w:t>
      </w:r>
    </w:p>
    <w:p>
      <w:pPr>
        <w:pStyle w:val="Normal"/>
        <w:numPr>
          <w:ilvl w:val="0"/>
          <w:numId w:val="9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werkwijze met betrekking tot het bijwerken van het fiscale bedrijfsdossier.</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archiveert de documenten die je voor je werkzaamheden hebt gebruikt ter voorbereiding van de aangifte omzetbelasting.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alle voor de aangifte omzetbelasting benodigde documenten.</w:t>
      </w:r>
    </w:p>
    <w:p>
      <w:pPr>
        <w:pStyle w:val="Normal"/>
        <w:numPr>
          <w:ilvl w:val="0"/>
          <w:numId w:val="9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documenten je voor de aangifte omzetbelasting moet archiveren.</w:t>
      </w:r>
    </w:p>
    <w:p>
      <w:pPr>
        <w:pStyle w:val="Normal"/>
        <w:numPr>
          <w:ilvl w:val="0"/>
          <w:numId w:val="9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dat alle benodigde digitale documenten correct zijn opgeslagen in het geautomatiseerde systeem.</w:t>
      </w:r>
    </w:p>
    <w:p>
      <w:pPr>
        <w:pStyle w:val="Normal"/>
        <w:numPr>
          <w:ilvl w:val="0"/>
          <w:numId w:val="9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werkwijze bij het archiveren van documenten van de voorbereiding voor de omzetbelasting vast in een logboek. </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color w:val="676767"/>
          <w:sz w:val="24"/>
          <w:szCs w:val="24"/>
          <w:lang w:eastAsia="nl-NL"/>
        </w:rPr>
      </w:pPr>
      <w:r>
        <w:rPr>
          <w:rFonts w:eastAsia="Times New Roman" w:cs="Arial" w:ascii="Arial" w:hAnsi="Arial"/>
          <w:b/>
          <w:bCs/>
          <w:sz w:val="24"/>
          <w:szCs w:val="24"/>
          <w:lang w:eastAsia="nl-NL"/>
        </w:rPr>
        <w:t>Tips bij P2-K1-W3 Treft voorbereidingen voor de aangifte omzetbelasting</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Aangifte omzetbelasting invoeren</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9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opgemaakte (concept)aangifte omzetbelasting.</w:t>
      </w:r>
    </w:p>
    <w:p>
      <w:pPr>
        <w:pStyle w:val="Normal"/>
        <w:numPr>
          <w:ilvl w:val="0"/>
          <w:numId w:val="9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fiscaal bedrijfsdossier.</w:t>
      </w:r>
    </w:p>
    <w:p>
      <w:pPr>
        <w:pStyle w:val="Normal"/>
        <w:numPr>
          <w:ilvl w:val="0"/>
          <w:numId w:val="9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Duidelijke notities met geconstateerde fouten en bijzonderheden bij het treffen van de voorbereidingen van de aangifte omzetbelasting.</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Kop2"/>
        <w:spacing w:beforeAutospacing="0" w:before="0" w:afterAutospacing="0" w:after="45"/>
        <w:rPr>
          <w:rFonts w:ascii="Arial" w:hAnsi="Arial" w:cs="Arial"/>
          <w:sz w:val="24"/>
          <w:szCs w:val="24"/>
        </w:rPr>
      </w:pPr>
      <w:r>
        <w:rPr>
          <w:rFonts w:cs="Arial" w:ascii="Arial" w:hAnsi="Arial"/>
          <w:sz w:val="24"/>
          <w:szCs w:val="24"/>
        </w:rPr>
        <w:t>Verricht werkzaamheden t.b.v. samenstellingsopdrachten en belastingaangiften</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P3-K1-W1 Richt het dossier in van een nieuwe klant</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maakt een dossier aan voor een nieuwe klant.</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waar je meer informatie kunt vinden over het inrichten van een dossier voor een nieuwe klant.</w:t>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de klant is ingeschreven in het klantenbestand. </w:t>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dossier aan voor een nieuwe klant.</w:t>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informatie in het dossier van de nieuwe klant moet worden opgenomen. Denk hierbij aan bankgegevens, uittreksel van de Kamer van Koophandel, btw-nummer, NAW-gegevens en identiteitsgegevens. </w:t>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aan welke wettelijke eisen het dossier moet voldoen.</w:t>
      </w:r>
    </w:p>
    <w:p>
      <w:pPr>
        <w:pStyle w:val="Normal"/>
        <w:numPr>
          <w:ilvl w:val="0"/>
          <w:numId w:val="9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je werkzaamheden met betrekking tot het inrichten van een dossier.</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vraagt aanvullende en/of ontbrekende informatie op bij de klant.</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overzicht samen met daarin de gegevens die ontbreken of die aangevuld moeten worden in het dossier van de klant.</w:t>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je telefonisch of per e-mail contact mag opnemen met een klant. </w:t>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waar je eventuele ontbrekende en/of aanvullende informatie van de klant kunt opvragen.</w:t>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Vraag, indien nodig, aanvullende en/of ontbrekende informatie op bij de klant.</w:t>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opgevraagde informatie met betrekking tot bankgegevens, uittreksel van de Kamer van Koophandel, btw-nummer, NAW-gegevens en identiteitsgegevens van de klant volledig en juist is.</w:t>
      </w:r>
    </w:p>
    <w:p>
      <w:pPr>
        <w:pStyle w:val="Normal"/>
        <w:numPr>
          <w:ilvl w:val="0"/>
          <w:numId w:val="9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de werkwijze met betrekking tot het opvragen van ontbrekende en/of aanvullende informatie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controleert de identiteitsgegevens van de klant.</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voor het controleren van identiteitsgegevens van een klant.</w:t>
      </w:r>
    </w:p>
    <w:p>
      <w:pPr>
        <w:pStyle w:val="Normal"/>
        <w:numPr>
          <w:ilvl w:val="0"/>
          <w:numId w:val="9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wat onder de identiteitsgegevens van de klant valt en maak hier aantekeningen van.</w:t>
      </w:r>
    </w:p>
    <w:p>
      <w:pPr>
        <w:pStyle w:val="Normal"/>
        <w:numPr>
          <w:ilvl w:val="0"/>
          <w:numId w:val="9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de gegevens over de identiteit van de klant volledig en juist zijn.</w:t>
      </w:r>
    </w:p>
    <w:p>
      <w:pPr>
        <w:pStyle w:val="Normal"/>
        <w:numPr>
          <w:ilvl w:val="0"/>
          <w:numId w:val="9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uit op welke manier de gegevens over de identiteit van de klant worden gecontroleerd.</w:t>
      </w:r>
    </w:p>
    <w:p>
      <w:pPr>
        <w:pStyle w:val="Normal"/>
        <w:numPr>
          <w:ilvl w:val="0"/>
          <w:numId w:val="9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je de identiteitsgegevens van de klant hebt gecontroleerd.</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vraagt de externe kredietwaardigheid op van de klant, zodat de klant geaccepteerd kan worden.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externe instantie de kredietwaardigheid van de klant vaststelt.</w:t>
      </w:r>
    </w:p>
    <w:p>
      <w:pPr>
        <w:pStyle w:val="Normal"/>
        <w:numPr>
          <w:ilvl w:val="0"/>
          <w:numId w:val="9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Formuleer waarom een voldoende kredietwaardigheid van een klant belangrijk is.</w:t>
      </w:r>
    </w:p>
    <w:p>
      <w:pPr>
        <w:pStyle w:val="Normal"/>
        <w:numPr>
          <w:ilvl w:val="0"/>
          <w:numId w:val="9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aan welke eisen de kredietwaardigheid van de klant moet voldoen om geaccepteerd te worden.</w:t>
      </w:r>
    </w:p>
    <w:p>
      <w:pPr>
        <w:pStyle w:val="Normal"/>
        <w:numPr>
          <w:ilvl w:val="0"/>
          <w:numId w:val="9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over het opvragen van de externe kredietwaardigheid van de klant in een logboek.</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maakt een permanent werkdossier, een fiscaal dossier en andere dossiers aan. Indien nodig vraag je gegevens op bij de klant, zodat je kunt starten met het uitvoeren van opdrachten voor de klant.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9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collega je kunt raadplegen voor informatie over het inrichten van een permanent werkdossier, fiscaal dossier en overige dossiers van de klant.</w:t>
      </w:r>
    </w:p>
    <w:p>
      <w:pPr>
        <w:pStyle w:val="Normal"/>
        <w:numPr>
          <w:ilvl w:val="0"/>
          <w:numId w:val="9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uit welke onderdelen een permanent werkdossier bestaat.</w:t>
      </w:r>
    </w:p>
    <w:p>
      <w:pPr>
        <w:pStyle w:val="Normal"/>
        <w:numPr>
          <w:ilvl w:val="0"/>
          <w:numId w:val="9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eisen die gesteld worden aan een fiscaal dossier.</w:t>
      </w:r>
    </w:p>
    <w:p>
      <w:pPr>
        <w:pStyle w:val="Normal"/>
        <w:numPr>
          <w:ilvl w:val="0"/>
          <w:numId w:val="9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elk dossier gevuld is met de bijbehorende documenten en dat je kunt starten met het uitvoeren van opdrachten voor de klant.</w:t>
      </w:r>
    </w:p>
    <w:p>
      <w:pPr>
        <w:pStyle w:val="Normal"/>
        <w:numPr>
          <w:ilvl w:val="0"/>
          <w:numId w:val="9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de dossiers worden bewaard.</w:t>
      </w:r>
    </w:p>
    <w:p>
      <w:pPr>
        <w:pStyle w:val="Normal"/>
        <w:spacing w:lineRule="auto" w:line="240" w:before="0" w:after="0"/>
        <w:ind w:left="300" w:hanging="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P3-K1-W1 Richt het dossier in van een nieuwe klant</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Dossier nieuwe klant </w:t>
      </w:r>
      <w:r>
        <w:rPr>
          <w:rFonts w:eastAsia="Times New Roman" w:cs="Arial" w:ascii="Arial" w:hAnsi="Arial"/>
          <w:color w:val="000000"/>
          <w:sz w:val="20"/>
          <w:szCs w:val="20"/>
          <w:lang w:eastAsia="nl-NL"/>
        </w:rPr>
        <w:t>op zou kunnen leveren. Er zijn uiteraard meer producten te beschrijven die je zou kunnen maken. Dit is een selectie, dus bedenk vooral zelf ook resultaten die tot stand kunt brengen.</w:t>
      </w:r>
    </w:p>
    <w:p>
      <w:pPr>
        <w:pStyle w:val="Normal"/>
        <w:numPr>
          <w:ilvl w:val="0"/>
          <w:numId w:val="10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Volledige informatie voor klantacceptatie.</w:t>
      </w:r>
    </w:p>
    <w:p>
      <w:pPr>
        <w:pStyle w:val="Normal"/>
        <w:numPr>
          <w:ilvl w:val="0"/>
          <w:numId w:val="10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 verlopen contact met klanten.</w:t>
      </w:r>
    </w:p>
    <w:p>
      <w:pPr>
        <w:pStyle w:val="Normal"/>
        <w:numPr>
          <w:ilvl w:val="0"/>
          <w:numId w:val="10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ingericht klantdossier.</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P3-K1-W2 Controleert en/of verricht memoriaalboekingen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controleert of de klant de memoriaalboekingen juist heeft ingevoerd of je voert deze zelf uit in een financieel-administratief pakket.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een collega hoe je de boekingen in het memoriaal controleert.</w:t>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wanneer je de boekingen van de klant zelf in het memoriaal gaat inboeken.</w:t>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of de klant de memoriaalboeking juist heeft ingevoerd.</w:t>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boekingen van financiële feiten in het memoriaal. Denk hierbij aan periodieke boekingen van kosten, overlopende kosten, afschrijvingen, privégebruik van bedrijfsmiddelen en kapitaalmutaties</w:t>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bijzonderheden je bent tegengekomen bij het controleren van de memoriaalboekingen van de klant.</w:t>
      </w:r>
    </w:p>
    <w:p>
      <w:pPr>
        <w:pStyle w:val="Normal"/>
        <w:numPr>
          <w:ilvl w:val="0"/>
          <w:numId w:val="10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de manier waarop je de memoriaalboekingen van de klant controleert en op welk moment je de boekingen zelf uitvoert.</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aangeboden gegevens en let daarbij op de fiscale consequenties van de boekingen.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bij welke collega’s je terechtkunt voor informatie over de fiscale gevolgen van memoriaalboekingen.</w:t>
      </w:r>
    </w:p>
    <w:p>
      <w:pPr>
        <w:pStyle w:val="Normal"/>
        <w:numPr>
          <w:ilvl w:val="0"/>
          <w:numId w:val="10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hoe je aangeboden gegevens controleert. Denk hierbij aan criteria waaraan de gegevens moeten voldoen.</w:t>
      </w:r>
    </w:p>
    <w:p>
      <w:pPr>
        <w:pStyle w:val="Normal"/>
        <w:numPr>
          <w:ilvl w:val="0"/>
          <w:numId w:val="10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aangereikte gegevens voldoen aan de wettelijke eisen voor de belastingdienst.</w:t>
      </w:r>
    </w:p>
    <w:p>
      <w:pPr>
        <w:pStyle w:val="Normal"/>
        <w:numPr>
          <w:ilvl w:val="0"/>
          <w:numId w:val="10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mogelijke fiscale gevolgen die kunnen ontstaan als gegevens niet juist verstrekt worden.</w:t>
      </w:r>
    </w:p>
    <w:p>
      <w:pPr>
        <w:pStyle w:val="Normal"/>
        <w:numPr>
          <w:ilvl w:val="0"/>
          <w:numId w:val="10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de manier waarop je de gegevens hebt gecontroleerd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legt ingewikkelde boekingen voor aan de accountant en stelt in overleg met de accountant de juiste codering en bedragen vast.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bij welke collega’s je terechtkunt voor informatie over ingewikkelde boekingen in het memoriaal.</w:t>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indien nodig, ingewikkelde boekingen met de accountant.</w:t>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boekingen je ingewikkeld vindt vanwege de codering.</w:t>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boekingen je ingewikkeld vindt vanwege de bedragen.</w:t>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voorstel voor de codering en de bedragen van een boeking die je wilt bespreken met de accountant. </w:t>
      </w:r>
    </w:p>
    <w:p>
      <w:pPr>
        <w:pStyle w:val="Normal"/>
        <w:numPr>
          <w:ilvl w:val="0"/>
          <w:numId w:val="10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bevindingen met betrekking tot ingewikkelde boekingen in het memoriaal vast in een logboek.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vraagt ontbrekende en/of aanvullende gegevens op bij de klant.</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collega je informatie kan geven over het opvragen van ontbrekende en/of aanvullende gegevens bij klanten.</w:t>
      </w:r>
    </w:p>
    <w:p>
      <w:pPr>
        <w:pStyle w:val="Normal"/>
        <w:numPr>
          <w:ilvl w:val="0"/>
          <w:numId w:val="10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gegevens die behoren bij de memoriaalboekingen ontbreken of aangevuld moeten worden. </w:t>
      </w:r>
    </w:p>
    <w:p>
      <w:pPr>
        <w:pStyle w:val="Normal"/>
        <w:numPr>
          <w:ilvl w:val="0"/>
          <w:numId w:val="10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op welke manieren je gegevens over de memoriaalboekingen bij klanten opvraagt.  </w:t>
      </w:r>
    </w:p>
    <w:p>
      <w:pPr>
        <w:pStyle w:val="Normal"/>
        <w:numPr>
          <w:ilvl w:val="0"/>
          <w:numId w:val="10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Vraag ontbrekende en/of aanvullende gegevens op bij de klant.</w:t>
      </w:r>
    </w:p>
    <w:p>
      <w:pPr>
        <w:pStyle w:val="Normal"/>
        <w:numPr>
          <w:ilvl w:val="0"/>
          <w:numId w:val="10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notities van het opvragen van ontbrekende en/of aanvullende gegevens in een logboek.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rapporteert en bespreekt eventuele fouten en bijzonderheden aan je leidinggevende en maakt een voorstel voor eventuele correctieboekingen.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boekingsverslag van het memoriaal uit voor de gewenste periode.</w:t>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eventuele fouten die je hebt ontdekt in het memoriaal.</w:t>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Stuur een e-mail naar je leidinggevende over de fouten en bijzonderheden die je hebt gevonden in de boekingen in het memoriaal.</w:t>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mondeling aan je leidinggevende uit hoe en waarom je de fouten en/of bijzonderheden in het memoriaal wilt corrigeren.</w:t>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in overleg met een collega een voorstel op voor het maken van correctieboekingen in het memoriaal.</w:t>
      </w:r>
    </w:p>
    <w:p>
      <w:pPr>
        <w:pStyle w:val="Normal"/>
        <w:numPr>
          <w:ilvl w:val="0"/>
          <w:numId w:val="10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oorzaak van fouten waarvoor correctieboekingen gemaakt moeten worden.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verricht werkzaamheden stapsgewijs volgens een werkprogramma en draagt zorg voor de dossiervorming.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stappen uit het werkprogramma nog moeten worden uitgevoerd.</w:t>
      </w:r>
    </w:p>
    <w:p>
      <w:pPr>
        <w:pStyle w:val="Normal"/>
        <w:numPr>
          <w:ilvl w:val="0"/>
          <w:numId w:val="10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hoe je de werkzaamheden uit een werkprogramma gaat uitvoeren.  </w:t>
      </w:r>
    </w:p>
    <w:p>
      <w:pPr>
        <w:pStyle w:val="Normal"/>
        <w:numPr>
          <w:ilvl w:val="0"/>
          <w:numId w:val="10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bij welke collega’s je terechtkunt voor informatie over het vormen van een dossier.</w:t>
      </w:r>
    </w:p>
    <w:p>
      <w:pPr>
        <w:pStyle w:val="Normal"/>
        <w:numPr>
          <w:ilvl w:val="0"/>
          <w:numId w:val="10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documenten in een dossier vastgelegd worden.</w:t>
      </w:r>
    </w:p>
    <w:p>
      <w:pPr>
        <w:pStyle w:val="Normal"/>
        <w:numPr>
          <w:ilvl w:val="0"/>
          <w:numId w:val="10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van de manier waarop je een dossier aanlegt in een logboek.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P3-K1-W2 Controleert en/of verricht memoriaalboekingen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Memoriaalboekingen</w:t>
      </w:r>
      <w:r>
        <w:rPr>
          <w:rFonts w:eastAsia="Times New Roman" w:cs="Arial" w:ascii="Arial" w:hAnsi="Arial"/>
          <w:color w:val="000000"/>
          <w:sz w:val="20"/>
          <w:szCs w:val="20"/>
          <w:lang w:eastAsia="nl-NL"/>
        </w:rPr>
        <w:t> nieuwe klant op zou kunnen leveren. Er zijn uiteraard meer producten te beschrijven die je zou kunnen maken. Dit is een selectie, dus bedenk vooral zelf ook resultaten die tot stand kunt brengen.</w:t>
      </w:r>
    </w:p>
    <w:p>
      <w:pPr>
        <w:pStyle w:val="Normal"/>
        <w:numPr>
          <w:ilvl w:val="0"/>
          <w:numId w:val="10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boekingen in het memoriaal.</w:t>
      </w:r>
    </w:p>
    <w:p>
      <w:pPr>
        <w:pStyle w:val="Normal"/>
        <w:numPr>
          <w:ilvl w:val="0"/>
          <w:numId w:val="10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boekings- en verwerkingsverslagen.</w:t>
      </w:r>
    </w:p>
    <w:p>
      <w:pPr>
        <w:pStyle w:val="Normal"/>
        <w:numPr>
          <w:ilvl w:val="0"/>
          <w:numId w:val="10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 verlopen contacten met klanten.</w:t>
      </w:r>
    </w:p>
    <w:p>
      <w:pPr>
        <w:pStyle w:val="Normal"/>
        <w:numPr>
          <w:ilvl w:val="0"/>
          <w:numId w:val="10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Heldere notities van fouten en bijzonderheden voor je leidinggevende.</w:t>
      </w:r>
    </w:p>
    <w:p>
      <w:pPr>
        <w:pStyle w:val="Normal"/>
        <w:numPr>
          <w:ilvl w:val="0"/>
          <w:numId w:val="10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klantendossier.</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P3-K1-W3 Verricht werkzaamheden t.b.v. samenstellingsopdrachten en belastingaangiften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opent het werkprogramma, het klantendossier en je verzamelt informatie die gebruikt wordt om de samenstellingsopdracht van de klant uit te voeren.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op welke plaats je informatie kunt vinden met betrekking tot het werken met een werkprogramma.</w:t>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Benoem de volgorde van de onderdelen van het werkprogramma en geef aan waarom deze volgorde van belang is.</w:t>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gegevens die vermeld staan in het klantendossier.</w:t>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informatie die je verzamelt voor het samenstellen van een balans en resultatenrekening.</w:t>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de informatie die je gaat gebruiken voor de samenstellingsopdracht op volledigheid en juistheid.</w:t>
      </w:r>
    </w:p>
    <w:p>
      <w:pPr>
        <w:pStyle w:val="Normal"/>
        <w:numPr>
          <w:ilvl w:val="0"/>
          <w:numId w:val="10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manier waarop je de informatie voor de samenstellingsopdracht hebt verzameld.</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de dagboeken op juistheid en of ze correct zijn afgesloten.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0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alle boekingen in de dagboeken juist zijn geboekt.</w:t>
      </w:r>
    </w:p>
    <w:p>
      <w:pPr>
        <w:pStyle w:val="Normal"/>
        <w:numPr>
          <w:ilvl w:val="0"/>
          <w:numId w:val="10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het beginsaldo en het eindsaldo van het bankboek en het kasboek juist zijn.</w:t>
      </w:r>
    </w:p>
    <w:p>
      <w:pPr>
        <w:pStyle w:val="Normal"/>
        <w:numPr>
          <w:ilvl w:val="0"/>
          <w:numId w:val="10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de onderdelen waarop je een dagboek controleert. </w:t>
      </w:r>
    </w:p>
    <w:p>
      <w:pPr>
        <w:pStyle w:val="Normal"/>
        <w:numPr>
          <w:ilvl w:val="0"/>
          <w:numId w:val="10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manier waarop je de dagboeken hebt gecontroleerd vast in een logboek. </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rapporteert fouten en/of bijzonderheden in de boekingsgang, zodat de klant daarop let in de volgende boekingsperiode.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fouten en/of bijzonderheden in de boekingsgang vaak voorkomen.</w:t>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op welke manier je de klant op de hoogte brengt van fouten en/of bijzonderheden in de boekingsgang.</w:t>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overzicht van fouten en/of bijzonderheden die je bent tegengekomen in de boekingsgang. </w:t>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waardoor fouten en/of bijzonderheden in de boekingsgang zijn ontstaan.</w:t>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Adviseer de klant hoe aangetroffen fouten en/of bijzonderheden in de boekingsgang voorkomen kunnen worden.</w:t>
      </w:r>
    </w:p>
    <w:p>
      <w:pPr>
        <w:pStyle w:val="Normal"/>
        <w:numPr>
          <w:ilvl w:val="0"/>
          <w:numId w:val="11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de manier waarop je de klant informeert en adviseert met betrekking tot fouten en/of bijzonderheden in de boekingsgang.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maakt correctieboekingen of je maakt een voorstel voor correctieboekingen.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op welke plaats je meer informatie kunt vinden over het maken van correctieboekingen.</w:t>
      </w:r>
    </w:p>
    <w:p>
      <w:pPr>
        <w:pStyle w:val="Normal"/>
        <w:numPr>
          <w:ilvl w:val="0"/>
          <w:numId w:val="1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wanneer je correctieboekingen maakt in het memoriaal.</w:t>
      </w:r>
    </w:p>
    <w:p>
      <w:pPr>
        <w:pStyle w:val="Normal"/>
        <w:numPr>
          <w:ilvl w:val="0"/>
          <w:numId w:val="1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in een voorstel uit voor welke onderdelen correctieboekingen gemaakt moeten worden.</w:t>
      </w:r>
    </w:p>
    <w:p>
      <w:pPr>
        <w:pStyle w:val="Normal"/>
        <w:numPr>
          <w:ilvl w:val="0"/>
          <w:numId w:val="1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om welke reden correctieboekingen gemaakt moeten worden.</w:t>
      </w:r>
    </w:p>
    <w:p>
      <w:pPr>
        <w:pStyle w:val="Normal"/>
        <w:numPr>
          <w:ilvl w:val="0"/>
          <w:numId w:val="11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hoe je correctieboekingen maakt.</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E</w:t>
        <w:tab/>
        <w:t>Je controleert de aansluitingen tussen de beginbalans en de voorafgaande jaarrekening en tussen de saldibalans en het grootboek.</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collega’s je terechtkunt voor informatie over het controleren van de aansluiting tussen de beginbalans, voorafgaande jaarrekening en tussen de saldibalans en het grootboek.</w:t>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hoe je de aansluiting tussen de beginbalans, voorafgaande jaarrekening en tussen de saldibalans en het grootboek gaat controleren.</w:t>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de gegevens van de beginbalans met de voorafgaande jaarrekening.</w:t>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de saldi van de saldibalans met die van de grootboekkaarten.</w:t>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op welke onderdelen je dient te letten om te bepalen of de aansluiting tussen de beginbalans en voorafgaande jaarrekening correct is.</w:t>
      </w:r>
    </w:p>
    <w:p>
      <w:pPr>
        <w:pStyle w:val="Normal"/>
        <w:numPr>
          <w:ilvl w:val="0"/>
          <w:numId w:val="11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Analyseer de oorzaak als er geen verband is tussen de saldibalans en het grootboek.</w:t>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F</w:t>
        <w:tab/>
        <w:t>Je controleert de juistheid, volledigheid en tijdigheid van activa, passiva, kosten en baten, door middel van berekeningen, eenvoudige verbandscontroles en vergelijking met voorafgaande perioden met daarbij extra aandacht voor de posten waar de grootste risico’s worden verwacht.</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op welke onderdelen je de juistheid, volledigheid en tijdigheid van de posten van de balans en resultatenrekening kunt controleren.</w:t>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berekeningen je dient te maken om de posten van de balans en resultatenrekening te controleren.</w:t>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de verbandcontroles die je kunt uitvoeren op de posten van de balans en resultatenrekening.</w:t>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welke posten van de balans en resultatenrekening extra aandacht vragen om gecontroleerd te worden op juistheid, volledigheid en tijdigheid.</w:t>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Onderzoek wat je moet doen als posten van de balans en resultatenrekening niet correct zijn.</w:t>
      </w:r>
    </w:p>
    <w:p>
      <w:pPr>
        <w:pStyle w:val="Normal"/>
        <w:numPr>
          <w:ilvl w:val="0"/>
          <w:numId w:val="11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van de controle van de posten van de balans en resultatenrekening.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G</w:t>
        <w:tab/>
        <w:t>Je berekent diverse kengetallen of vraagt ze op en levert op verzoek gegevens aan over onder andere cashflow en een liquiditeitsbegroting.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welke kengetallen van belang zijn voor de klant.  </w:t>
      </w:r>
    </w:p>
    <w:p>
      <w:pPr>
        <w:pStyle w:val="Normal"/>
        <w:numPr>
          <w:ilvl w:val="0"/>
          <w:numId w:val="11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overzicht samen met daarin gegevens die je nodig hebt voor het berekenen van de kengetallen.</w:t>
      </w:r>
    </w:p>
    <w:p>
      <w:pPr>
        <w:pStyle w:val="Normal"/>
        <w:numPr>
          <w:ilvl w:val="0"/>
          <w:numId w:val="11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Bereken diverse kengetallen (liquiditeit, solvabiliteit en rentabiliteit).</w:t>
      </w:r>
    </w:p>
    <w:p>
      <w:pPr>
        <w:pStyle w:val="Normal"/>
        <w:numPr>
          <w:ilvl w:val="0"/>
          <w:numId w:val="11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toelichting bij de berekening van de kengetallen voor de klant.</w:t>
      </w:r>
    </w:p>
    <w:p>
      <w:pPr>
        <w:pStyle w:val="Normal"/>
        <w:numPr>
          <w:ilvl w:val="0"/>
          <w:numId w:val="114"/>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overzicht samen van gegevens die je nodig hebt voor het opstellen van een liquiditeitsbegroting.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H</w:t>
        <w:tab/>
        <w:t>Je stelt een conceptbalans, conceptresultatenrekening en concepttoelichting op. </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bij welke collega’s je terechtkunt voor informatie met betrekking tot het opstellen van een conceptbalans, conceptresultatenrekening en concepttoelichting.</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de eisen waaraan een conceptbalans, conceptresultatenrekening en concepttoelichting moeten voldoen.</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over welke periode je een conceptbalans, conceptresultatenrekening en concepttoelichting moet opstellen.</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conceptbalans op.</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conceptresultatenrekening op.</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concepttoelichting op.</w:t>
      </w:r>
    </w:p>
    <w:p>
      <w:pPr>
        <w:pStyle w:val="Normal"/>
        <w:numPr>
          <w:ilvl w:val="0"/>
          <w:numId w:val="115"/>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de stappen die je hebt gevolgd bij het opstellen van een conceptbalans, conceptresultatenrekening en concepttoelichting.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I</w:t>
        <w:tab/>
        <w:t>Je vraagt, na overleg met je leidinggevende, informatie op bij klanten en draagt zorg voor de dossiervorming.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in overleg met je leidinggevende, welke informatie over bijvoorbeeld vaste activa, cashflow of juistheid van de kosten en baten, je opvraagt bij de klant.</w:t>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hoe je informatie bij de klant opvraagt, bijvoorbeeld via mail of telefonisch.</w:t>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Omschrijf de reden waarvoor informatie bij de klant wordt opgevraagd.  </w:t>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op de hoogte bent van de manier waarop je een dossier van een klant vormt.</w:t>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dat informatie van de klant voor het dossier volledig en juist is.</w:t>
      </w:r>
    </w:p>
    <w:p>
      <w:pPr>
        <w:pStyle w:val="Normal"/>
        <w:numPr>
          <w:ilvl w:val="0"/>
          <w:numId w:val="116"/>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aantekeningen in een logboek over het vormen van een dossier van een klant.</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J</w:t>
        <w:tab/>
        <w:t>Je voert, indien nodig, voorafgaande journaalposten in ten behoeve van de conceptbalans en conceptresultatenrekening.</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Draai een saldibalans uit van de periode waarvoor je, indien nodig, voorafgaande journaalposten maakt.  </w:t>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van welke financiële feiten je voorafgaande journaalposten moet maken.</w:t>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Voer voorafgaande journaalposten in de financiële administratie in.</w:t>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Controleer voorafgaande journaalposten aan de hand van een boekingsverslag en beschrijf wat je opvalt.</w:t>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wat de gevolgen kunnen zijn van de gemaakte voorafgaande journaalposten.</w:t>
      </w:r>
    </w:p>
    <w:p>
      <w:pPr>
        <w:pStyle w:val="Normal"/>
        <w:numPr>
          <w:ilvl w:val="0"/>
          <w:numId w:val="117"/>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maken van voorafgaande journaalposten vast in een logboek.</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P3-K1-W3 Verricht werkzaamheden t.b.v. samenstellingsopdrachten en belastingaangiften</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w:t>
      </w:r>
      <w:r>
        <w:rPr>
          <w:rFonts w:eastAsia="Times New Roman" w:cs="Arial" w:ascii="Arial" w:hAnsi="Arial"/>
          <w:i/>
          <w:iCs/>
          <w:color w:val="000000"/>
          <w:sz w:val="20"/>
          <w:szCs w:val="20"/>
          <w:lang w:eastAsia="nl-NL"/>
        </w:rPr>
        <w:t>Samenstellingopdrachten</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 voorstel voor correctieboekingen.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correctieboekingen.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Juiste voorafgaande journaalposten.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Conceptbalans en conceptresultatenrekening conform de bedrijfsrichtlijnen.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controleverslag met berekeningen.</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Juiste kengetallen en gegevens voor de liquiditeitsbegroting.</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Heldere notities over fouten en bijzonderheden voor je leidinggevende en de klant. </w:t>
      </w:r>
    </w:p>
    <w:p>
      <w:pPr>
        <w:pStyle w:val="Normal"/>
        <w:numPr>
          <w:ilvl w:val="0"/>
          <w:numId w:val="118"/>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klantendossier.</w:t>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spacing w:lineRule="auto" w:line="240" w:before="0" w:after="0"/>
        <w:rPr>
          <w:rFonts w:ascii="Arial" w:hAnsi="Arial" w:cs="Arial"/>
          <w:b/>
          <w:b/>
          <w:sz w:val="24"/>
          <w:szCs w:val="24"/>
        </w:rPr>
      </w:pPr>
      <w:r>
        <w:rPr>
          <w:rFonts w:cs="Arial" w:ascii="Arial" w:hAnsi="Arial"/>
          <w:b/>
          <w:sz w:val="24"/>
          <w:szCs w:val="24"/>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P3-K1-W4 Verricht werkzaamheden t.b.v. samenstellingsopdrachten en belastingaangiften</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A</w:t>
        <w:tab/>
        <w:t>Je voert de aangiften omzetbelasting van de klanten in op basis van relevante posten uit het grootboek.</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gegevens die je nodig hebt voor de aangifte omzetbelasting.</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de werkwijze is voor het opmaken van de aangifte omzetbelasting.</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Bepaal of je gegevens die in het geautomatiseerde systeem staan kunt gebruiken voor de aangifte omzetbelasting.</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vast of gegevens in verband met de aangifte omzetbelasting correct en volledig zijn.</w:t>
        <w:br/>
        <w:t>Maak correcties van onjuiste of vergeten boekingen.</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Stel een conceptaangifte omzetbelasting op volgens de wettelijke eisen.</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Maak een btw-boeking waarbij het saldo van de btw-grootboekrekening op € 0,- is gezet en het afrondingsverschil is geboekt.</w:t>
      </w:r>
    </w:p>
    <w:p>
      <w:pPr>
        <w:pStyle w:val="Normal"/>
        <w:numPr>
          <w:ilvl w:val="0"/>
          <w:numId w:val="119"/>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Zorg ervoor dat je, indien nodig, een toelichting kunt geven op een aangifte omzetbelasting.</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B</w:t>
        <w:tab/>
        <w:t>Je controleert de berekeningen en vergelijkt de aangifte met die van eerdere perioden.</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welke berekeningen uitgevoerd zijn voor de aangifte omzetbelasting en controleer deze berekeningen.</w:t>
      </w:r>
    </w:p>
    <w:p>
      <w:pPr>
        <w:pStyle w:val="Normal"/>
        <w:numPr>
          <w:ilvl w:val="0"/>
          <w:numId w:val="1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Vergelijk, indien mogelijk, een conceptaangifte omzetbelasting met de aangiften van voorgaande perioden.</w:t>
      </w:r>
    </w:p>
    <w:p>
      <w:pPr>
        <w:pStyle w:val="Normal"/>
        <w:numPr>
          <w:ilvl w:val="0"/>
          <w:numId w:val="1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Probeer een verklaring te geven voor eventuele verschillen in aangiften omzetbelasting.</w:t>
      </w:r>
    </w:p>
    <w:p>
      <w:pPr>
        <w:pStyle w:val="Normal"/>
        <w:numPr>
          <w:ilvl w:val="0"/>
          <w:numId w:val="120"/>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verschillen in de berekeningen van de aangifte omzetbelasting met je leidinggevende.</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left="1416" w:hanging="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C</w:t>
        <w:tab/>
        <w:t>Je rapporteert eventuele fouten en/of bijzonderheden en bespreekt deze met je leidinggevende.</w:t>
      </w:r>
    </w:p>
    <w:p>
      <w:pPr>
        <w:pStyle w:val="Normal"/>
        <w:spacing w:lineRule="auto" w:line="240" w:before="0" w:after="0"/>
        <w:ind w:left="1416" w:hanging="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Noteer alle fouten en/of bijzonderheden die je hebt aangetroffen bij het controleren van de berekeningen voor de aangifte omzetbelasting.</w:t>
      </w:r>
    </w:p>
    <w:p>
      <w:pPr>
        <w:pStyle w:val="Normal"/>
        <w:numPr>
          <w:ilvl w:val="0"/>
          <w:numId w:val="1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waardoor fouten en/of bijzonderheden zijn gemaakt bij de berekeningen voor de aangifte omzetbelasting.</w:t>
      </w:r>
    </w:p>
    <w:p>
      <w:pPr>
        <w:pStyle w:val="Normal"/>
        <w:numPr>
          <w:ilvl w:val="0"/>
          <w:numId w:val="1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de notities over fouten en bijzonderheden voor aan je leidinggevende.</w:t>
      </w:r>
    </w:p>
    <w:p>
      <w:pPr>
        <w:pStyle w:val="Normal"/>
        <w:numPr>
          <w:ilvl w:val="0"/>
          <w:numId w:val="1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de geconstateerde fouten en bijzonderheden met je leidinggevende.</w:t>
      </w:r>
    </w:p>
    <w:p>
      <w:pPr>
        <w:pStyle w:val="Normal"/>
        <w:numPr>
          <w:ilvl w:val="0"/>
          <w:numId w:val="121"/>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Leg je werkwijze met betrekking tot het opstellen van de notities voor je leidinggevende vast in een logboek.</w:t>
      </w:r>
    </w:p>
    <w:p>
      <w:pPr>
        <w:pStyle w:val="Normal"/>
        <w:spacing w:lineRule="auto" w:line="240" w:before="0" w:after="0"/>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r>
    </w:p>
    <w:p>
      <w:pPr>
        <w:pStyle w:val="Normal"/>
        <w:spacing w:lineRule="auto" w:line="240" w:before="0" w:after="0"/>
        <w:ind w:firstLine="708"/>
        <w:rPr>
          <w:rFonts w:ascii="Arial" w:hAnsi="Arial" w:eastAsia="Times New Roman" w:cs="Arial"/>
          <w:b/>
          <w:b/>
          <w:bCs/>
          <w:color w:val="000000"/>
          <w:sz w:val="20"/>
          <w:szCs w:val="20"/>
          <w:lang w:eastAsia="nl-NL"/>
        </w:rPr>
      </w:pPr>
      <w:r>
        <w:rPr>
          <w:rFonts w:eastAsia="Times New Roman" w:cs="Arial" w:ascii="Arial" w:hAnsi="Arial"/>
          <w:b/>
          <w:bCs/>
          <w:color w:val="000000"/>
          <w:sz w:val="20"/>
          <w:szCs w:val="20"/>
          <w:lang w:eastAsia="nl-NL"/>
        </w:rPr>
        <w:t>D</w:t>
        <w:tab/>
        <w:t>Je werkt het fiscale klantendossier bij en archiveert de gebruikte documenten.</w:t>
      </w:r>
    </w:p>
    <w:p>
      <w:pPr>
        <w:pStyle w:val="Normal"/>
        <w:spacing w:lineRule="auto" w:line="240" w:before="0" w:after="0"/>
        <w:ind w:firstLine="708"/>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r>
    </w:p>
    <w:p>
      <w:pPr>
        <w:pStyle w:val="Normal"/>
        <w:numPr>
          <w:ilvl w:val="0"/>
          <w:numId w:val="1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Zoek uit wat er naar aanleiding van de aangifte omzetbelasting nodig is voor het bijwerken van het fiscale bedrijfsdossier.</w:t>
      </w:r>
    </w:p>
    <w:p>
      <w:pPr>
        <w:pStyle w:val="Normal"/>
        <w:numPr>
          <w:ilvl w:val="0"/>
          <w:numId w:val="1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Bespreek met je collega de correcties die zijn aangebracht in de grootboekrekeningen in de aangifte omzetbelasting en werk het fiscaal klantendossier bij.</w:t>
      </w:r>
    </w:p>
    <w:p>
      <w:pPr>
        <w:pStyle w:val="Normal"/>
        <w:numPr>
          <w:ilvl w:val="0"/>
          <w:numId w:val="1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Verzamel alle informatie met betrekking tot de aangifte omzetbelasting en verwerk deze in het fiscaal klantendossier.</w:t>
      </w:r>
    </w:p>
    <w:p>
      <w:pPr>
        <w:pStyle w:val="Normal"/>
        <w:numPr>
          <w:ilvl w:val="0"/>
          <w:numId w:val="1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Beschrijf welke documenten voor de aangifte omzetbelasting je moet archiveren.</w:t>
      </w:r>
    </w:p>
    <w:p>
      <w:pPr>
        <w:pStyle w:val="Normal"/>
        <w:numPr>
          <w:ilvl w:val="0"/>
          <w:numId w:val="122"/>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Ga na of alle stappen van het werkprogramma voor de aangifte omzetbelasting juist zijn uitgevoerd.</w:t>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r>
    </w:p>
    <w:p>
      <w:pPr>
        <w:pStyle w:val="Normal"/>
        <w:numPr>
          <w:ilvl w:val="0"/>
          <w:numId w:val="0"/>
        </w:numPr>
        <w:spacing w:lineRule="auto" w:line="240" w:before="0" w:after="45"/>
        <w:outlineLvl w:val="1"/>
        <w:rPr>
          <w:rFonts w:ascii="Arial" w:hAnsi="Arial" w:eastAsia="Times New Roman" w:cs="Arial"/>
          <w:b/>
          <w:b/>
          <w:bCs/>
          <w:sz w:val="24"/>
          <w:szCs w:val="24"/>
          <w:lang w:eastAsia="nl-NL"/>
        </w:rPr>
      </w:pPr>
      <w:r>
        <w:rPr>
          <w:rFonts w:eastAsia="Times New Roman" w:cs="Arial" w:ascii="Arial" w:hAnsi="Arial"/>
          <w:b/>
          <w:bCs/>
          <w:sz w:val="24"/>
          <w:szCs w:val="24"/>
          <w:lang w:eastAsia="nl-NL"/>
        </w:rPr>
        <w:t>Tips bij P3-K1-W4 Verricht werkzaamheden t.b.v. samenstellingsopdrachten en belastingaangiften</w:t>
      </w:r>
    </w:p>
    <w:p>
      <w:pPr>
        <w:pStyle w:val="Normal"/>
        <w:spacing w:lineRule="auto" w:line="240" w:before="0" w:after="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Hieronder staan een aantal mogelijke resultaten die je bij V</w:t>
      </w:r>
      <w:r>
        <w:rPr>
          <w:rFonts w:eastAsia="Times New Roman" w:cs="Arial" w:ascii="Arial" w:hAnsi="Arial"/>
          <w:i/>
          <w:iCs/>
          <w:color w:val="000000"/>
          <w:sz w:val="20"/>
          <w:szCs w:val="20"/>
          <w:lang w:eastAsia="nl-NL"/>
        </w:rPr>
        <w:t>oorbereiding omzetbelasting</w:t>
      </w:r>
      <w:r>
        <w:rPr>
          <w:rFonts w:eastAsia="Times New Roman" w:cs="Arial" w:ascii="Arial" w:hAnsi="Arial"/>
          <w:color w:val="000000"/>
          <w:sz w:val="20"/>
          <w:szCs w:val="20"/>
          <w:lang w:eastAsia="nl-NL"/>
        </w:rPr>
        <w:t> op zou kunnen leveren. Er zijn uiteraard meer producten te beschrijven die je zou kunnen maken. Dit is een selectie, dus bedenk vooral zelf ook resultaten die tot stand kunt brengen.</w:t>
      </w:r>
    </w:p>
    <w:p>
      <w:pPr>
        <w:pStyle w:val="Normal"/>
        <w:numPr>
          <w:ilvl w:val="0"/>
          <w:numId w:val="1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Correcte aangifte omzetbelasting.</w:t>
      </w:r>
    </w:p>
    <w:p>
      <w:pPr>
        <w:pStyle w:val="Normal"/>
        <w:numPr>
          <w:ilvl w:val="0"/>
          <w:numId w:val="1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Bijgewerkt fiscaal klantendossier met aantekeningen.</w:t>
      </w:r>
    </w:p>
    <w:p>
      <w:pPr>
        <w:pStyle w:val="Normal"/>
        <w:numPr>
          <w:ilvl w:val="0"/>
          <w:numId w:val="123"/>
        </w:numPr>
        <w:spacing w:lineRule="auto" w:line="240" w:before="0" w:after="0"/>
        <w:ind w:left="300" w:hanging="360"/>
        <w:rPr>
          <w:rFonts w:ascii="Arial" w:hAnsi="Arial" w:eastAsia="Times New Roman" w:cs="Arial"/>
          <w:color w:val="000000"/>
          <w:sz w:val="20"/>
          <w:szCs w:val="20"/>
          <w:lang w:eastAsia="nl-NL"/>
        </w:rPr>
      </w:pPr>
      <w:r>
        <w:rPr>
          <w:rFonts w:eastAsia="Times New Roman" w:cs="Arial" w:ascii="Arial" w:hAnsi="Arial"/>
          <w:color w:val="000000"/>
          <w:sz w:val="20"/>
          <w:szCs w:val="20"/>
          <w:lang w:eastAsia="nl-NL"/>
        </w:rPr>
        <w:t>Duidelijke notities van fouten en bijzonderheden voor je leidinggevende en de klant.</w:t>
      </w:r>
    </w:p>
    <w:p>
      <w:pPr>
        <w:pStyle w:val="Normal"/>
        <w:spacing w:lineRule="auto" w:line="240" w:before="0" w:after="0"/>
        <w:rPr/>
      </w:pPr>
      <w:r>
        <w:rPr/>
      </w:r>
    </w:p>
    <w:sectPr>
      <w:footerReference w:type="default" r:id="rId4"/>
      <w:type w:val="nextPage"/>
      <w:pgSz w:w="11906" w:h="16838"/>
      <w:pgMar w:left="1417" w:right="1417" w:header="0" w:top="1417" w:footer="708"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Arial">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63260149"/>
    </w:sdtPr>
    <w:sdtContent>
      <w:p>
        <w:pPr>
          <w:pStyle w:val="Voettekst"/>
          <w:jc w:val="center"/>
          <w:rPr/>
        </w:pPr>
        <w:r>
          <w:rPr/>
          <mc:AlternateContent>
            <mc:Choice Requires="wps">
              <w:drawing>
                <wp:inline distT="0" distB="0" distL="0" distR="0">
                  <wp:extent cx="5467985" cy="55245"/>
                  <wp:effectExtent l="0" t="0" r="0" b="0"/>
                  <wp:docPr id="3" name=""/>
                  <a:graphic xmlns:a="http://schemas.openxmlformats.org/drawingml/2006/main">
                    <a:graphicData uri="http://schemas.microsoft.com/office/word/2010/wordprocessingShape">
                      <wps:wsp>
                        <wps:cNvSpPr/>
                        <wps:spPr>
                          <a:xfrm>
                            <a:off x="0" y="0"/>
                            <a:ext cx="5467320" cy="54720"/>
                          </a:xfrm>
                          <a:prstGeom prst="flowChartDecision">
                            <a:avLst/>
                          </a:prstGeom>
                          <a:solidFill>
                            <a:srgbClr val="000000"/>
                          </a:solidFill>
                          <a:ln w="9360">
                            <a:solidFill>
                              <a:srgbClr val="000000"/>
                            </a:solidFill>
                            <a:miter/>
                          </a:ln>
                        </wps:spPr>
                        <wps:style>
                          <a:lnRef idx="0"/>
                          <a:fillRef idx="0"/>
                          <a:effectRef idx="0"/>
                          <a:fontRef idx="minor"/>
                        </wps:style>
                        <wps:bodyPr/>
                      </wps:wsp>
                    </a:graphicData>
                  </a:graphic>
                </wp:inline>
              </w:drawing>
            </mc:Choice>
            <mc:Fallback>
              <w:pict>
                <v:shapetype id="shapetype_110" coordsize="21600,21600" o:spt="110" path="m,10800l10800,l21600,10800l10800,21600xe">
                  <v:stroke joinstyle="miter"/>
                  <v:formulas>
                    <v:f eqn="prod width 3 4"/>
                    <v:f eqn="prod height 3 4"/>
                  </v:formulas>
                  <v:path gradientshapeok="t" o:connecttype="rect" textboxrect="5400,5400,@0,@1"/>
                </v:shapetype>
                <v:shape id="shape_0" fillcolor="black" stroked="t" style="position:absolute;margin-left:0pt;margin-top:0pt;width:430.45pt;height:4.25pt" type="shapetype_110">
                  <w10:wrap type="none"/>
                  <v:fill o:detectmouseclick="t" type="solid" color2="white"/>
                  <v:stroke color="black" weight="9360" joinstyle="miter" endcap="flat"/>
                </v:shape>
              </w:pict>
            </mc:Fallback>
          </mc:AlternateContent>
        </w:r>
      </w:p>
      <w:p>
        <w:pPr>
          <w:pStyle w:val="Voettekst"/>
          <w:jc w:val="center"/>
          <w:rPr/>
        </w:pPr>
        <w:r>
          <w:rPr/>
          <w:fldChar w:fldCharType="begin"/>
        </w:r>
        <w:r>
          <w:instrText> PAGE </w:instrText>
        </w:r>
        <w:r>
          <w:fldChar w:fldCharType="separate"/>
        </w:r>
        <w:r>
          <w:t>37</w:t>
        </w:r>
        <w:r>
          <w:fldChar w:fldCharType="end"/>
        </w:r>
      </w:p>
    </w:sdtContent>
  </w:sdt>
  <w:p>
    <w:pPr>
      <w:pStyle w:val="Voettekst"/>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
    <w:lvl w:ilvl="0">
      <w:start w:val="1"/>
      <w:numFmt w:val="bullet"/>
      <w:lvlText w:val=""/>
      <w:lvlJc w:val="left"/>
      <w:pPr>
        <w:tabs>
          <w:tab w:val="num" w:pos="720"/>
        </w:tabs>
        <w:ind w:left="720" w:hanging="360"/>
      </w:pPr>
      <w:rPr>
        <w:rFonts w:ascii="Symbol" w:hAnsi="Symbol" w:cs="Symbol" w:hint="default"/>
        <w:sz w:val="20"/>
      </w:rPr>
    </w:lvl>
    <w:lvl w:ilvl="1">
      <w:start w:val="1"/>
      <w:numFmt w:val="upperLetter"/>
      <w:lvlText w:val="%2."/>
      <w:lvlJc w:val="left"/>
      <w:pPr>
        <w:ind w:left="1440" w:hanging="360"/>
      </w:pPr>
      <w:rPr>
        <w:sz w:val="22"/>
        <w:szCs w:val="22"/>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5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6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5">
    <w:lvl w:ilvl="0">
      <w:start w:val="1"/>
      <w:numFmt w:val="bullet"/>
      <w:lvlText w:val=""/>
      <w:lvlJc w:val="left"/>
      <w:pPr>
        <w:tabs>
          <w:tab w:val="num" w:pos="720"/>
        </w:tabs>
        <w:ind w:left="720" w:hanging="360"/>
      </w:pPr>
      <w:rPr>
        <w:rFonts w:ascii="Symbol" w:hAnsi="Symbol" w:cs="Symbol" w:hint="default"/>
        <w:sz w:val="24"/>
        <w:b/>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7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9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0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1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N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nl-NL" w:eastAsia="en-US" w:bidi="ar-SA"/>
    </w:rPr>
  </w:style>
  <w:style w:type="paragraph" w:styleId="Kop2">
    <w:name w:val="Heading 2"/>
    <w:basedOn w:val="Normal"/>
    <w:link w:val="Kop2Char"/>
    <w:uiPriority w:val="9"/>
    <w:qFormat/>
    <w:rsid w:val="000a35c5"/>
    <w:pPr>
      <w:spacing w:lineRule="auto" w:line="240" w:beforeAutospacing="1" w:afterAutospacing="1"/>
      <w:outlineLvl w:val="1"/>
    </w:pPr>
    <w:rPr>
      <w:rFonts w:ascii="Times New Roman" w:hAnsi="Times New Roman" w:eastAsia="Times New Roman" w:cs="Times New Roman"/>
      <w:b/>
      <w:bCs/>
      <w:sz w:val="36"/>
      <w:szCs w:val="36"/>
      <w:lang w:eastAsia="nl-NL"/>
    </w:rPr>
  </w:style>
  <w:style w:type="character" w:styleId="DefaultParagraphFont" w:default="1">
    <w:name w:val="Default Paragraph Font"/>
    <w:uiPriority w:val="1"/>
    <w:semiHidden/>
    <w:unhideWhenUsed/>
    <w:qFormat/>
    <w:rPr/>
  </w:style>
  <w:style w:type="character" w:styleId="Kop2Char" w:customStyle="1">
    <w:name w:val="Kop 2 Char"/>
    <w:basedOn w:val="DefaultParagraphFont"/>
    <w:link w:val="Kop2"/>
    <w:uiPriority w:val="9"/>
    <w:qFormat/>
    <w:rsid w:val="000a35c5"/>
    <w:rPr>
      <w:rFonts w:ascii="Times New Roman" w:hAnsi="Times New Roman" w:eastAsia="Times New Roman" w:cs="Times New Roman"/>
      <w:b/>
      <w:bCs/>
      <w:sz w:val="36"/>
      <w:szCs w:val="36"/>
      <w:lang w:eastAsia="nl-NL"/>
    </w:rPr>
  </w:style>
  <w:style w:type="character" w:styleId="Appleconvertedspace" w:customStyle="1">
    <w:name w:val="apple-converted-space"/>
    <w:basedOn w:val="DefaultParagraphFont"/>
    <w:qFormat/>
    <w:rsid w:val="001d63d2"/>
    <w:rPr/>
  </w:style>
  <w:style w:type="character" w:styleId="Hastooltip" w:customStyle="1">
    <w:name w:val="has-tooltip"/>
    <w:basedOn w:val="DefaultParagraphFont"/>
    <w:qFormat/>
    <w:rsid w:val="000069f7"/>
    <w:rPr/>
  </w:style>
  <w:style w:type="character" w:styleId="Internetkoppeling">
    <w:name w:val="Internetkoppeling"/>
    <w:basedOn w:val="DefaultParagraphFont"/>
    <w:uiPriority w:val="99"/>
    <w:semiHidden/>
    <w:unhideWhenUsed/>
    <w:rsid w:val="000400d6"/>
    <w:rPr>
      <w:color w:val="0000FF"/>
      <w:u w:val="single"/>
    </w:rPr>
  </w:style>
  <w:style w:type="character" w:styleId="KoptekstChar" w:customStyle="1">
    <w:name w:val="Koptekst Char"/>
    <w:basedOn w:val="DefaultParagraphFont"/>
    <w:link w:val="Koptekst"/>
    <w:uiPriority w:val="99"/>
    <w:qFormat/>
    <w:rsid w:val="007c38b7"/>
    <w:rPr/>
  </w:style>
  <w:style w:type="character" w:styleId="VoettekstChar" w:customStyle="1">
    <w:name w:val="Voettekst Char"/>
    <w:basedOn w:val="DefaultParagraphFont"/>
    <w:link w:val="Voettekst"/>
    <w:uiPriority w:val="99"/>
    <w:qFormat/>
    <w:rsid w:val="007c38b7"/>
    <w:rPr/>
  </w:style>
  <w:style w:type="character" w:styleId="BallontekstChar" w:customStyle="1">
    <w:name w:val="Ballontekst Char"/>
    <w:basedOn w:val="DefaultParagraphFont"/>
    <w:link w:val="Ballontekst"/>
    <w:uiPriority w:val="99"/>
    <w:semiHidden/>
    <w:qFormat/>
    <w:rsid w:val="00643657"/>
    <w:rPr>
      <w:rFonts w:ascii="Segoe UI" w:hAnsi="Segoe UI" w:cs="Segoe UI"/>
      <w:sz w:val="18"/>
      <w:szCs w:val="18"/>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Arial" w:hAnsi="Arial"/>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rFonts w:ascii="Arial" w:hAnsi="Arial"/>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rFonts w:ascii="Arial" w:hAnsi="Arial"/>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rFonts w:ascii="Arial" w:hAnsi="Arial"/>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rFonts w:ascii="Arial" w:hAnsi="Arial"/>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rFonts w:ascii="Arial" w:hAnsi="Arial"/>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rFonts w:ascii="Arial" w:hAnsi="Arial"/>
      <w:sz w:val="20"/>
    </w:rPr>
  </w:style>
  <w:style w:type="character" w:styleId="ListLabel59">
    <w:name w:val="ListLabel 59"/>
    <w:qFormat/>
    <w:rPr>
      <w:sz w:val="22"/>
      <w:szCs w:val="22"/>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rFonts w:ascii="Arial" w:hAnsi="Arial"/>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rFonts w:ascii="Arial" w:hAnsi="Arial"/>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rFonts w:ascii="Arial" w:hAnsi="Arial"/>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rFonts w:ascii="Arial" w:hAnsi="Arial"/>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rFonts w:ascii="Arial" w:hAnsi="Arial"/>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rFonts w:ascii="Arial" w:hAnsi="Arial"/>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rFonts w:ascii="Arial" w:hAnsi="Arial"/>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rFonts w:ascii="Arial" w:hAnsi="Arial"/>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rFonts w:ascii="Arial" w:hAnsi="Arial"/>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rFonts w:ascii="Arial" w:hAnsi="Arial"/>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rFonts w:ascii="Arial" w:hAnsi="Arial"/>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rFonts w:ascii="Arial" w:hAnsi="Arial"/>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sz w:val="20"/>
    </w:rPr>
  </w:style>
  <w:style w:type="character" w:styleId="ListLabel173">
    <w:name w:val="ListLabel 173"/>
    <w:qFormat/>
    <w:rPr>
      <w:sz w:val="20"/>
    </w:rPr>
  </w:style>
  <w:style w:type="character" w:styleId="ListLabel174">
    <w:name w:val="ListLabel 174"/>
    <w:qFormat/>
    <w:rPr>
      <w:sz w:val="20"/>
    </w:rPr>
  </w:style>
  <w:style w:type="character" w:styleId="ListLabel175">
    <w:name w:val="ListLabel 175"/>
    <w:qFormat/>
    <w:rPr>
      <w:rFonts w:ascii="Arial" w:hAnsi="Arial"/>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rFonts w:ascii="Arial" w:hAnsi="Arial"/>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sz w:val="20"/>
    </w:rPr>
  </w:style>
  <w:style w:type="character" w:styleId="ListLabel193">
    <w:name w:val="ListLabel 193"/>
    <w:qFormat/>
    <w:rPr>
      <w:rFonts w:ascii="Arial" w:hAnsi="Arial"/>
      <w:sz w:val="20"/>
    </w:rPr>
  </w:style>
  <w:style w:type="character" w:styleId="ListLabel194">
    <w:name w:val="ListLabel 194"/>
    <w:qFormat/>
    <w:rPr>
      <w:sz w:val="20"/>
    </w:rPr>
  </w:style>
  <w:style w:type="character" w:styleId="ListLabel195">
    <w:name w:val="ListLabel 195"/>
    <w:qFormat/>
    <w:rPr>
      <w:sz w:val="20"/>
    </w:rPr>
  </w:style>
  <w:style w:type="character" w:styleId="ListLabel196">
    <w:name w:val="ListLabel 196"/>
    <w:qFormat/>
    <w:rPr>
      <w:sz w:val="20"/>
    </w:rPr>
  </w:style>
  <w:style w:type="character" w:styleId="ListLabel197">
    <w:name w:val="ListLabel 197"/>
    <w:qFormat/>
    <w:rPr>
      <w:sz w:val="20"/>
    </w:rPr>
  </w:style>
  <w:style w:type="character" w:styleId="ListLabel198">
    <w:name w:val="ListLabel 198"/>
    <w:qFormat/>
    <w:rPr>
      <w:sz w:val="20"/>
    </w:rPr>
  </w:style>
  <w:style w:type="character" w:styleId="ListLabel199">
    <w:name w:val="ListLabel 199"/>
    <w:qFormat/>
    <w:rPr>
      <w:sz w:val="20"/>
    </w:rPr>
  </w:style>
  <w:style w:type="character" w:styleId="ListLabel200">
    <w:name w:val="ListLabel 200"/>
    <w:qFormat/>
    <w:rPr>
      <w:sz w:val="20"/>
    </w:rPr>
  </w:style>
  <w:style w:type="character" w:styleId="ListLabel201">
    <w:name w:val="ListLabel 201"/>
    <w:qFormat/>
    <w:rPr>
      <w:sz w:val="20"/>
    </w:rPr>
  </w:style>
  <w:style w:type="character" w:styleId="ListLabel202">
    <w:name w:val="ListLabel 202"/>
    <w:qFormat/>
    <w:rPr>
      <w:rFonts w:ascii="Arial" w:hAnsi="Arial"/>
      <w:sz w:val="20"/>
    </w:rPr>
  </w:style>
  <w:style w:type="character" w:styleId="ListLabel203">
    <w:name w:val="ListLabel 203"/>
    <w:qFormat/>
    <w:rPr>
      <w:sz w:val="20"/>
    </w:rPr>
  </w:style>
  <w:style w:type="character" w:styleId="ListLabel204">
    <w:name w:val="ListLabel 204"/>
    <w:qFormat/>
    <w:rPr>
      <w:sz w:val="20"/>
    </w:rPr>
  </w:style>
  <w:style w:type="character" w:styleId="ListLabel205">
    <w:name w:val="ListLabel 205"/>
    <w:qFormat/>
    <w:rPr>
      <w:sz w:val="20"/>
    </w:rPr>
  </w:style>
  <w:style w:type="character" w:styleId="ListLabel206">
    <w:name w:val="ListLabel 206"/>
    <w:qFormat/>
    <w:rPr>
      <w:sz w:val="20"/>
    </w:rPr>
  </w:style>
  <w:style w:type="character" w:styleId="ListLabel207">
    <w:name w:val="ListLabel 207"/>
    <w:qFormat/>
    <w:rPr>
      <w:sz w:val="20"/>
    </w:rPr>
  </w:style>
  <w:style w:type="character" w:styleId="ListLabel208">
    <w:name w:val="ListLabel 208"/>
    <w:qFormat/>
    <w:rPr>
      <w:sz w:val="20"/>
    </w:rPr>
  </w:style>
  <w:style w:type="character" w:styleId="ListLabel209">
    <w:name w:val="ListLabel 209"/>
    <w:qFormat/>
    <w:rPr>
      <w:sz w:val="20"/>
    </w:rPr>
  </w:style>
  <w:style w:type="character" w:styleId="ListLabel210">
    <w:name w:val="ListLabel 210"/>
    <w:qFormat/>
    <w:rPr>
      <w:sz w:val="20"/>
    </w:rPr>
  </w:style>
  <w:style w:type="character" w:styleId="ListLabel211">
    <w:name w:val="ListLabel 211"/>
    <w:qFormat/>
    <w:rPr>
      <w:rFonts w:ascii="Arial" w:hAnsi="Arial"/>
      <w:sz w:val="20"/>
    </w:rPr>
  </w:style>
  <w:style w:type="character" w:styleId="ListLabel212">
    <w:name w:val="ListLabel 212"/>
    <w:qFormat/>
    <w:rPr>
      <w:sz w:val="20"/>
    </w:rPr>
  </w:style>
  <w:style w:type="character" w:styleId="ListLabel213">
    <w:name w:val="ListLabel 213"/>
    <w:qFormat/>
    <w:rPr>
      <w:sz w:val="20"/>
    </w:rPr>
  </w:style>
  <w:style w:type="character" w:styleId="ListLabel214">
    <w:name w:val="ListLabel 214"/>
    <w:qFormat/>
    <w:rPr>
      <w:sz w:val="20"/>
    </w:rPr>
  </w:style>
  <w:style w:type="character" w:styleId="ListLabel215">
    <w:name w:val="ListLabel 215"/>
    <w:qFormat/>
    <w:rPr>
      <w:sz w:val="20"/>
    </w:rPr>
  </w:style>
  <w:style w:type="character" w:styleId="ListLabel216">
    <w:name w:val="ListLabel 216"/>
    <w:qFormat/>
    <w:rPr>
      <w:sz w:val="20"/>
    </w:rPr>
  </w:style>
  <w:style w:type="character" w:styleId="ListLabel217">
    <w:name w:val="ListLabel 217"/>
    <w:qFormat/>
    <w:rPr>
      <w:sz w:val="20"/>
    </w:rPr>
  </w:style>
  <w:style w:type="character" w:styleId="ListLabel218">
    <w:name w:val="ListLabel 218"/>
    <w:qFormat/>
    <w:rPr>
      <w:sz w:val="20"/>
    </w:rPr>
  </w:style>
  <w:style w:type="character" w:styleId="ListLabel219">
    <w:name w:val="ListLabel 219"/>
    <w:qFormat/>
    <w:rPr>
      <w:sz w:val="20"/>
    </w:rPr>
  </w:style>
  <w:style w:type="character" w:styleId="ListLabel220">
    <w:name w:val="ListLabel 220"/>
    <w:qFormat/>
    <w:rPr>
      <w:rFonts w:ascii="Arial" w:hAnsi="Arial"/>
      <w:sz w:val="20"/>
    </w:rPr>
  </w:style>
  <w:style w:type="character" w:styleId="ListLabel221">
    <w:name w:val="ListLabel 221"/>
    <w:qFormat/>
    <w:rPr>
      <w:sz w:val="20"/>
    </w:rPr>
  </w:style>
  <w:style w:type="character" w:styleId="ListLabel222">
    <w:name w:val="ListLabel 222"/>
    <w:qFormat/>
    <w:rPr>
      <w:sz w:val="20"/>
    </w:rPr>
  </w:style>
  <w:style w:type="character" w:styleId="ListLabel223">
    <w:name w:val="ListLabel 223"/>
    <w:qFormat/>
    <w:rPr>
      <w:sz w:val="20"/>
    </w:rPr>
  </w:style>
  <w:style w:type="character" w:styleId="ListLabel224">
    <w:name w:val="ListLabel 224"/>
    <w:qFormat/>
    <w:rPr>
      <w:sz w:val="20"/>
    </w:rPr>
  </w:style>
  <w:style w:type="character" w:styleId="ListLabel225">
    <w:name w:val="ListLabel 225"/>
    <w:qFormat/>
    <w:rPr>
      <w:sz w:val="20"/>
    </w:rPr>
  </w:style>
  <w:style w:type="character" w:styleId="ListLabel226">
    <w:name w:val="ListLabel 226"/>
    <w:qFormat/>
    <w:rPr>
      <w:sz w:val="20"/>
    </w:rPr>
  </w:style>
  <w:style w:type="character" w:styleId="ListLabel227">
    <w:name w:val="ListLabel 227"/>
    <w:qFormat/>
    <w:rPr>
      <w:sz w:val="20"/>
    </w:rPr>
  </w:style>
  <w:style w:type="character" w:styleId="ListLabel228">
    <w:name w:val="ListLabel 228"/>
    <w:qFormat/>
    <w:rPr>
      <w:sz w:val="20"/>
    </w:rPr>
  </w:style>
  <w:style w:type="character" w:styleId="ListLabel229">
    <w:name w:val="ListLabel 229"/>
    <w:qFormat/>
    <w:rPr>
      <w:rFonts w:ascii="Arial" w:hAnsi="Arial"/>
      <w:sz w:val="20"/>
    </w:rPr>
  </w:style>
  <w:style w:type="character" w:styleId="ListLabel230">
    <w:name w:val="ListLabel 230"/>
    <w:qFormat/>
    <w:rPr>
      <w:sz w:val="20"/>
    </w:rPr>
  </w:style>
  <w:style w:type="character" w:styleId="ListLabel231">
    <w:name w:val="ListLabel 231"/>
    <w:qFormat/>
    <w:rPr>
      <w:sz w:val="20"/>
    </w:rPr>
  </w:style>
  <w:style w:type="character" w:styleId="ListLabel232">
    <w:name w:val="ListLabel 232"/>
    <w:qFormat/>
    <w:rPr>
      <w:sz w:val="20"/>
    </w:rPr>
  </w:style>
  <w:style w:type="character" w:styleId="ListLabel233">
    <w:name w:val="ListLabel 233"/>
    <w:qFormat/>
    <w:rPr>
      <w:sz w:val="20"/>
    </w:rPr>
  </w:style>
  <w:style w:type="character" w:styleId="ListLabel234">
    <w:name w:val="ListLabel 234"/>
    <w:qFormat/>
    <w:rPr>
      <w:sz w:val="20"/>
    </w:rPr>
  </w:style>
  <w:style w:type="character" w:styleId="ListLabel235">
    <w:name w:val="ListLabel 235"/>
    <w:qFormat/>
    <w:rPr>
      <w:sz w:val="20"/>
    </w:rPr>
  </w:style>
  <w:style w:type="character" w:styleId="ListLabel236">
    <w:name w:val="ListLabel 236"/>
    <w:qFormat/>
    <w:rPr>
      <w:sz w:val="20"/>
    </w:rPr>
  </w:style>
  <w:style w:type="character" w:styleId="ListLabel237">
    <w:name w:val="ListLabel 237"/>
    <w:qFormat/>
    <w:rPr>
      <w:sz w:val="20"/>
    </w:rPr>
  </w:style>
  <w:style w:type="character" w:styleId="ListLabel238">
    <w:name w:val="ListLabel 238"/>
    <w:qFormat/>
    <w:rPr>
      <w:rFonts w:ascii="Arial" w:hAnsi="Arial"/>
      <w:sz w:val="20"/>
    </w:rPr>
  </w:style>
  <w:style w:type="character" w:styleId="ListLabel239">
    <w:name w:val="ListLabel 239"/>
    <w:qFormat/>
    <w:rPr>
      <w:sz w:val="20"/>
    </w:rPr>
  </w:style>
  <w:style w:type="character" w:styleId="ListLabel240">
    <w:name w:val="ListLabel 240"/>
    <w:qFormat/>
    <w:rPr>
      <w:sz w:val="20"/>
    </w:rPr>
  </w:style>
  <w:style w:type="character" w:styleId="ListLabel241">
    <w:name w:val="ListLabel 241"/>
    <w:qFormat/>
    <w:rPr>
      <w:sz w:val="20"/>
    </w:rPr>
  </w:style>
  <w:style w:type="character" w:styleId="ListLabel242">
    <w:name w:val="ListLabel 242"/>
    <w:qFormat/>
    <w:rPr>
      <w:sz w:val="20"/>
    </w:rPr>
  </w:style>
  <w:style w:type="character" w:styleId="ListLabel243">
    <w:name w:val="ListLabel 243"/>
    <w:qFormat/>
    <w:rPr>
      <w:sz w:val="20"/>
    </w:rPr>
  </w:style>
  <w:style w:type="character" w:styleId="ListLabel244">
    <w:name w:val="ListLabel 244"/>
    <w:qFormat/>
    <w:rPr>
      <w:sz w:val="20"/>
    </w:rPr>
  </w:style>
  <w:style w:type="character" w:styleId="ListLabel245">
    <w:name w:val="ListLabel 245"/>
    <w:qFormat/>
    <w:rPr>
      <w:sz w:val="20"/>
    </w:rPr>
  </w:style>
  <w:style w:type="character" w:styleId="ListLabel246">
    <w:name w:val="ListLabel 246"/>
    <w:qFormat/>
    <w:rPr>
      <w:sz w:val="20"/>
    </w:rPr>
  </w:style>
  <w:style w:type="character" w:styleId="ListLabel247">
    <w:name w:val="ListLabel 247"/>
    <w:qFormat/>
    <w:rPr>
      <w:rFonts w:ascii="Arial" w:hAnsi="Arial"/>
      <w:sz w:val="20"/>
    </w:rPr>
  </w:style>
  <w:style w:type="character" w:styleId="ListLabel248">
    <w:name w:val="ListLabel 248"/>
    <w:qFormat/>
    <w:rPr>
      <w:sz w:val="20"/>
    </w:rPr>
  </w:style>
  <w:style w:type="character" w:styleId="ListLabel249">
    <w:name w:val="ListLabel 249"/>
    <w:qFormat/>
    <w:rPr>
      <w:sz w:val="20"/>
    </w:rPr>
  </w:style>
  <w:style w:type="character" w:styleId="ListLabel250">
    <w:name w:val="ListLabel 250"/>
    <w:qFormat/>
    <w:rPr>
      <w:sz w:val="20"/>
    </w:rPr>
  </w:style>
  <w:style w:type="character" w:styleId="ListLabel251">
    <w:name w:val="ListLabel 251"/>
    <w:qFormat/>
    <w:rPr>
      <w:sz w:val="20"/>
    </w:rPr>
  </w:style>
  <w:style w:type="character" w:styleId="ListLabel252">
    <w:name w:val="ListLabel 252"/>
    <w:qFormat/>
    <w:rPr>
      <w:sz w:val="20"/>
    </w:rPr>
  </w:style>
  <w:style w:type="character" w:styleId="ListLabel253">
    <w:name w:val="ListLabel 253"/>
    <w:qFormat/>
    <w:rPr>
      <w:sz w:val="20"/>
    </w:rPr>
  </w:style>
  <w:style w:type="character" w:styleId="ListLabel254">
    <w:name w:val="ListLabel 254"/>
    <w:qFormat/>
    <w:rPr>
      <w:sz w:val="20"/>
    </w:rPr>
  </w:style>
  <w:style w:type="character" w:styleId="ListLabel255">
    <w:name w:val="ListLabel 255"/>
    <w:qFormat/>
    <w:rPr>
      <w:sz w:val="20"/>
    </w:rPr>
  </w:style>
  <w:style w:type="character" w:styleId="ListLabel256">
    <w:name w:val="ListLabel 256"/>
    <w:qFormat/>
    <w:rPr>
      <w:rFonts w:ascii="Arial" w:hAnsi="Arial"/>
      <w:sz w:val="20"/>
    </w:rPr>
  </w:style>
  <w:style w:type="character" w:styleId="ListLabel257">
    <w:name w:val="ListLabel 257"/>
    <w:qFormat/>
    <w:rPr>
      <w:sz w:val="20"/>
    </w:rPr>
  </w:style>
  <w:style w:type="character" w:styleId="ListLabel258">
    <w:name w:val="ListLabel 258"/>
    <w:qFormat/>
    <w:rPr>
      <w:sz w:val="20"/>
    </w:rPr>
  </w:style>
  <w:style w:type="character" w:styleId="ListLabel259">
    <w:name w:val="ListLabel 259"/>
    <w:qFormat/>
    <w:rPr>
      <w:sz w:val="20"/>
    </w:rPr>
  </w:style>
  <w:style w:type="character" w:styleId="ListLabel260">
    <w:name w:val="ListLabel 260"/>
    <w:qFormat/>
    <w:rPr>
      <w:sz w:val="20"/>
    </w:rPr>
  </w:style>
  <w:style w:type="character" w:styleId="ListLabel261">
    <w:name w:val="ListLabel 261"/>
    <w:qFormat/>
    <w:rPr>
      <w:sz w:val="20"/>
    </w:rPr>
  </w:style>
  <w:style w:type="character" w:styleId="ListLabel262">
    <w:name w:val="ListLabel 262"/>
    <w:qFormat/>
    <w:rPr>
      <w:sz w:val="20"/>
    </w:rPr>
  </w:style>
  <w:style w:type="character" w:styleId="ListLabel263">
    <w:name w:val="ListLabel 263"/>
    <w:qFormat/>
    <w:rPr>
      <w:sz w:val="20"/>
    </w:rPr>
  </w:style>
  <w:style w:type="character" w:styleId="ListLabel264">
    <w:name w:val="ListLabel 264"/>
    <w:qFormat/>
    <w:rPr>
      <w:sz w:val="20"/>
    </w:rPr>
  </w:style>
  <w:style w:type="character" w:styleId="ListLabel265">
    <w:name w:val="ListLabel 265"/>
    <w:qFormat/>
    <w:rPr>
      <w:rFonts w:ascii="Arial" w:hAnsi="Arial"/>
      <w:sz w:val="20"/>
    </w:rPr>
  </w:style>
  <w:style w:type="character" w:styleId="ListLabel266">
    <w:name w:val="ListLabel 266"/>
    <w:qFormat/>
    <w:rPr>
      <w:sz w:val="20"/>
    </w:rPr>
  </w:style>
  <w:style w:type="character" w:styleId="ListLabel267">
    <w:name w:val="ListLabel 267"/>
    <w:qFormat/>
    <w:rPr>
      <w:sz w:val="20"/>
    </w:rPr>
  </w:style>
  <w:style w:type="character" w:styleId="ListLabel268">
    <w:name w:val="ListLabel 268"/>
    <w:qFormat/>
    <w:rPr>
      <w:sz w:val="20"/>
    </w:rPr>
  </w:style>
  <w:style w:type="character" w:styleId="ListLabel269">
    <w:name w:val="ListLabel 269"/>
    <w:qFormat/>
    <w:rPr>
      <w:sz w:val="20"/>
    </w:rPr>
  </w:style>
  <w:style w:type="character" w:styleId="ListLabel270">
    <w:name w:val="ListLabel 270"/>
    <w:qFormat/>
    <w:rPr>
      <w:sz w:val="20"/>
    </w:rPr>
  </w:style>
  <w:style w:type="character" w:styleId="ListLabel271">
    <w:name w:val="ListLabel 271"/>
    <w:qFormat/>
    <w:rPr>
      <w:sz w:val="20"/>
    </w:rPr>
  </w:style>
  <w:style w:type="character" w:styleId="ListLabel272">
    <w:name w:val="ListLabel 272"/>
    <w:qFormat/>
    <w:rPr>
      <w:sz w:val="20"/>
    </w:rPr>
  </w:style>
  <w:style w:type="character" w:styleId="ListLabel273">
    <w:name w:val="ListLabel 273"/>
    <w:qFormat/>
    <w:rPr>
      <w:sz w:val="20"/>
    </w:rPr>
  </w:style>
  <w:style w:type="character" w:styleId="ListLabel274">
    <w:name w:val="ListLabel 274"/>
    <w:qFormat/>
    <w:rPr>
      <w:rFonts w:ascii="Arial" w:hAnsi="Arial"/>
      <w:sz w:val="20"/>
    </w:rPr>
  </w:style>
  <w:style w:type="character" w:styleId="ListLabel275">
    <w:name w:val="ListLabel 275"/>
    <w:qFormat/>
    <w:rPr>
      <w:sz w:val="20"/>
    </w:rPr>
  </w:style>
  <w:style w:type="character" w:styleId="ListLabel276">
    <w:name w:val="ListLabel 276"/>
    <w:qFormat/>
    <w:rPr>
      <w:sz w:val="20"/>
    </w:rPr>
  </w:style>
  <w:style w:type="character" w:styleId="ListLabel277">
    <w:name w:val="ListLabel 277"/>
    <w:qFormat/>
    <w:rPr>
      <w:sz w:val="20"/>
    </w:rPr>
  </w:style>
  <w:style w:type="character" w:styleId="ListLabel278">
    <w:name w:val="ListLabel 278"/>
    <w:qFormat/>
    <w:rPr>
      <w:sz w:val="20"/>
    </w:rPr>
  </w:style>
  <w:style w:type="character" w:styleId="ListLabel279">
    <w:name w:val="ListLabel 279"/>
    <w:qFormat/>
    <w:rPr>
      <w:sz w:val="20"/>
    </w:rPr>
  </w:style>
  <w:style w:type="character" w:styleId="ListLabel280">
    <w:name w:val="ListLabel 280"/>
    <w:qFormat/>
    <w:rPr>
      <w:sz w:val="20"/>
    </w:rPr>
  </w:style>
  <w:style w:type="character" w:styleId="ListLabel281">
    <w:name w:val="ListLabel 281"/>
    <w:qFormat/>
    <w:rPr>
      <w:sz w:val="20"/>
    </w:rPr>
  </w:style>
  <w:style w:type="character" w:styleId="ListLabel282">
    <w:name w:val="ListLabel 282"/>
    <w:qFormat/>
    <w:rPr>
      <w:sz w:val="20"/>
    </w:rPr>
  </w:style>
  <w:style w:type="character" w:styleId="ListLabel283">
    <w:name w:val="ListLabel 283"/>
    <w:qFormat/>
    <w:rPr>
      <w:rFonts w:ascii="Arial" w:hAnsi="Arial"/>
      <w:sz w:val="20"/>
    </w:rPr>
  </w:style>
  <w:style w:type="character" w:styleId="ListLabel284">
    <w:name w:val="ListLabel 284"/>
    <w:qFormat/>
    <w:rPr>
      <w:sz w:val="20"/>
    </w:rPr>
  </w:style>
  <w:style w:type="character" w:styleId="ListLabel285">
    <w:name w:val="ListLabel 285"/>
    <w:qFormat/>
    <w:rPr>
      <w:sz w:val="20"/>
    </w:rPr>
  </w:style>
  <w:style w:type="character" w:styleId="ListLabel286">
    <w:name w:val="ListLabel 286"/>
    <w:qFormat/>
    <w:rPr>
      <w:sz w:val="20"/>
    </w:rPr>
  </w:style>
  <w:style w:type="character" w:styleId="ListLabel287">
    <w:name w:val="ListLabel 287"/>
    <w:qFormat/>
    <w:rPr>
      <w:sz w:val="20"/>
    </w:rPr>
  </w:style>
  <w:style w:type="character" w:styleId="ListLabel288">
    <w:name w:val="ListLabel 288"/>
    <w:qFormat/>
    <w:rPr>
      <w:sz w:val="20"/>
    </w:rPr>
  </w:style>
  <w:style w:type="character" w:styleId="ListLabel289">
    <w:name w:val="ListLabel 289"/>
    <w:qFormat/>
    <w:rPr>
      <w:sz w:val="20"/>
    </w:rPr>
  </w:style>
  <w:style w:type="character" w:styleId="ListLabel290">
    <w:name w:val="ListLabel 290"/>
    <w:qFormat/>
    <w:rPr>
      <w:sz w:val="20"/>
    </w:rPr>
  </w:style>
  <w:style w:type="character" w:styleId="ListLabel291">
    <w:name w:val="ListLabel 291"/>
    <w:qFormat/>
    <w:rPr>
      <w:sz w:val="20"/>
    </w:rPr>
  </w:style>
  <w:style w:type="character" w:styleId="ListLabel292">
    <w:name w:val="ListLabel 292"/>
    <w:qFormat/>
    <w:rPr>
      <w:rFonts w:ascii="Arial" w:hAnsi="Arial"/>
      <w:sz w:val="20"/>
    </w:rPr>
  </w:style>
  <w:style w:type="character" w:styleId="ListLabel293">
    <w:name w:val="ListLabel 293"/>
    <w:qFormat/>
    <w:rPr>
      <w:sz w:val="20"/>
    </w:rPr>
  </w:style>
  <w:style w:type="character" w:styleId="ListLabel294">
    <w:name w:val="ListLabel 294"/>
    <w:qFormat/>
    <w:rPr>
      <w:sz w:val="20"/>
    </w:rPr>
  </w:style>
  <w:style w:type="character" w:styleId="ListLabel295">
    <w:name w:val="ListLabel 295"/>
    <w:qFormat/>
    <w:rPr>
      <w:sz w:val="20"/>
    </w:rPr>
  </w:style>
  <w:style w:type="character" w:styleId="ListLabel296">
    <w:name w:val="ListLabel 296"/>
    <w:qFormat/>
    <w:rPr>
      <w:sz w:val="20"/>
    </w:rPr>
  </w:style>
  <w:style w:type="character" w:styleId="ListLabel297">
    <w:name w:val="ListLabel 297"/>
    <w:qFormat/>
    <w:rPr>
      <w:sz w:val="20"/>
    </w:rPr>
  </w:style>
  <w:style w:type="character" w:styleId="ListLabel298">
    <w:name w:val="ListLabel 298"/>
    <w:qFormat/>
    <w:rPr>
      <w:sz w:val="20"/>
    </w:rPr>
  </w:style>
  <w:style w:type="character" w:styleId="ListLabel299">
    <w:name w:val="ListLabel 299"/>
    <w:qFormat/>
    <w:rPr>
      <w:sz w:val="20"/>
    </w:rPr>
  </w:style>
  <w:style w:type="character" w:styleId="ListLabel300">
    <w:name w:val="ListLabel 300"/>
    <w:qFormat/>
    <w:rPr>
      <w:sz w:val="20"/>
    </w:rPr>
  </w:style>
  <w:style w:type="character" w:styleId="ListLabel301">
    <w:name w:val="ListLabel 301"/>
    <w:qFormat/>
    <w:rPr>
      <w:rFonts w:ascii="Arial" w:hAnsi="Arial"/>
      <w:sz w:val="20"/>
    </w:rPr>
  </w:style>
  <w:style w:type="character" w:styleId="ListLabel302">
    <w:name w:val="ListLabel 302"/>
    <w:qFormat/>
    <w:rPr>
      <w:sz w:val="20"/>
    </w:rPr>
  </w:style>
  <w:style w:type="character" w:styleId="ListLabel303">
    <w:name w:val="ListLabel 303"/>
    <w:qFormat/>
    <w:rPr>
      <w:sz w:val="20"/>
    </w:rPr>
  </w:style>
  <w:style w:type="character" w:styleId="ListLabel304">
    <w:name w:val="ListLabel 304"/>
    <w:qFormat/>
    <w:rPr>
      <w:sz w:val="20"/>
    </w:rPr>
  </w:style>
  <w:style w:type="character" w:styleId="ListLabel305">
    <w:name w:val="ListLabel 305"/>
    <w:qFormat/>
    <w:rPr>
      <w:sz w:val="20"/>
    </w:rPr>
  </w:style>
  <w:style w:type="character" w:styleId="ListLabel306">
    <w:name w:val="ListLabel 306"/>
    <w:qFormat/>
    <w:rPr>
      <w:sz w:val="20"/>
    </w:rPr>
  </w:style>
  <w:style w:type="character" w:styleId="ListLabel307">
    <w:name w:val="ListLabel 307"/>
    <w:qFormat/>
    <w:rPr>
      <w:sz w:val="20"/>
    </w:rPr>
  </w:style>
  <w:style w:type="character" w:styleId="ListLabel308">
    <w:name w:val="ListLabel 308"/>
    <w:qFormat/>
    <w:rPr>
      <w:sz w:val="20"/>
    </w:rPr>
  </w:style>
  <w:style w:type="character" w:styleId="ListLabel309">
    <w:name w:val="ListLabel 309"/>
    <w:qFormat/>
    <w:rPr>
      <w:sz w:val="20"/>
    </w:rPr>
  </w:style>
  <w:style w:type="character" w:styleId="ListLabel310">
    <w:name w:val="ListLabel 310"/>
    <w:qFormat/>
    <w:rPr>
      <w:rFonts w:ascii="Arial" w:hAnsi="Arial"/>
      <w:sz w:val="20"/>
    </w:rPr>
  </w:style>
  <w:style w:type="character" w:styleId="ListLabel311">
    <w:name w:val="ListLabel 311"/>
    <w:qFormat/>
    <w:rPr>
      <w:sz w:val="20"/>
    </w:rPr>
  </w:style>
  <w:style w:type="character" w:styleId="ListLabel312">
    <w:name w:val="ListLabel 312"/>
    <w:qFormat/>
    <w:rPr>
      <w:sz w:val="20"/>
    </w:rPr>
  </w:style>
  <w:style w:type="character" w:styleId="ListLabel313">
    <w:name w:val="ListLabel 313"/>
    <w:qFormat/>
    <w:rPr>
      <w:sz w:val="20"/>
    </w:rPr>
  </w:style>
  <w:style w:type="character" w:styleId="ListLabel314">
    <w:name w:val="ListLabel 314"/>
    <w:qFormat/>
    <w:rPr>
      <w:sz w:val="20"/>
    </w:rPr>
  </w:style>
  <w:style w:type="character" w:styleId="ListLabel315">
    <w:name w:val="ListLabel 315"/>
    <w:qFormat/>
    <w:rPr>
      <w:sz w:val="20"/>
    </w:rPr>
  </w:style>
  <w:style w:type="character" w:styleId="ListLabel316">
    <w:name w:val="ListLabel 316"/>
    <w:qFormat/>
    <w:rPr>
      <w:sz w:val="20"/>
    </w:rPr>
  </w:style>
  <w:style w:type="character" w:styleId="ListLabel317">
    <w:name w:val="ListLabel 317"/>
    <w:qFormat/>
    <w:rPr>
      <w:sz w:val="20"/>
    </w:rPr>
  </w:style>
  <w:style w:type="character" w:styleId="ListLabel318">
    <w:name w:val="ListLabel 318"/>
    <w:qFormat/>
    <w:rPr>
      <w:sz w:val="20"/>
    </w:rPr>
  </w:style>
  <w:style w:type="character" w:styleId="ListLabel319">
    <w:name w:val="ListLabel 319"/>
    <w:qFormat/>
    <w:rPr>
      <w:rFonts w:ascii="Arial" w:hAnsi="Arial"/>
      <w:sz w:val="20"/>
    </w:rPr>
  </w:style>
  <w:style w:type="character" w:styleId="ListLabel320">
    <w:name w:val="ListLabel 320"/>
    <w:qFormat/>
    <w:rPr>
      <w:sz w:val="20"/>
    </w:rPr>
  </w:style>
  <w:style w:type="character" w:styleId="ListLabel321">
    <w:name w:val="ListLabel 321"/>
    <w:qFormat/>
    <w:rPr>
      <w:sz w:val="20"/>
    </w:rPr>
  </w:style>
  <w:style w:type="character" w:styleId="ListLabel322">
    <w:name w:val="ListLabel 322"/>
    <w:qFormat/>
    <w:rPr>
      <w:sz w:val="20"/>
    </w:rPr>
  </w:style>
  <w:style w:type="character" w:styleId="ListLabel323">
    <w:name w:val="ListLabel 323"/>
    <w:qFormat/>
    <w:rPr>
      <w:sz w:val="20"/>
    </w:rPr>
  </w:style>
  <w:style w:type="character" w:styleId="ListLabel324">
    <w:name w:val="ListLabel 324"/>
    <w:qFormat/>
    <w:rPr>
      <w:sz w:val="20"/>
    </w:rPr>
  </w:style>
  <w:style w:type="character" w:styleId="ListLabel325">
    <w:name w:val="ListLabel 325"/>
    <w:qFormat/>
    <w:rPr>
      <w:sz w:val="20"/>
    </w:rPr>
  </w:style>
  <w:style w:type="character" w:styleId="ListLabel326">
    <w:name w:val="ListLabel 326"/>
    <w:qFormat/>
    <w:rPr>
      <w:sz w:val="20"/>
    </w:rPr>
  </w:style>
  <w:style w:type="character" w:styleId="ListLabel327">
    <w:name w:val="ListLabel 327"/>
    <w:qFormat/>
    <w:rPr>
      <w:sz w:val="20"/>
    </w:rPr>
  </w:style>
  <w:style w:type="character" w:styleId="ListLabel328">
    <w:name w:val="ListLabel 328"/>
    <w:qFormat/>
    <w:rPr>
      <w:rFonts w:ascii="Arial" w:hAnsi="Arial"/>
      <w:sz w:val="20"/>
    </w:rPr>
  </w:style>
  <w:style w:type="character" w:styleId="ListLabel329">
    <w:name w:val="ListLabel 329"/>
    <w:qFormat/>
    <w:rPr>
      <w:sz w:val="20"/>
    </w:rPr>
  </w:style>
  <w:style w:type="character" w:styleId="ListLabel330">
    <w:name w:val="ListLabel 330"/>
    <w:qFormat/>
    <w:rPr>
      <w:sz w:val="20"/>
    </w:rPr>
  </w:style>
  <w:style w:type="character" w:styleId="ListLabel331">
    <w:name w:val="ListLabel 331"/>
    <w:qFormat/>
    <w:rPr>
      <w:sz w:val="20"/>
    </w:rPr>
  </w:style>
  <w:style w:type="character" w:styleId="ListLabel332">
    <w:name w:val="ListLabel 332"/>
    <w:qFormat/>
    <w:rPr>
      <w:sz w:val="20"/>
    </w:rPr>
  </w:style>
  <w:style w:type="character" w:styleId="ListLabel333">
    <w:name w:val="ListLabel 333"/>
    <w:qFormat/>
    <w:rPr>
      <w:sz w:val="20"/>
    </w:rPr>
  </w:style>
  <w:style w:type="character" w:styleId="ListLabel334">
    <w:name w:val="ListLabel 334"/>
    <w:qFormat/>
    <w:rPr>
      <w:sz w:val="20"/>
    </w:rPr>
  </w:style>
  <w:style w:type="character" w:styleId="ListLabel335">
    <w:name w:val="ListLabel 335"/>
    <w:qFormat/>
    <w:rPr>
      <w:sz w:val="20"/>
    </w:rPr>
  </w:style>
  <w:style w:type="character" w:styleId="ListLabel336">
    <w:name w:val="ListLabel 336"/>
    <w:qFormat/>
    <w:rPr>
      <w:sz w:val="20"/>
    </w:rPr>
  </w:style>
  <w:style w:type="character" w:styleId="ListLabel337">
    <w:name w:val="ListLabel 337"/>
    <w:qFormat/>
    <w:rPr>
      <w:rFonts w:ascii="Arial" w:hAnsi="Arial"/>
      <w:sz w:val="20"/>
    </w:rPr>
  </w:style>
  <w:style w:type="character" w:styleId="ListLabel338">
    <w:name w:val="ListLabel 338"/>
    <w:qFormat/>
    <w:rPr>
      <w:sz w:val="20"/>
    </w:rPr>
  </w:style>
  <w:style w:type="character" w:styleId="ListLabel339">
    <w:name w:val="ListLabel 339"/>
    <w:qFormat/>
    <w:rPr>
      <w:sz w:val="20"/>
    </w:rPr>
  </w:style>
  <w:style w:type="character" w:styleId="ListLabel340">
    <w:name w:val="ListLabel 340"/>
    <w:qFormat/>
    <w:rPr>
      <w:sz w:val="20"/>
    </w:rPr>
  </w:style>
  <w:style w:type="character" w:styleId="ListLabel341">
    <w:name w:val="ListLabel 341"/>
    <w:qFormat/>
    <w:rPr>
      <w:sz w:val="20"/>
    </w:rPr>
  </w:style>
  <w:style w:type="character" w:styleId="ListLabel342">
    <w:name w:val="ListLabel 342"/>
    <w:qFormat/>
    <w:rPr>
      <w:sz w:val="20"/>
    </w:rPr>
  </w:style>
  <w:style w:type="character" w:styleId="ListLabel343">
    <w:name w:val="ListLabel 343"/>
    <w:qFormat/>
    <w:rPr>
      <w:sz w:val="20"/>
    </w:rPr>
  </w:style>
  <w:style w:type="character" w:styleId="ListLabel344">
    <w:name w:val="ListLabel 344"/>
    <w:qFormat/>
    <w:rPr>
      <w:sz w:val="20"/>
    </w:rPr>
  </w:style>
  <w:style w:type="character" w:styleId="ListLabel345">
    <w:name w:val="ListLabel 345"/>
    <w:qFormat/>
    <w:rPr>
      <w:sz w:val="20"/>
    </w:rPr>
  </w:style>
  <w:style w:type="character" w:styleId="ListLabel346">
    <w:name w:val="ListLabel 346"/>
    <w:qFormat/>
    <w:rPr>
      <w:rFonts w:ascii="Arial" w:hAnsi="Arial"/>
      <w:sz w:val="20"/>
    </w:rPr>
  </w:style>
  <w:style w:type="character" w:styleId="ListLabel347">
    <w:name w:val="ListLabel 347"/>
    <w:qFormat/>
    <w:rPr>
      <w:sz w:val="20"/>
    </w:rPr>
  </w:style>
  <w:style w:type="character" w:styleId="ListLabel348">
    <w:name w:val="ListLabel 348"/>
    <w:qFormat/>
    <w:rPr>
      <w:sz w:val="20"/>
    </w:rPr>
  </w:style>
  <w:style w:type="character" w:styleId="ListLabel349">
    <w:name w:val="ListLabel 349"/>
    <w:qFormat/>
    <w:rPr>
      <w:sz w:val="20"/>
    </w:rPr>
  </w:style>
  <w:style w:type="character" w:styleId="ListLabel350">
    <w:name w:val="ListLabel 350"/>
    <w:qFormat/>
    <w:rPr>
      <w:sz w:val="20"/>
    </w:rPr>
  </w:style>
  <w:style w:type="character" w:styleId="ListLabel351">
    <w:name w:val="ListLabel 351"/>
    <w:qFormat/>
    <w:rPr>
      <w:sz w:val="20"/>
    </w:rPr>
  </w:style>
  <w:style w:type="character" w:styleId="ListLabel352">
    <w:name w:val="ListLabel 352"/>
    <w:qFormat/>
    <w:rPr>
      <w:sz w:val="20"/>
    </w:rPr>
  </w:style>
  <w:style w:type="character" w:styleId="ListLabel353">
    <w:name w:val="ListLabel 353"/>
    <w:qFormat/>
    <w:rPr>
      <w:sz w:val="20"/>
    </w:rPr>
  </w:style>
  <w:style w:type="character" w:styleId="ListLabel354">
    <w:name w:val="ListLabel 354"/>
    <w:qFormat/>
    <w:rPr>
      <w:sz w:val="20"/>
    </w:rPr>
  </w:style>
  <w:style w:type="character" w:styleId="ListLabel355">
    <w:name w:val="ListLabel 355"/>
    <w:qFormat/>
    <w:rPr>
      <w:rFonts w:ascii="Arial" w:hAnsi="Arial"/>
      <w:sz w:val="20"/>
    </w:rPr>
  </w:style>
  <w:style w:type="character" w:styleId="ListLabel356">
    <w:name w:val="ListLabel 356"/>
    <w:qFormat/>
    <w:rPr>
      <w:sz w:val="20"/>
    </w:rPr>
  </w:style>
  <w:style w:type="character" w:styleId="ListLabel357">
    <w:name w:val="ListLabel 357"/>
    <w:qFormat/>
    <w:rPr>
      <w:sz w:val="20"/>
    </w:rPr>
  </w:style>
  <w:style w:type="character" w:styleId="ListLabel358">
    <w:name w:val="ListLabel 358"/>
    <w:qFormat/>
    <w:rPr>
      <w:sz w:val="20"/>
    </w:rPr>
  </w:style>
  <w:style w:type="character" w:styleId="ListLabel359">
    <w:name w:val="ListLabel 359"/>
    <w:qFormat/>
    <w:rPr>
      <w:sz w:val="20"/>
    </w:rPr>
  </w:style>
  <w:style w:type="character" w:styleId="ListLabel360">
    <w:name w:val="ListLabel 360"/>
    <w:qFormat/>
    <w:rPr>
      <w:sz w:val="20"/>
    </w:rPr>
  </w:style>
  <w:style w:type="character" w:styleId="ListLabel361">
    <w:name w:val="ListLabel 361"/>
    <w:qFormat/>
    <w:rPr>
      <w:sz w:val="20"/>
    </w:rPr>
  </w:style>
  <w:style w:type="character" w:styleId="ListLabel362">
    <w:name w:val="ListLabel 362"/>
    <w:qFormat/>
    <w:rPr>
      <w:sz w:val="20"/>
    </w:rPr>
  </w:style>
  <w:style w:type="character" w:styleId="ListLabel363">
    <w:name w:val="ListLabel 363"/>
    <w:qFormat/>
    <w:rPr>
      <w:sz w:val="20"/>
    </w:rPr>
  </w:style>
  <w:style w:type="character" w:styleId="ListLabel364">
    <w:name w:val="ListLabel 364"/>
    <w:qFormat/>
    <w:rPr>
      <w:rFonts w:ascii="Arial" w:hAnsi="Arial"/>
      <w:sz w:val="20"/>
    </w:rPr>
  </w:style>
  <w:style w:type="character" w:styleId="ListLabel365">
    <w:name w:val="ListLabel 365"/>
    <w:qFormat/>
    <w:rPr>
      <w:sz w:val="20"/>
    </w:rPr>
  </w:style>
  <w:style w:type="character" w:styleId="ListLabel366">
    <w:name w:val="ListLabel 366"/>
    <w:qFormat/>
    <w:rPr>
      <w:sz w:val="20"/>
    </w:rPr>
  </w:style>
  <w:style w:type="character" w:styleId="ListLabel367">
    <w:name w:val="ListLabel 367"/>
    <w:qFormat/>
    <w:rPr>
      <w:sz w:val="20"/>
    </w:rPr>
  </w:style>
  <w:style w:type="character" w:styleId="ListLabel368">
    <w:name w:val="ListLabel 368"/>
    <w:qFormat/>
    <w:rPr>
      <w:sz w:val="20"/>
    </w:rPr>
  </w:style>
  <w:style w:type="character" w:styleId="ListLabel369">
    <w:name w:val="ListLabel 369"/>
    <w:qFormat/>
    <w:rPr>
      <w:sz w:val="20"/>
    </w:rPr>
  </w:style>
  <w:style w:type="character" w:styleId="ListLabel370">
    <w:name w:val="ListLabel 370"/>
    <w:qFormat/>
    <w:rPr>
      <w:sz w:val="20"/>
    </w:rPr>
  </w:style>
  <w:style w:type="character" w:styleId="ListLabel371">
    <w:name w:val="ListLabel 371"/>
    <w:qFormat/>
    <w:rPr>
      <w:sz w:val="20"/>
    </w:rPr>
  </w:style>
  <w:style w:type="character" w:styleId="ListLabel372">
    <w:name w:val="ListLabel 372"/>
    <w:qFormat/>
    <w:rPr>
      <w:sz w:val="20"/>
    </w:rPr>
  </w:style>
  <w:style w:type="character" w:styleId="ListLabel373">
    <w:name w:val="ListLabel 373"/>
    <w:qFormat/>
    <w:rPr>
      <w:rFonts w:ascii="Arial" w:hAnsi="Arial"/>
      <w:sz w:val="20"/>
    </w:rPr>
  </w:style>
  <w:style w:type="character" w:styleId="ListLabel374">
    <w:name w:val="ListLabel 374"/>
    <w:qFormat/>
    <w:rPr>
      <w:sz w:val="20"/>
    </w:rPr>
  </w:style>
  <w:style w:type="character" w:styleId="ListLabel375">
    <w:name w:val="ListLabel 375"/>
    <w:qFormat/>
    <w:rPr>
      <w:sz w:val="20"/>
    </w:rPr>
  </w:style>
  <w:style w:type="character" w:styleId="ListLabel376">
    <w:name w:val="ListLabel 376"/>
    <w:qFormat/>
    <w:rPr>
      <w:sz w:val="20"/>
    </w:rPr>
  </w:style>
  <w:style w:type="character" w:styleId="ListLabel377">
    <w:name w:val="ListLabel 377"/>
    <w:qFormat/>
    <w:rPr>
      <w:sz w:val="20"/>
    </w:rPr>
  </w:style>
  <w:style w:type="character" w:styleId="ListLabel378">
    <w:name w:val="ListLabel 378"/>
    <w:qFormat/>
    <w:rPr>
      <w:sz w:val="20"/>
    </w:rPr>
  </w:style>
  <w:style w:type="character" w:styleId="ListLabel379">
    <w:name w:val="ListLabel 379"/>
    <w:qFormat/>
    <w:rPr>
      <w:sz w:val="20"/>
    </w:rPr>
  </w:style>
  <w:style w:type="character" w:styleId="ListLabel380">
    <w:name w:val="ListLabel 380"/>
    <w:qFormat/>
    <w:rPr>
      <w:sz w:val="20"/>
    </w:rPr>
  </w:style>
  <w:style w:type="character" w:styleId="ListLabel381">
    <w:name w:val="ListLabel 381"/>
    <w:qFormat/>
    <w:rPr>
      <w:sz w:val="20"/>
    </w:rPr>
  </w:style>
  <w:style w:type="character" w:styleId="ListLabel382">
    <w:name w:val="ListLabel 382"/>
    <w:qFormat/>
    <w:rPr>
      <w:rFonts w:ascii="Arial" w:hAnsi="Arial"/>
      <w:sz w:val="20"/>
    </w:rPr>
  </w:style>
  <w:style w:type="character" w:styleId="ListLabel383">
    <w:name w:val="ListLabel 383"/>
    <w:qFormat/>
    <w:rPr>
      <w:sz w:val="20"/>
    </w:rPr>
  </w:style>
  <w:style w:type="character" w:styleId="ListLabel384">
    <w:name w:val="ListLabel 384"/>
    <w:qFormat/>
    <w:rPr>
      <w:sz w:val="20"/>
    </w:rPr>
  </w:style>
  <w:style w:type="character" w:styleId="ListLabel385">
    <w:name w:val="ListLabel 385"/>
    <w:qFormat/>
    <w:rPr>
      <w:sz w:val="20"/>
    </w:rPr>
  </w:style>
  <w:style w:type="character" w:styleId="ListLabel386">
    <w:name w:val="ListLabel 386"/>
    <w:qFormat/>
    <w:rPr>
      <w:sz w:val="20"/>
    </w:rPr>
  </w:style>
  <w:style w:type="character" w:styleId="ListLabel387">
    <w:name w:val="ListLabel 387"/>
    <w:qFormat/>
    <w:rPr>
      <w:sz w:val="20"/>
    </w:rPr>
  </w:style>
  <w:style w:type="character" w:styleId="ListLabel388">
    <w:name w:val="ListLabel 388"/>
    <w:qFormat/>
    <w:rPr>
      <w:sz w:val="20"/>
    </w:rPr>
  </w:style>
  <w:style w:type="character" w:styleId="ListLabel389">
    <w:name w:val="ListLabel 389"/>
    <w:qFormat/>
    <w:rPr>
      <w:sz w:val="20"/>
    </w:rPr>
  </w:style>
  <w:style w:type="character" w:styleId="ListLabel390">
    <w:name w:val="ListLabel 390"/>
    <w:qFormat/>
    <w:rPr>
      <w:sz w:val="20"/>
    </w:rPr>
  </w:style>
  <w:style w:type="character" w:styleId="ListLabel391">
    <w:name w:val="ListLabel 391"/>
    <w:qFormat/>
    <w:rPr>
      <w:rFonts w:ascii="Arial" w:hAnsi="Arial"/>
      <w:sz w:val="20"/>
    </w:rPr>
  </w:style>
  <w:style w:type="character" w:styleId="ListLabel392">
    <w:name w:val="ListLabel 392"/>
    <w:qFormat/>
    <w:rPr>
      <w:sz w:val="20"/>
    </w:rPr>
  </w:style>
  <w:style w:type="character" w:styleId="ListLabel393">
    <w:name w:val="ListLabel 393"/>
    <w:qFormat/>
    <w:rPr>
      <w:sz w:val="20"/>
    </w:rPr>
  </w:style>
  <w:style w:type="character" w:styleId="ListLabel394">
    <w:name w:val="ListLabel 394"/>
    <w:qFormat/>
    <w:rPr>
      <w:sz w:val="20"/>
    </w:rPr>
  </w:style>
  <w:style w:type="character" w:styleId="ListLabel395">
    <w:name w:val="ListLabel 395"/>
    <w:qFormat/>
    <w:rPr>
      <w:sz w:val="20"/>
    </w:rPr>
  </w:style>
  <w:style w:type="character" w:styleId="ListLabel396">
    <w:name w:val="ListLabel 396"/>
    <w:qFormat/>
    <w:rPr>
      <w:sz w:val="20"/>
    </w:rPr>
  </w:style>
  <w:style w:type="character" w:styleId="ListLabel397">
    <w:name w:val="ListLabel 397"/>
    <w:qFormat/>
    <w:rPr>
      <w:sz w:val="20"/>
    </w:rPr>
  </w:style>
  <w:style w:type="character" w:styleId="ListLabel398">
    <w:name w:val="ListLabel 398"/>
    <w:qFormat/>
    <w:rPr>
      <w:sz w:val="20"/>
    </w:rPr>
  </w:style>
  <w:style w:type="character" w:styleId="ListLabel399">
    <w:name w:val="ListLabel 399"/>
    <w:qFormat/>
    <w:rPr>
      <w:sz w:val="20"/>
    </w:rPr>
  </w:style>
  <w:style w:type="character" w:styleId="ListLabel400">
    <w:name w:val="ListLabel 400"/>
    <w:qFormat/>
    <w:rPr>
      <w:rFonts w:ascii="Arial" w:hAnsi="Arial"/>
      <w:sz w:val="20"/>
    </w:rPr>
  </w:style>
  <w:style w:type="character" w:styleId="ListLabel401">
    <w:name w:val="ListLabel 401"/>
    <w:qFormat/>
    <w:rPr>
      <w:sz w:val="20"/>
    </w:rPr>
  </w:style>
  <w:style w:type="character" w:styleId="ListLabel402">
    <w:name w:val="ListLabel 402"/>
    <w:qFormat/>
    <w:rPr>
      <w:sz w:val="20"/>
    </w:rPr>
  </w:style>
  <w:style w:type="character" w:styleId="ListLabel403">
    <w:name w:val="ListLabel 403"/>
    <w:qFormat/>
    <w:rPr>
      <w:sz w:val="20"/>
    </w:rPr>
  </w:style>
  <w:style w:type="character" w:styleId="ListLabel404">
    <w:name w:val="ListLabel 404"/>
    <w:qFormat/>
    <w:rPr>
      <w:sz w:val="20"/>
    </w:rPr>
  </w:style>
  <w:style w:type="character" w:styleId="ListLabel405">
    <w:name w:val="ListLabel 405"/>
    <w:qFormat/>
    <w:rPr>
      <w:sz w:val="20"/>
    </w:rPr>
  </w:style>
  <w:style w:type="character" w:styleId="ListLabel406">
    <w:name w:val="ListLabel 406"/>
    <w:qFormat/>
    <w:rPr>
      <w:sz w:val="20"/>
    </w:rPr>
  </w:style>
  <w:style w:type="character" w:styleId="ListLabel407">
    <w:name w:val="ListLabel 407"/>
    <w:qFormat/>
    <w:rPr>
      <w:sz w:val="20"/>
    </w:rPr>
  </w:style>
  <w:style w:type="character" w:styleId="ListLabel408">
    <w:name w:val="ListLabel 408"/>
    <w:qFormat/>
    <w:rPr>
      <w:sz w:val="20"/>
    </w:rPr>
  </w:style>
  <w:style w:type="character" w:styleId="ListLabel409">
    <w:name w:val="ListLabel 409"/>
    <w:qFormat/>
    <w:rPr>
      <w:rFonts w:ascii="Arial" w:hAnsi="Arial"/>
      <w:sz w:val="20"/>
    </w:rPr>
  </w:style>
  <w:style w:type="character" w:styleId="ListLabel410">
    <w:name w:val="ListLabel 410"/>
    <w:qFormat/>
    <w:rPr>
      <w:sz w:val="20"/>
    </w:rPr>
  </w:style>
  <w:style w:type="character" w:styleId="ListLabel411">
    <w:name w:val="ListLabel 411"/>
    <w:qFormat/>
    <w:rPr>
      <w:sz w:val="20"/>
    </w:rPr>
  </w:style>
  <w:style w:type="character" w:styleId="ListLabel412">
    <w:name w:val="ListLabel 412"/>
    <w:qFormat/>
    <w:rPr>
      <w:sz w:val="20"/>
    </w:rPr>
  </w:style>
  <w:style w:type="character" w:styleId="ListLabel413">
    <w:name w:val="ListLabel 413"/>
    <w:qFormat/>
    <w:rPr>
      <w:sz w:val="20"/>
    </w:rPr>
  </w:style>
  <w:style w:type="character" w:styleId="ListLabel414">
    <w:name w:val="ListLabel 414"/>
    <w:qFormat/>
    <w:rPr>
      <w:sz w:val="20"/>
    </w:rPr>
  </w:style>
  <w:style w:type="character" w:styleId="ListLabel415">
    <w:name w:val="ListLabel 415"/>
    <w:qFormat/>
    <w:rPr>
      <w:sz w:val="20"/>
    </w:rPr>
  </w:style>
  <w:style w:type="character" w:styleId="ListLabel416">
    <w:name w:val="ListLabel 416"/>
    <w:qFormat/>
    <w:rPr>
      <w:sz w:val="20"/>
    </w:rPr>
  </w:style>
  <w:style w:type="character" w:styleId="ListLabel417">
    <w:name w:val="ListLabel 417"/>
    <w:qFormat/>
    <w:rPr>
      <w:sz w:val="20"/>
    </w:rPr>
  </w:style>
  <w:style w:type="character" w:styleId="ListLabel418">
    <w:name w:val="ListLabel 418"/>
    <w:qFormat/>
    <w:rPr>
      <w:rFonts w:ascii="Arial" w:hAnsi="Arial"/>
      <w:sz w:val="20"/>
    </w:rPr>
  </w:style>
  <w:style w:type="character" w:styleId="ListLabel419">
    <w:name w:val="ListLabel 419"/>
    <w:qFormat/>
    <w:rPr>
      <w:sz w:val="20"/>
    </w:rPr>
  </w:style>
  <w:style w:type="character" w:styleId="ListLabel420">
    <w:name w:val="ListLabel 420"/>
    <w:qFormat/>
    <w:rPr>
      <w:sz w:val="20"/>
    </w:rPr>
  </w:style>
  <w:style w:type="character" w:styleId="ListLabel421">
    <w:name w:val="ListLabel 421"/>
    <w:qFormat/>
    <w:rPr>
      <w:sz w:val="20"/>
    </w:rPr>
  </w:style>
  <w:style w:type="character" w:styleId="ListLabel422">
    <w:name w:val="ListLabel 422"/>
    <w:qFormat/>
    <w:rPr>
      <w:sz w:val="20"/>
    </w:rPr>
  </w:style>
  <w:style w:type="character" w:styleId="ListLabel423">
    <w:name w:val="ListLabel 423"/>
    <w:qFormat/>
    <w:rPr>
      <w:sz w:val="20"/>
    </w:rPr>
  </w:style>
  <w:style w:type="character" w:styleId="ListLabel424">
    <w:name w:val="ListLabel 424"/>
    <w:qFormat/>
    <w:rPr>
      <w:sz w:val="20"/>
    </w:rPr>
  </w:style>
  <w:style w:type="character" w:styleId="ListLabel425">
    <w:name w:val="ListLabel 425"/>
    <w:qFormat/>
    <w:rPr>
      <w:sz w:val="20"/>
    </w:rPr>
  </w:style>
  <w:style w:type="character" w:styleId="ListLabel426">
    <w:name w:val="ListLabel 426"/>
    <w:qFormat/>
    <w:rPr>
      <w:sz w:val="20"/>
    </w:rPr>
  </w:style>
  <w:style w:type="character" w:styleId="ListLabel427">
    <w:name w:val="ListLabel 427"/>
    <w:qFormat/>
    <w:rPr>
      <w:rFonts w:ascii="Arial" w:hAnsi="Arial"/>
      <w:sz w:val="20"/>
    </w:rPr>
  </w:style>
  <w:style w:type="character" w:styleId="ListLabel428">
    <w:name w:val="ListLabel 428"/>
    <w:qFormat/>
    <w:rPr>
      <w:sz w:val="20"/>
    </w:rPr>
  </w:style>
  <w:style w:type="character" w:styleId="ListLabel429">
    <w:name w:val="ListLabel 429"/>
    <w:qFormat/>
    <w:rPr>
      <w:sz w:val="20"/>
    </w:rPr>
  </w:style>
  <w:style w:type="character" w:styleId="ListLabel430">
    <w:name w:val="ListLabel 430"/>
    <w:qFormat/>
    <w:rPr>
      <w:sz w:val="20"/>
    </w:rPr>
  </w:style>
  <w:style w:type="character" w:styleId="ListLabel431">
    <w:name w:val="ListLabel 431"/>
    <w:qFormat/>
    <w:rPr>
      <w:sz w:val="20"/>
    </w:rPr>
  </w:style>
  <w:style w:type="character" w:styleId="ListLabel432">
    <w:name w:val="ListLabel 432"/>
    <w:qFormat/>
    <w:rPr>
      <w:sz w:val="20"/>
    </w:rPr>
  </w:style>
  <w:style w:type="character" w:styleId="ListLabel433">
    <w:name w:val="ListLabel 433"/>
    <w:qFormat/>
    <w:rPr>
      <w:sz w:val="20"/>
    </w:rPr>
  </w:style>
  <w:style w:type="character" w:styleId="ListLabel434">
    <w:name w:val="ListLabel 434"/>
    <w:qFormat/>
    <w:rPr>
      <w:sz w:val="20"/>
    </w:rPr>
  </w:style>
  <w:style w:type="character" w:styleId="ListLabel435">
    <w:name w:val="ListLabel 435"/>
    <w:qFormat/>
    <w:rPr>
      <w:sz w:val="20"/>
    </w:rPr>
  </w:style>
  <w:style w:type="character" w:styleId="ListLabel436">
    <w:name w:val="ListLabel 436"/>
    <w:qFormat/>
    <w:rPr>
      <w:rFonts w:ascii="Arial" w:hAnsi="Arial"/>
      <w:sz w:val="20"/>
    </w:rPr>
  </w:style>
  <w:style w:type="character" w:styleId="ListLabel437">
    <w:name w:val="ListLabel 437"/>
    <w:qFormat/>
    <w:rPr>
      <w:sz w:val="20"/>
    </w:rPr>
  </w:style>
  <w:style w:type="character" w:styleId="ListLabel438">
    <w:name w:val="ListLabel 438"/>
    <w:qFormat/>
    <w:rPr>
      <w:sz w:val="20"/>
    </w:rPr>
  </w:style>
  <w:style w:type="character" w:styleId="ListLabel439">
    <w:name w:val="ListLabel 439"/>
    <w:qFormat/>
    <w:rPr>
      <w:sz w:val="20"/>
    </w:rPr>
  </w:style>
  <w:style w:type="character" w:styleId="ListLabel440">
    <w:name w:val="ListLabel 440"/>
    <w:qFormat/>
    <w:rPr>
      <w:sz w:val="20"/>
    </w:rPr>
  </w:style>
  <w:style w:type="character" w:styleId="ListLabel441">
    <w:name w:val="ListLabel 441"/>
    <w:qFormat/>
    <w:rPr>
      <w:sz w:val="20"/>
    </w:rPr>
  </w:style>
  <w:style w:type="character" w:styleId="ListLabel442">
    <w:name w:val="ListLabel 442"/>
    <w:qFormat/>
    <w:rPr>
      <w:sz w:val="20"/>
    </w:rPr>
  </w:style>
  <w:style w:type="character" w:styleId="ListLabel443">
    <w:name w:val="ListLabel 443"/>
    <w:qFormat/>
    <w:rPr>
      <w:sz w:val="20"/>
    </w:rPr>
  </w:style>
  <w:style w:type="character" w:styleId="ListLabel444">
    <w:name w:val="ListLabel 444"/>
    <w:qFormat/>
    <w:rPr>
      <w:sz w:val="20"/>
    </w:rPr>
  </w:style>
  <w:style w:type="character" w:styleId="ListLabel445">
    <w:name w:val="ListLabel 445"/>
    <w:qFormat/>
    <w:rPr>
      <w:rFonts w:ascii="Arial" w:hAnsi="Arial"/>
      <w:sz w:val="20"/>
    </w:rPr>
  </w:style>
  <w:style w:type="character" w:styleId="ListLabel446">
    <w:name w:val="ListLabel 446"/>
    <w:qFormat/>
    <w:rPr>
      <w:sz w:val="20"/>
    </w:rPr>
  </w:style>
  <w:style w:type="character" w:styleId="ListLabel447">
    <w:name w:val="ListLabel 447"/>
    <w:qFormat/>
    <w:rPr>
      <w:sz w:val="20"/>
    </w:rPr>
  </w:style>
  <w:style w:type="character" w:styleId="ListLabel448">
    <w:name w:val="ListLabel 448"/>
    <w:qFormat/>
    <w:rPr>
      <w:sz w:val="20"/>
    </w:rPr>
  </w:style>
  <w:style w:type="character" w:styleId="ListLabel449">
    <w:name w:val="ListLabel 449"/>
    <w:qFormat/>
    <w:rPr>
      <w:sz w:val="20"/>
    </w:rPr>
  </w:style>
  <w:style w:type="character" w:styleId="ListLabel450">
    <w:name w:val="ListLabel 450"/>
    <w:qFormat/>
    <w:rPr>
      <w:sz w:val="20"/>
    </w:rPr>
  </w:style>
  <w:style w:type="character" w:styleId="ListLabel451">
    <w:name w:val="ListLabel 451"/>
    <w:qFormat/>
    <w:rPr>
      <w:sz w:val="20"/>
    </w:rPr>
  </w:style>
  <w:style w:type="character" w:styleId="ListLabel452">
    <w:name w:val="ListLabel 452"/>
    <w:qFormat/>
    <w:rPr>
      <w:sz w:val="20"/>
    </w:rPr>
  </w:style>
  <w:style w:type="character" w:styleId="ListLabel453">
    <w:name w:val="ListLabel 453"/>
    <w:qFormat/>
    <w:rPr>
      <w:sz w:val="20"/>
    </w:rPr>
  </w:style>
  <w:style w:type="character" w:styleId="ListLabel454">
    <w:name w:val="ListLabel 454"/>
    <w:qFormat/>
    <w:rPr>
      <w:rFonts w:ascii="Arial" w:hAnsi="Arial"/>
      <w:sz w:val="20"/>
    </w:rPr>
  </w:style>
  <w:style w:type="character" w:styleId="ListLabel455">
    <w:name w:val="ListLabel 455"/>
    <w:qFormat/>
    <w:rPr>
      <w:sz w:val="20"/>
    </w:rPr>
  </w:style>
  <w:style w:type="character" w:styleId="ListLabel456">
    <w:name w:val="ListLabel 456"/>
    <w:qFormat/>
    <w:rPr>
      <w:sz w:val="20"/>
    </w:rPr>
  </w:style>
  <w:style w:type="character" w:styleId="ListLabel457">
    <w:name w:val="ListLabel 457"/>
    <w:qFormat/>
    <w:rPr>
      <w:sz w:val="20"/>
    </w:rPr>
  </w:style>
  <w:style w:type="character" w:styleId="ListLabel458">
    <w:name w:val="ListLabel 458"/>
    <w:qFormat/>
    <w:rPr>
      <w:sz w:val="20"/>
    </w:rPr>
  </w:style>
  <w:style w:type="character" w:styleId="ListLabel459">
    <w:name w:val="ListLabel 459"/>
    <w:qFormat/>
    <w:rPr>
      <w:sz w:val="20"/>
    </w:rPr>
  </w:style>
  <w:style w:type="character" w:styleId="ListLabel460">
    <w:name w:val="ListLabel 460"/>
    <w:qFormat/>
    <w:rPr>
      <w:sz w:val="20"/>
    </w:rPr>
  </w:style>
  <w:style w:type="character" w:styleId="ListLabel461">
    <w:name w:val="ListLabel 461"/>
    <w:qFormat/>
    <w:rPr>
      <w:sz w:val="20"/>
    </w:rPr>
  </w:style>
  <w:style w:type="character" w:styleId="ListLabel462">
    <w:name w:val="ListLabel 462"/>
    <w:qFormat/>
    <w:rPr>
      <w:sz w:val="20"/>
    </w:rPr>
  </w:style>
  <w:style w:type="character" w:styleId="ListLabel463">
    <w:name w:val="ListLabel 463"/>
    <w:qFormat/>
    <w:rPr>
      <w:rFonts w:ascii="Arial" w:hAnsi="Arial"/>
      <w:sz w:val="20"/>
    </w:rPr>
  </w:style>
  <w:style w:type="character" w:styleId="ListLabel464">
    <w:name w:val="ListLabel 464"/>
    <w:qFormat/>
    <w:rPr>
      <w:sz w:val="20"/>
    </w:rPr>
  </w:style>
  <w:style w:type="character" w:styleId="ListLabel465">
    <w:name w:val="ListLabel 465"/>
    <w:qFormat/>
    <w:rPr>
      <w:sz w:val="20"/>
    </w:rPr>
  </w:style>
  <w:style w:type="character" w:styleId="ListLabel466">
    <w:name w:val="ListLabel 466"/>
    <w:qFormat/>
    <w:rPr>
      <w:sz w:val="20"/>
    </w:rPr>
  </w:style>
  <w:style w:type="character" w:styleId="ListLabel467">
    <w:name w:val="ListLabel 467"/>
    <w:qFormat/>
    <w:rPr>
      <w:sz w:val="20"/>
    </w:rPr>
  </w:style>
  <w:style w:type="character" w:styleId="ListLabel468">
    <w:name w:val="ListLabel 468"/>
    <w:qFormat/>
    <w:rPr>
      <w:sz w:val="20"/>
    </w:rPr>
  </w:style>
  <w:style w:type="character" w:styleId="ListLabel469">
    <w:name w:val="ListLabel 469"/>
    <w:qFormat/>
    <w:rPr>
      <w:sz w:val="20"/>
    </w:rPr>
  </w:style>
  <w:style w:type="character" w:styleId="ListLabel470">
    <w:name w:val="ListLabel 470"/>
    <w:qFormat/>
    <w:rPr>
      <w:sz w:val="20"/>
    </w:rPr>
  </w:style>
  <w:style w:type="character" w:styleId="ListLabel471">
    <w:name w:val="ListLabel 471"/>
    <w:qFormat/>
    <w:rPr>
      <w:sz w:val="20"/>
    </w:rPr>
  </w:style>
  <w:style w:type="character" w:styleId="ListLabel472">
    <w:name w:val="ListLabel 472"/>
    <w:qFormat/>
    <w:rPr>
      <w:rFonts w:ascii="Arial" w:hAnsi="Arial"/>
      <w:sz w:val="20"/>
    </w:rPr>
  </w:style>
  <w:style w:type="character" w:styleId="ListLabel473">
    <w:name w:val="ListLabel 473"/>
    <w:qFormat/>
    <w:rPr>
      <w:sz w:val="20"/>
    </w:rPr>
  </w:style>
  <w:style w:type="character" w:styleId="ListLabel474">
    <w:name w:val="ListLabel 474"/>
    <w:qFormat/>
    <w:rPr>
      <w:sz w:val="20"/>
    </w:rPr>
  </w:style>
  <w:style w:type="character" w:styleId="ListLabel475">
    <w:name w:val="ListLabel 475"/>
    <w:qFormat/>
    <w:rPr>
      <w:sz w:val="20"/>
    </w:rPr>
  </w:style>
  <w:style w:type="character" w:styleId="ListLabel476">
    <w:name w:val="ListLabel 476"/>
    <w:qFormat/>
    <w:rPr>
      <w:sz w:val="20"/>
    </w:rPr>
  </w:style>
  <w:style w:type="character" w:styleId="ListLabel477">
    <w:name w:val="ListLabel 477"/>
    <w:qFormat/>
    <w:rPr>
      <w:sz w:val="20"/>
    </w:rPr>
  </w:style>
  <w:style w:type="character" w:styleId="ListLabel478">
    <w:name w:val="ListLabel 478"/>
    <w:qFormat/>
    <w:rPr>
      <w:sz w:val="20"/>
    </w:rPr>
  </w:style>
  <w:style w:type="character" w:styleId="ListLabel479">
    <w:name w:val="ListLabel 479"/>
    <w:qFormat/>
    <w:rPr>
      <w:sz w:val="20"/>
    </w:rPr>
  </w:style>
  <w:style w:type="character" w:styleId="ListLabel480">
    <w:name w:val="ListLabel 480"/>
    <w:qFormat/>
    <w:rPr>
      <w:sz w:val="20"/>
    </w:rPr>
  </w:style>
  <w:style w:type="character" w:styleId="ListLabel481">
    <w:name w:val="ListLabel 481"/>
    <w:qFormat/>
    <w:rPr>
      <w:rFonts w:ascii="Arial" w:hAnsi="Arial"/>
      <w:sz w:val="20"/>
    </w:rPr>
  </w:style>
  <w:style w:type="character" w:styleId="ListLabel482">
    <w:name w:val="ListLabel 482"/>
    <w:qFormat/>
    <w:rPr>
      <w:sz w:val="20"/>
    </w:rPr>
  </w:style>
  <w:style w:type="character" w:styleId="ListLabel483">
    <w:name w:val="ListLabel 483"/>
    <w:qFormat/>
    <w:rPr>
      <w:sz w:val="20"/>
    </w:rPr>
  </w:style>
  <w:style w:type="character" w:styleId="ListLabel484">
    <w:name w:val="ListLabel 484"/>
    <w:qFormat/>
    <w:rPr>
      <w:sz w:val="20"/>
    </w:rPr>
  </w:style>
  <w:style w:type="character" w:styleId="ListLabel485">
    <w:name w:val="ListLabel 485"/>
    <w:qFormat/>
    <w:rPr>
      <w:sz w:val="20"/>
    </w:rPr>
  </w:style>
  <w:style w:type="character" w:styleId="ListLabel486">
    <w:name w:val="ListLabel 486"/>
    <w:qFormat/>
    <w:rPr>
      <w:sz w:val="20"/>
    </w:rPr>
  </w:style>
  <w:style w:type="character" w:styleId="ListLabel487">
    <w:name w:val="ListLabel 487"/>
    <w:qFormat/>
    <w:rPr>
      <w:sz w:val="20"/>
    </w:rPr>
  </w:style>
  <w:style w:type="character" w:styleId="ListLabel488">
    <w:name w:val="ListLabel 488"/>
    <w:qFormat/>
    <w:rPr>
      <w:sz w:val="20"/>
    </w:rPr>
  </w:style>
  <w:style w:type="character" w:styleId="ListLabel489">
    <w:name w:val="ListLabel 489"/>
    <w:qFormat/>
    <w:rPr>
      <w:sz w:val="20"/>
    </w:rPr>
  </w:style>
  <w:style w:type="character" w:styleId="ListLabel490">
    <w:name w:val="ListLabel 490"/>
    <w:qFormat/>
    <w:rPr>
      <w:rFonts w:ascii="Arial" w:hAnsi="Arial"/>
      <w:sz w:val="20"/>
    </w:rPr>
  </w:style>
  <w:style w:type="character" w:styleId="ListLabel491">
    <w:name w:val="ListLabel 491"/>
    <w:qFormat/>
    <w:rPr>
      <w:sz w:val="20"/>
    </w:rPr>
  </w:style>
  <w:style w:type="character" w:styleId="ListLabel492">
    <w:name w:val="ListLabel 492"/>
    <w:qFormat/>
    <w:rPr>
      <w:sz w:val="20"/>
    </w:rPr>
  </w:style>
  <w:style w:type="character" w:styleId="ListLabel493">
    <w:name w:val="ListLabel 493"/>
    <w:qFormat/>
    <w:rPr>
      <w:sz w:val="20"/>
    </w:rPr>
  </w:style>
  <w:style w:type="character" w:styleId="ListLabel494">
    <w:name w:val="ListLabel 494"/>
    <w:qFormat/>
    <w:rPr>
      <w:sz w:val="20"/>
    </w:rPr>
  </w:style>
  <w:style w:type="character" w:styleId="ListLabel495">
    <w:name w:val="ListLabel 495"/>
    <w:qFormat/>
    <w:rPr>
      <w:sz w:val="20"/>
    </w:rPr>
  </w:style>
  <w:style w:type="character" w:styleId="ListLabel496">
    <w:name w:val="ListLabel 496"/>
    <w:qFormat/>
    <w:rPr>
      <w:sz w:val="20"/>
    </w:rPr>
  </w:style>
  <w:style w:type="character" w:styleId="ListLabel497">
    <w:name w:val="ListLabel 497"/>
    <w:qFormat/>
    <w:rPr>
      <w:sz w:val="20"/>
    </w:rPr>
  </w:style>
  <w:style w:type="character" w:styleId="ListLabel498">
    <w:name w:val="ListLabel 498"/>
    <w:qFormat/>
    <w:rPr>
      <w:sz w:val="20"/>
    </w:rPr>
  </w:style>
  <w:style w:type="character" w:styleId="ListLabel499">
    <w:name w:val="ListLabel 499"/>
    <w:qFormat/>
    <w:rPr>
      <w:rFonts w:ascii="Arial" w:hAnsi="Arial"/>
      <w:sz w:val="20"/>
    </w:rPr>
  </w:style>
  <w:style w:type="character" w:styleId="ListLabel500">
    <w:name w:val="ListLabel 500"/>
    <w:qFormat/>
    <w:rPr>
      <w:sz w:val="20"/>
    </w:rPr>
  </w:style>
  <w:style w:type="character" w:styleId="ListLabel501">
    <w:name w:val="ListLabel 501"/>
    <w:qFormat/>
    <w:rPr>
      <w:sz w:val="20"/>
    </w:rPr>
  </w:style>
  <w:style w:type="character" w:styleId="ListLabel502">
    <w:name w:val="ListLabel 502"/>
    <w:qFormat/>
    <w:rPr>
      <w:sz w:val="20"/>
    </w:rPr>
  </w:style>
  <w:style w:type="character" w:styleId="ListLabel503">
    <w:name w:val="ListLabel 503"/>
    <w:qFormat/>
    <w:rPr>
      <w:sz w:val="20"/>
    </w:rPr>
  </w:style>
  <w:style w:type="character" w:styleId="ListLabel504">
    <w:name w:val="ListLabel 504"/>
    <w:qFormat/>
    <w:rPr>
      <w:sz w:val="20"/>
    </w:rPr>
  </w:style>
  <w:style w:type="character" w:styleId="ListLabel505">
    <w:name w:val="ListLabel 505"/>
    <w:qFormat/>
    <w:rPr>
      <w:sz w:val="20"/>
    </w:rPr>
  </w:style>
  <w:style w:type="character" w:styleId="ListLabel506">
    <w:name w:val="ListLabel 506"/>
    <w:qFormat/>
    <w:rPr>
      <w:sz w:val="20"/>
    </w:rPr>
  </w:style>
  <w:style w:type="character" w:styleId="ListLabel507">
    <w:name w:val="ListLabel 507"/>
    <w:qFormat/>
    <w:rPr>
      <w:sz w:val="20"/>
    </w:rPr>
  </w:style>
  <w:style w:type="character" w:styleId="ListLabel508">
    <w:name w:val="ListLabel 508"/>
    <w:qFormat/>
    <w:rPr>
      <w:rFonts w:ascii="Arial" w:hAnsi="Arial"/>
      <w:sz w:val="20"/>
    </w:rPr>
  </w:style>
  <w:style w:type="character" w:styleId="ListLabel509">
    <w:name w:val="ListLabel 509"/>
    <w:qFormat/>
    <w:rPr>
      <w:sz w:val="20"/>
    </w:rPr>
  </w:style>
  <w:style w:type="character" w:styleId="ListLabel510">
    <w:name w:val="ListLabel 510"/>
    <w:qFormat/>
    <w:rPr>
      <w:sz w:val="20"/>
    </w:rPr>
  </w:style>
  <w:style w:type="character" w:styleId="ListLabel511">
    <w:name w:val="ListLabel 511"/>
    <w:qFormat/>
    <w:rPr>
      <w:sz w:val="20"/>
    </w:rPr>
  </w:style>
  <w:style w:type="character" w:styleId="ListLabel512">
    <w:name w:val="ListLabel 512"/>
    <w:qFormat/>
    <w:rPr>
      <w:sz w:val="20"/>
    </w:rPr>
  </w:style>
  <w:style w:type="character" w:styleId="ListLabel513">
    <w:name w:val="ListLabel 513"/>
    <w:qFormat/>
    <w:rPr>
      <w:sz w:val="20"/>
    </w:rPr>
  </w:style>
  <w:style w:type="character" w:styleId="ListLabel514">
    <w:name w:val="ListLabel 514"/>
    <w:qFormat/>
    <w:rPr>
      <w:sz w:val="20"/>
    </w:rPr>
  </w:style>
  <w:style w:type="character" w:styleId="ListLabel515">
    <w:name w:val="ListLabel 515"/>
    <w:qFormat/>
    <w:rPr>
      <w:sz w:val="20"/>
    </w:rPr>
  </w:style>
  <w:style w:type="character" w:styleId="ListLabel516">
    <w:name w:val="ListLabel 516"/>
    <w:qFormat/>
    <w:rPr>
      <w:sz w:val="20"/>
    </w:rPr>
  </w:style>
  <w:style w:type="character" w:styleId="ListLabel517">
    <w:name w:val="ListLabel 517"/>
    <w:qFormat/>
    <w:rPr>
      <w:rFonts w:ascii="Arial" w:hAnsi="Arial"/>
      <w:sz w:val="20"/>
    </w:rPr>
  </w:style>
  <w:style w:type="character" w:styleId="ListLabel518">
    <w:name w:val="ListLabel 518"/>
    <w:qFormat/>
    <w:rPr>
      <w:sz w:val="20"/>
    </w:rPr>
  </w:style>
  <w:style w:type="character" w:styleId="ListLabel519">
    <w:name w:val="ListLabel 519"/>
    <w:qFormat/>
    <w:rPr>
      <w:sz w:val="20"/>
    </w:rPr>
  </w:style>
  <w:style w:type="character" w:styleId="ListLabel520">
    <w:name w:val="ListLabel 520"/>
    <w:qFormat/>
    <w:rPr>
      <w:sz w:val="20"/>
    </w:rPr>
  </w:style>
  <w:style w:type="character" w:styleId="ListLabel521">
    <w:name w:val="ListLabel 521"/>
    <w:qFormat/>
    <w:rPr>
      <w:sz w:val="20"/>
    </w:rPr>
  </w:style>
  <w:style w:type="character" w:styleId="ListLabel522">
    <w:name w:val="ListLabel 522"/>
    <w:qFormat/>
    <w:rPr>
      <w:sz w:val="20"/>
    </w:rPr>
  </w:style>
  <w:style w:type="character" w:styleId="ListLabel523">
    <w:name w:val="ListLabel 523"/>
    <w:qFormat/>
    <w:rPr>
      <w:sz w:val="20"/>
    </w:rPr>
  </w:style>
  <w:style w:type="character" w:styleId="ListLabel524">
    <w:name w:val="ListLabel 524"/>
    <w:qFormat/>
    <w:rPr>
      <w:sz w:val="20"/>
    </w:rPr>
  </w:style>
  <w:style w:type="character" w:styleId="ListLabel525">
    <w:name w:val="ListLabel 525"/>
    <w:qFormat/>
    <w:rPr>
      <w:sz w:val="20"/>
    </w:rPr>
  </w:style>
  <w:style w:type="character" w:styleId="ListLabel526">
    <w:name w:val="ListLabel 526"/>
    <w:qFormat/>
    <w:rPr>
      <w:rFonts w:ascii="Arial" w:hAnsi="Arial"/>
      <w:sz w:val="20"/>
    </w:rPr>
  </w:style>
  <w:style w:type="character" w:styleId="ListLabel527">
    <w:name w:val="ListLabel 527"/>
    <w:qFormat/>
    <w:rPr>
      <w:sz w:val="20"/>
    </w:rPr>
  </w:style>
  <w:style w:type="character" w:styleId="ListLabel528">
    <w:name w:val="ListLabel 528"/>
    <w:qFormat/>
    <w:rPr>
      <w:sz w:val="20"/>
    </w:rPr>
  </w:style>
  <w:style w:type="character" w:styleId="ListLabel529">
    <w:name w:val="ListLabel 529"/>
    <w:qFormat/>
    <w:rPr>
      <w:sz w:val="20"/>
    </w:rPr>
  </w:style>
  <w:style w:type="character" w:styleId="ListLabel530">
    <w:name w:val="ListLabel 530"/>
    <w:qFormat/>
    <w:rPr>
      <w:sz w:val="20"/>
    </w:rPr>
  </w:style>
  <w:style w:type="character" w:styleId="ListLabel531">
    <w:name w:val="ListLabel 531"/>
    <w:qFormat/>
    <w:rPr>
      <w:sz w:val="20"/>
    </w:rPr>
  </w:style>
  <w:style w:type="character" w:styleId="ListLabel532">
    <w:name w:val="ListLabel 532"/>
    <w:qFormat/>
    <w:rPr>
      <w:sz w:val="20"/>
    </w:rPr>
  </w:style>
  <w:style w:type="character" w:styleId="ListLabel533">
    <w:name w:val="ListLabel 533"/>
    <w:qFormat/>
    <w:rPr>
      <w:sz w:val="20"/>
    </w:rPr>
  </w:style>
  <w:style w:type="character" w:styleId="ListLabel534">
    <w:name w:val="ListLabel 534"/>
    <w:qFormat/>
    <w:rPr>
      <w:sz w:val="20"/>
    </w:rPr>
  </w:style>
  <w:style w:type="character" w:styleId="ListLabel535">
    <w:name w:val="ListLabel 535"/>
    <w:qFormat/>
    <w:rPr>
      <w:rFonts w:ascii="Arial" w:hAnsi="Arial"/>
      <w:sz w:val="20"/>
    </w:rPr>
  </w:style>
  <w:style w:type="character" w:styleId="ListLabel536">
    <w:name w:val="ListLabel 536"/>
    <w:qFormat/>
    <w:rPr>
      <w:sz w:val="20"/>
    </w:rPr>
  </w:style>
  <w:style w:type="character" w:styleId="ListLabel537">
    <w:name w:val="ListLabel 537"/>
    <w:qFormat/>
    <w:rPr>
      <w:sz w:val="20"/>
    </w:rPr>
  </w:style>
  <w:style w:type="character" w:styleId="ListLabel538">
    <w:name w:val="ListLabel 538"/>
    <w:qFormat/>
    <w:rPr>
      <w:sz w:val="20"/>
    </w:rPr>
  </w:style>
  <w:style w:type="character" w:styleId="ListLabel539">
    <w:name w:val="ListLabel 539"/>
    <w:qFormat/>
    <w:rPr>
      <w:sz w:val="20"/>
    </w:rPr>
  </w:style>
  <w:style w:type="character" w:styleId="ListLabel540">
    <w:name w:val="ListLabel 540"/>
    <w:qFormat/>
    <w:rPr>
      <w:sz w:val="20"/>
    </w:rPr>
  </w:style>
  <w:style w:type="character" w:styleId="ListLabel541">
    <w:name w:val="ListLabel 541"/>
    <w:qFormat/>
    <w:rPr>
      <w:sz w:val="20"/>
    </w:rPr>
  </w:style>
  <w:style w:type="character" w:styleId="ListLabel542">
    <w:name w:val="ListLabel 542"/>
    <w:qFormat/>
    <w:rPr>
      <w:sz w:val="20"/>
    </w:rPr>
  </w:style>
  <w:style w:type="character" w:styleId="ListLabel543">
    <w:name w:val="ListLabel 543"/>
    <w:qFormat/>
    <w:rPr>
      <w:sz w:val="20"/>
    </w:rPr>
  </w:style>
  <w:style w:type="character" w:styleId="ListLabel544">
    <w:name w:val="ListLabel 544"/>
    <w:qFormat/>
    <w:rPr>
      <w:rFonts w:ascii="Arial" w:hAnsi="Arial"/>
      <w:sz w:val="20"/>
    </w:rPr>
  </w:style>
  <w:style w:type="character" w:styleId="ListLabel545">
    <w:name w:val="ListLabel 545"/>
    <w:qFormat/>
    <w:rPr>
      <w:sz w:val="20"/>
    </w:rPr>
  </w:style>
  <w:style w:type="character" w:styleId="ListLabel546">
    <w:name w:val="ListLabel 546"/>
    <w:qFormat/>
    <w:rPr>
      <w:sz w:val="20"/>
    </w:rPr>
  </w:style>
  <w:style w:type="character" w:styleId="ListLabel547">
    <w:name w:val="ListLabel 547"/>
    <w:qFormat/>
    <w:rPr>
      <w:sz w:val="20"/>
    </w:rPr>
  </w:style>
  <w:style w:type="character" w:styleId="ListLabel548">
    <w:name w:val="ListLabel 548"/>
    <w:qFormat/>
    <w:rPr>
      <w:sz w:val="20"/>
    </w:rPr>
  </w:style>
  <w:style w:type="character" w:styleId="ListLabel549">
    <w:name w:val="ListLabel 549"/>
    <w:qFormat/>
    <w:rPr>
      <w:sz w:val="20"/>
    </w:rPr>
  </w:style>
  <w:style w:type="character" w:styleId="ListLabel550">
    <w:name w:val="ListLabel 550"/>
    <w:qFormat/>
    <w:rPr>
      <w:sz w:val="20"/>
    </w:rPr>
  </w:style>
  <w:style w:type="character" w:styleId="ListLabel551">
    <w:name w:val="ListLabel 551"/>
    <w:qFormat/>
    <w:rPr>
      <w:sz w:val="20"/>
    </w:rPr>
  </w:style>
  <w:style w:type="character" w:styleId="ListLabel552">
    <w:name w:val="ListLabel 552"/>
    <w:qFormat/>
    <w:rPr>
      <w:sz w:val="20"/>
    </w:rPr>
  </w:style>
  <w:style w:type="character" w:styleId="ListLabel553">
    <w:name w:val="ListLabel 553"/>
    <w:qFormat/>
    <w:rPr>
      <w:rFonts w:ascii="Arial" w:hAnsi="Arial"/>
      <w:sz w:val="20"/>
    </w:rPr>
  </w:style>
  <w:style w:type="character" w:styleId="ListLabel554">
    <w:name w:val="ListLabel 554"/>
    <w:qFormat/>
    <w:rPr>
      <w:sz w:val="20"/>
    </w:rPr>
  </w:style>
  <w:style w:type="character" w:styleId="ListLabel555">
    <w:name w:val="ListLabel 555"/>
    <w:qFormat/>
    <w:rPr>
      <w:sz w:val="20"/>
    </w:rPr>
  </w:style>
  <w:style w:type="character" w:styleId="ListLabel556">
    <w:name w:val="ListLabel 556"/>
    <w:qFormat/>
    <w:rPr>
      <w:sz w:val="20"/>
    </w:rPr>
  </w:style>
  <w:style w:type="character" w:styleId="ListLabel557">
    <w:name w:val="ListLabel 557"/>
    <w:qFormat/>
    <w:rPr>
      <w:sz w:val="20"/>
    </w:rPr>
  </w:style>
  <w:style w:type="character" w:styleId="ListLabel558">
    <w:name w:val="ListLabel 558"/>
    <w:qFormat/>
    <w:rPr>
      <w:sz w:val="20"/>
    </w:rPr>
  </w:style>
  <w:style w:type="character" w:styleId="ListLabel559">
    <w:name w:val="ListLabel 559"/>
    <w:qFormat/>
    <w:rPr>
      <w:sz w:val="20"/>
    </w:rPr>
  </w:style>
  <w:style w:type="character" w:styleId="ListLabel560">
    <w:name w:val="ListLabel 560"/>
    <w:qFormat/>
    <w:rPr>
      <w:sz w:val="20"/>
    </w:rPr>
  </w:style>
  <w:style w:type="character" w:styleId="ListLabel561">
    <w:name w:val="ListLabel 561"/>
    <w:qFormat/>
    <w:rPr>
      <w:sz w:val="20"/>
    </w:rPr>
  </w:style>
  <w:style w:type="character" w:styleId="ListLabel562">
    <w:name w:val="ListLabel 562"/>
    <w:qFormat/>
    <w:rPr>
      <w:rFonts w:ascii="Arial" w:hAnsi="Arial"/>
      <w:sz w:val="20"/>
    </w:rPr>
  </w:style>
  <w:style w:type="character" w:styleId="ListLabel563">
    <w:name w:val="ListLabel 563"/>
    <w:qFormat/>
    <w:rPr>
      <w:sz w:val="20"/>
    </w:rPr>
  </w:style>
  <w:style w:type="character" w:styleId="ListLabel564">
    <w:name w:val="ListLabel 564"/>
    <w:qFormat/>
    <w:rPr>
      <w:sz w:val="20"/>
    </w:rPr>
  </w:style>
  <w:style w:type="character" w:styleId="ListLabel565">
    <w:name w:val="ListLabel 565"/>
    <w:qFormat/>
    <w:rPr>
      <w:sz w:val="20"/>
    </w:rPr>
  </w:style>
  <w:style w:type="character" w:styleId="ListLabel566">
    <w:name w:val="ListLabel 566"/>
    <w:qFormat/>
    <w:rPr>
      <w:sz w:val="20"/>
    </w:rPr>
  </w:style>
  <w:style w:type="character" w:styleId="ListLabel567">
    <w:name w:val="ListLabel 567"/>
    <w:qFormat/>
    <w:rPr>
      <w:sz w:val="20"/>
    </w:rPr>
  </w:style>
  <w:style w:type="character" w:styleId="ListLabel568">
    <w:name w:val="ListLabel 568"/>
    <w:qFormat/>
    <w:rPr>
      <w:sz w:val="20"/>
    </w:rPr>
  </w:style>
  <w:style w:type="character" w:styleId="ListLabel569">
    <w:name w:val="ListLabel 569"/>
    <w:qFormat/>
    <w:rPr>
      <w:sz w:val="20"/>
    </w:rPr>
  </w:style>
  <w:style w:type="character" w:styleId="ListLabel570">
    <w:name w:val="ListLabel 570"/>
    <w:qFormat/>
    <w:rPr>
      <w:sz w:val="20"/>
    </w:rPr>
  </w:style>
  <w:style w:type="character" w:styleId="ListLabel571">
    <w:name w:val="ListLabel 571"/>
    <w:qFormat/>
    <w:rPr>
      <w:rFonts w:ascii="Arial" w:hAnsi="Arial"/>
      <w:sz w:val="20"/>
    </w:rPr>
  </w:style>
  <w:style w:type="character" w:styleId="ListLabel572">
    <w:name w:val="ListLabel 572"/>
    <w:qFormat/>
    <w:rPr>
      <w:sz w:val="20"/>
    </w:rPr>
  </w:style>
  <w:style w:type="character" w:styleId="ListLabel573">
    <w:name w:val="ListLabel 573"/>
    <w:qFormat/>
    <w:rPr>
      <w:sz w:val="20"/>
    </w:rPr>
  </w:style>
  <w:style w:type="character" w:styleId="ListLabel574">
    <w:name w:val="ListLabel 574"/>
    <w:qFormat/>
    <w:rPr>
      <w:sz w:val="20"/>
    </w:rPr>
  </w:style>
  <w:style w:type="character" w:styleId="ListLabel575">
    <w:name w:val="ListLabel 575"/>
    <w:qFormat/>
    <w:rPr>
      <w:sz w:val="20"/>
    </w:rPr>
  </w:style>
  <w:style w:type="character" w:styleId="ListLabel576">
    <w:name w:val="ListLabel 576"/>
    <w:qFormat/>
    <w:rPr>
      <w:sz w:val="20"/>
    </w:rPr>
  </w:style>
  <w:style w:type="character" w:styleId="ListLabel577">
    <w:name w:val="ListLabel 577"/>
    <w:qFormat/>
    <w:rPr>
      <w:sz w:val="20"/>
    </w:rPr>
  </w:style>
  <w:style w:type="character" w:styleId="ListLabel578">
    <w:name w:val="ListLabel 578"/>
    <w:qFormat/>
    <w:rPr>
      <w:sz w:val="20"/>
    </w:rPr>
  </w:style>
  <w:style w:type="character" w:styleId="ListLabel579">
    <w:name w:val="ListLabel 579"/>
    <w:qFormat/>
    <w:rPr>
      <w:sz w:val="20"/>
    </w:rPr>
  </w:style>
  <w:style w:type="character" w:styleId="ListLabel580">
    <w:name w:val="ListLabel 580"/>
    <w:qFormat/>
    <w:rPr>
      <w:rFonts w:ascii="Arial" w:hAnsi="Arial"/>
      <w:sz w:val="20"/>
    </w:rPr>
  </w:style>
  <w:style w:type="character" w:styleId="ListLabel581">
    <w:name w:val="ListLabel 581"/>
    <w:qFormat/>
    <w:rPr>
      <w:sz w:val="20"/>
    </w:rPr>
  </w:style>
  <w:style w:type="character" w:styleId="ListLabel582">
    <w:name w:val="ListLabel 582"/>
    <w:qFormat/>
    <w:rPr>
      <w:sz w:val="20"/>
    </w:rPr>
  </w:style>
  <w:style w:type="character" w:styleId="ListLabel583">
    <w:name w:val="ListLabel 583"/>
    <w:qFormat/>
    <w:rPr>
      <w:sz w:val="20"/>
    </w:rPr>
  </w:style>
  <w:style w:type="character" w:styleId="ListLabel584">
    <w:name w:val="ListLabel 584"/>
    <w:qFormat/>
    <w:rPr>
      <w:sz w:val="20"/>
    </w:rPr>
  </w:style>
  <w:style w:type="character" w:styleId="ListLabel585">
    <w:name w:val="ListLabel 585"/>
    <w:qFormat/>
    <w:rPr>
      <w:sz w:val="20"/>
    </w:rPr>
  </w:style>
  <w:style w:type="character" w:styleId="ListLabel586">
    <w:name w:val="ListLabel 586"/>
    <w:qFormat/>
    <w:rPr>
      <w:sz w:val="20"/>
    </w:rPr>
  </w:style>
  <w:style w:type="character" w:styleId="ListLabel587">
    <w:name w:val="ListLabel 587"/>
    <w:qFormat/>
    <w:rPr>
      <w:sz w:val="20"/>
    </w:rPr>
  </w:style>
  <w:style w:type="character" w:styleId="ListLabel588">
    <w:name w:val="ListLabel 588"/>
    <w:qFormat/>
    <w:rPr>
      <w:sz w:val="20"/>
    </w:rPr>
  </w:style>
  <w:style w:type="character" w:styleId="ListLabel589">
    <w:name w:val="ListLabel 589"/>
    <w:qFormat/>
    <w:rPr>
      <w:rFonts w:ascii="Arial" w:hAnsi="Arial"/>
      <w:sz w:val="20"/>
    </w:rPr>
  </w:style>
  <w:style w:type="character" w:styleId="ListLabel590">
    <w:name w:val="ListLabel 590"/>
    <w:qFormat/>
    <w:rPr>
      <w:sz w:val="20"/>
    </w:rPr>
  </w:style>
  <w:style w:type="character" w:styleId="ListLabel591">
    <w:name w:val="ListLabel 591"/>
    <w:qFormat/>
    <w:rPr>
      <w:sz w:val="20"/>
    </w:rPr>
  </w:style>
  <w:style w:type="character" w:styleId="ListLabel592">
    <w:name w:val="ListLabel 592"/>
    <w:qFormat/>
    <w:rPr>
      <w:sz w:val="20"/>
    </w:rPr>
  </w:style>
  <w:style w:type="character" w:styleId="ListLabel593">
    <w:name w:val="ListLabel 593"/>
    <w:qFormat/>
    <w:rPr>
      <w:sz w:val="20"/>
    </w:rPr>
  </w:style>
  <w:style w:type="character" w:styleId="ListLabel594">
    <w:name w:val="ListLabel 594"/>
    <w:qFormat/>
    <w:rPr>
      <w:sz w:val="20"/>
    </w:rPr>
  </w:style>
  <w:style w:type="character" w:styleId="ListLabel595">
    <w:name w:val="ListLabel 595"/>
    <w:qFormat/>
    <w:rPr>
      <w:sz w:val="20"/>
    </w:rPr>
  </w:style>
  <w:style w:type="character" w:styleId="ListLabel596">
    <w:name w:val="ListLabel 596"/>
    <w:qFormat/>
    <w:rPr>
      <w:sz w:val="20"/>
    </w:rPr>
  </w:style>
  <w:style w:type="character" w:styleId="ListLabel597">
    <w:name w:val="ListLabel 597"/>
    <w:qFormat/>
    <w:rPr>
      <w:sz w:val="20"/>
    </w:rPr>
  </w:style>
  <w:style w:type="character" w:styleId="ListLabel598">
    <w:name w:val="ListLabel 598"/>
    <w:qFormat/>
    <w:rPr>
      <w:rFonts w:ascii="Arial" w:hAnsi="Arial"/>
      <w:sz w:val="20"/>
    </w:rPr>
  </w:style>
  <w:style w:type="character" w:styleId="ListLabel599">
    <w:name w:val="ListLabel 599"/>
    <w:qFormat/>
    <w:rPr>
      <w:sz w:val="20"/>
    </w:rPr>
  </w:style>
  <w:style w:type="character" w:styleId="ListLabel600">
    <w:name w:val="ListLabel 600"/>
    <w:qFormat/>
    <w:rPr>
      <w:sz w:val="20"/>
    </w:rPr>
  </w:style>
  <w:style w:type="character" w:styleId="ListLabel601">
    <w:name w:val="ListLabel 601"/>
    <w:qFormat/>
    <w:rPr>
      <w:sz w:val="20"/>
    </w:rPr>
  </w:style>
  <w:style w:type="character" w:styleId="ListLabel602">
    <w:name w:val="ListLabel 602"/>
    <w:qFormat/>
    <w:rPr>
      <w:sz w:val="20"/>
    </w:rPr>
  </w:style>
  <w:style w:type="character" w:styleId="ListLabel603">
    <w:name w:val="ListLabel 603"/>
    <w:qFormat/>
    <w:rPr>
      <w:sz w:val="20"/>
    </w:rPr>
  </w:style>
  <w:style w:type="character" w:styleId="ListLabel604">
    <w:name w:val="ListLabel 604"/>
    <w:qFormat/>
    <w:rPr>
      <w:sz w:val="20"/>
    </w:rPr>
  </w:style>
  <w:style w:type="character" w:styleId="ListLabel605">
    <w:name w:val="ListLabel 605"/>
    <w:qFormat/>
    <w:rPr>
      <w:sz w:val="20"/>
    </w:rPr>
  </w:style>
  <w:style w:type="character" w:styleId="ListLabel606">
    <w:name w:val="ListLabel 606"/>
    <w:qFormat/>
    <w:rPr>
      <w:sz w:val="20"/>
    </w:rPr>
  </w:style>
  <w:style w:type="character" w:styleId="ListLabel607">
    <w:name w:val="ListLabel 607"/>
    <w:qFormat/>
    <w:rPr>
      <w:rFonts w:ascii="Arial" w:hAnsi="Arial"/>
      <w:sz w:val="20"/>
    </w:rPr>
  </w:style>
  <w:style w:type="character" w:styleId="ListLabel608">
    <w:name w:val="ListLabel 608"/>
    <w:qFormat/>
    <w:rPr>
      <w:sz w:val="20"/>
    </w:rPr>
  </w:style>
  <w:style w:type="character" w:styleId="ListLabel609">
    <w:name w:val="ListLabel 609"/>
    <w:qFormat/>
    <w:rPr>
      <w:sz w:val="20"/>
    </w:rPr>
  </w:style>
  <w:style w:type="character" w:styleId="ListLabel610">
    <w:name w:val="ListLabel 610"/>
    <w:qFormat/>
    <w:rPr>
      <w:sz w:val="20"/>
    </w:rPr>
  </w:style>
  <w:style w:type="character" w:styleId="ListLabel611">
    <w:name w:val="ListLabel 611"/>
    <w:qFormat/>
    <w:rPr>
      <w:sz w:val="20"/>
    </w:rPr>
  </w:style>
  <w:style w:type="character" w:styleId="ListLabel612">
    <w:name w:val="ListLabel 612"/>
    <w:qFormat/>
    <w:rPr>
      <w:sz w:val="20"/>
    </w:rPr>
  </w:style>
  <w:style w:type="character" w:styleId="ListLabel613">
    <w:name w:val="ListLabel 613"/>
    <w:qFormat/>
    <w:rPr>
      <w:sz w:val="20"/>
    </w:rPr>
  </w:style>
  <w:style w:type="character" w:styleId="ListLabel614">
    <w:name w:val="ListLabel 614"/>
    <w:qFormat/>
    <w:rPr>
      <w:sz w:val="20"/>
    </w:rPr>
  </w:style>
  <w:style w:type="character" w:styleId="ListLabel615">
    <w:name w:val="ListLabel 615"/>
    <w:qFormat/>
    <w:rPr>
      <w:sz w:val="20"/>
    </w:rPr>
  </w:style>
  <w:style w:type="character" w:styleId="ListLabel616">
    <w:name w:val="ListLabel 616"/>
    <w:qFormat/>
    <w:rPr>
      <w:rFonts w:ascii="Arial" w:hAnsi="Arial"/>
      <w:sz w:val="20"/>
    </w:rPr>
  </w:style>
  <w:style w:type="character" w:styleId="ListLabel617">
    <w:name w:val="ListLabel 617"/>
    <w:qFormat/>
    <w:rPr>
      <w:sz w:val="20"/>
    </w:rPr>
  </w:style>
  <w:style w:type="character" w:styleId="ListLabel618">
    <w:name w:val="ListLabel 618"/>
    <w:qFormat/>
    <w:rPr>
      <w:sz w:val="20"/>
    </w:rPr>
  </w:style>
  <w:style w:type="character" w:styleId="ListLabel619">
    <w:name w:val="ListLabel 619"/>
    <w:qFormat/>
    <w:rPr>
      <w:sz w:val="20"/>
    </w:rPr>
  </w:style>
  <w:style w:type="character" w:styleId="ListLabel620">
    <w:name w:val="ListLabel 620"/>
    <w:qFormat/>
    <w:rPr>
      <w:sz w:val="20"/>
    </w:rPr>
  </w:style>
  <w:style w:type="character" w:styleId="ListLabel621">
    <w:name w:val="ListLabel 621"/>
    <w:qFormat/>
    <w:rPr>
      <w:sz w:val="20"/>
    </w:rPr>
  </w:style>
  <w:style w:type="character" w:styleId="ListLabel622">
    <w:name w:val="ListLabel 622"/>
    <w:qFormat/>
    <w:rPr>
      <w:sz w:val="20"/>
    </w:rPr>
  </w:style>
  <w:style w:type="character" w:styleId="ListLabel623">
    <w:name w:val="ListLabel 623"/>
    <w:qFormat/>
    <w:rPr>
      <w:sz w:val="20"/>
    </w:rPr>
  </w:style>
  <w:style w:type="character" w:styleId="ListLabel624">
    <w:name w:val="ListLabel 624"/>
    <w:qFormat/>
    <w:rPr>
      <w:sz w:val="20"/>
    </w:rPr>
  </w:style>
  <w:style w:type="character" w:styleId="ListLabel625">
    <w:name w:val="ListLabel 625"/>
    <w:qFormat/>
    <w:rPr>
      <w:rFonts w:ascii="Arial" w:hAnsi="Arial"/>
      <w:sz w:val="20"/>
    </w:rPr>
  </w:style>
  <w:style w:type="character" w:styleId="ListLabel626">
    <w:name w:val="ListLabel 626"/>
    <w:qFormat/>
    <w:rPr>
      <w:sz w:val="20"/>
    </w:rPr>
  </w:style>
  <w:style w:type="character" w:styleId="ListLabel627">
    <w:name w:val="ListLabel 627"/>
    <w:qFormat/>
    <w:rPr>
      <w:sz w:val="20"/>
    </w:rPr>
  </w:style>
  <w:style w:type="character" w:styleId="ListLabel628">
    <w:name w:val="ListLabel 628"/>
    <w:qFormat/>
    <w:rPr>
      <w:sz w:val="20"/>
    </w:rPr>
  </w:style>
  <w:style w:type="character" w:styleId="ListLabel629">
    <w:name w:val="ListLabel 629"/>
    <w:qFormat/>
    <w:rPr>
      <w:sz w:val="20"/>
    </w:rPr>
  </w:style>
  <w:style w:type="character" w:styleId="ListLabel630">
    <w:name w:val="ListLabel 630"/>
    <w:qFormat/>
    <w:rPr>
      <w:sz w:val="20"/>
    </w:rPr>
  </w:style>
  <w:style w:type="character" w:styleId="ListLabel631">
    <w:name w:val="ListLabel 631"/>
    <w:qFormat/>
    <w:rPr>
      <w:sz w:val="20"/>
    </w:rPr>
  </w:style>
  <w:style w:type="character" w:styleId="ListLabel632">
    <w:name w:val="ListLabel 632"/>
    <w:qFormat/>
    <w:rPr>
      <w:sz w:val="20"/>
    </w:rPr>
  </w:style>
  <w:style w:type="character" w:styleId="ListLabel633">
    <w:name w:val="ListLabel 633"/>
    <w:qFormat/>
    <w:rPr>
      <w:sz w:val="20"/>
    </w:rPr>
  </w:style>
  <w:style w:type="character" w:styleId="ListLabel634">
    <w:name w:val="ListLabel 634"/>
    <w:qFormat/>
    <w:rPr>
      <w:rFonts w:ascii="Arial" w:hAnsi="Arial"/>
      <w:sz w:val="20"/>
    </w:rPr>
  </w:style>
  <w:style w:type="character" w:styleId="ListLabel635">
    <w:name w:val="ListLabel 635"/>
    <w:qFormat/>
    <w:rPr>
      <w:sz w:val="20"/>
    </w:rPr>
  </w:style>
  <w:style w:type="character" w:styleId="ListLabel636">
    <w:name w:val="ListLabel 636"/>
    <w:qFormat/>
    <w:rPr>
      <w:sz w:val="20"/>
    </w:rPr>
  </w:style>
  <w:style w:type="character" w:styleId="ListLabel637">
    <w:name w:val="ListLabel 637"/>
    <w:qFormat/>
    <w:rPr>
      <w:sz w:val="20"/>
    </w:rPr>
  </w:style>
  <w:style w:type="character" w:styleId="ListLabel638">
    <w:name w:val="ListLabel 638"/>
    <w:qFormat/>
    <w:rPr>
      <w:sz w:val="20"/>
    </w:rPr>
  </w:style>
  <w:style w:type="character" w:styleId="ListLabel639">
    <w:name w:val="ListLabel 639"/>
    <w:qFormat/>
    <w:rPr>
      <w:sz w:val="20"/>
    </w:rPr>
  </w:style>
  <w:style w:type="character" w:styleId="ListLabel640">
    <w:name w:val="ListLabel 640"/>
    <w:qFormat/>
    <w:rPr>
      <w:sz w:val="20"/>
    </w:rPr>
  </w:style>
  <w:style w:type="character" w:styleId="ListLabel641">
    <w:name w:val="ListLabel 641"/>
    <w:qFormat/>
    <w:rPr>
      <w:sz w:val="20"/>
    </w:rPr>
  </w:style>
  <w:style w:type="character" w:styleId="ListLabel642">
    <w:name w:val="ListLabel 642"/>
    <w:qFormat/>
    <w:rPr>
      <w:sz w:val="20"/>
    </w:rPr>
  </w:style>
  <w:style w:type="character" w:styleId="ListLabel643">
    <w:name w:val="ListLabel 643"/>
    <w:qFormat/>
    <w:rPr>
      <w:rFonts w:ascii="Arial" w:hAnsi="Arial"/>
      <w:sz w:val="20"/>
    </w:rPr>
  </w:style>
  <w:style w:type="character" w:styleId="ListLabel644">
    <w:name w:val="ListLabel 644"/>
    <w:qFormat/>
    <w:rPr>
      <w:sz w:val="20"/>
    </w:rPr>
  </w:style>
  <w:style w:type="character" w:styleId="ListLabel645">
    <w:name w:val="ListLabel 645"/>
    <w:qFormat/>
    <w:rPr>
      <w:sz w:val="20"/>
    </w:rPr>
  </w:style>
  <w:style w:type="character" w:styleId="ListLabel646">
    <w:name w:val="ListLabel 646"/>
    <w:qFormat/>
    <w:rPr>
      <w:sz w:val="20"/>
    </w:rPr>
  </w:style>
  <w:style w:type="character" w:styleId="ListLabel647">
    <w:name w:val="ListLabel 647"/>
    <w:qFormat/>
    <w:rPr>
      <w:sz w:val="20"/>
    </w:rPr>
  </w:style>
  <w:style w:type="character" w:styleId="ListLabel648">
    <w:name w:val="ListLabel 648"/>
    <w:qFormat/>
    <w:rPr>
      <w:sz w:val="20"/>
    </w:rPr>
  </w:style>
  <w:style w:type="character" w:styleId="ListLabel649">
    <w:name w:val="ListLabel 649"/>
    <w:qFormat/>
    <w:rPr>
      <w:sz w:val="20"/>
    </w:rPr>
  </w:style>
  <w:style w:type="character" w:styleId="ListLabel650">
    <w:name w:val="ListLabel 650"/>
    <w:qFormat/>
    <w:rPr>
      <w:sz w:val="20"/>
    </w:rPr>
  </w:style>
  <w:style w:type="character" w:styleId="ListLabel651">
    <w:name w:val="ListLabel 651"/>
    <w:qFormat/>
    <w:rPr>
      <w:sz w:val="20"/>
    </w:rPr>
  </w:style>
  <w:style w:type="character" w:styleId="ListLabel652">
    <w:name w:val="ListLabel 652"/>
    <w:qFormat/>
    <w:rPr>
      <w:rFonts w:ascii="Arial" w:hAnsi="Arial"/>
      <w:sz w:val="20"/>
    </w:rPr>
  </w:style>
  <w:style w:type="character" w:styleId="ListLabel653">
    <w:name w:val="ListLabel 653"/>
    <w:qFormat/>
    <w:rPr>
      <w:sz w:val="20"/>
    </w:rPr>
  </w:style>
  <w:style w:type="character" w:styleId="ListLabel654">
    <w:name w:val="ListLabel 654"/>
    <w:qFormat/>
    <w:rPr>
      <w:sz w:val="20"/>
    </w:rPr>
  </w:style>
  <w:style w:type="character" w:styleId="ListLabel655">
    <w:name w:val="ListLabel 655"/>
    <w:qFormat/>
    <w:rPr>
      <w:sz w:val="20"/>
    </w:rPr>
  </w:style>
  <w:style w:type="character" w:styleId="ListLabel656">
    <w:name w:val="ListLabel 656"/>
    <w:qFormat/>
    <w:rPr>
      <w:sz w:val="20"/>
    </w:rPr>
  </w:style>
  <w:style w:type="character" w:styleId="ListLabel657">
    <w:name w:val="ListLabel 657"/>
    <w:qFormat/>
    <w:rPr>
      <w:sz w:val="20"/>
    </w:rPr>
  </w:style>
  <w:style w:type="character" w:styleId="ListLabel658">
    <w:name w:val="ListLabel 658"/>
    <w:qFormat/>
    <w:rPr>
      <w:sz w:val="20"/>
    </w:rPr>
  </w:style>
  <w:style w:type="character" w:styleId="ListLabel659">
    <w:name w:val="ListLabel 659"/>
    <w:qFormat/>
    <w:rPr>
      <w:sz w:val="20"/>
    </w:rPr>
  </w:style>
  <w:style w:type="character" w:styleId="ListLabel660">
    <w:name w:val="ListLabel 660"/>
    <w:qFormat/>
    <w:rPr>
      <w:sz w:val="20"/>
    </w:rPr>
  </w:style>
  <w:style w:type="character" w:styleId="ListLabel661">
    <w:name w:val="ListLabel 661"/>
    <w:qFormat/>
    <w:rPr>
      <w:rFonts w:ascii="Arial" w:hAnsi="Arial"/>
      <w:b/>
      <w:sz w:val="24"/>
    </w:rPr>
  </w:style>
  <w:style w:type="character" w:styleId="ListLabel662">
    <w:name w:val="ListLabel 662"/>
    <w:qFormat/>
    <w:rPr>
      <w:sz w:val="20"/>
    </w:rPr>
  </w:style>
  <w:style w:type="character" w:styleId="ListLabel663">
    <w:name w:val="ListLabel 663"/>
    <w:qFormat/>
    <w:rPr>
      <w:sz w:val="20"/>
    </w:rPr>
  </w:style>
  <w:style w:type="character" w:styleId="ListLabel664">
    <w:name w:val="ListLabel 664"/>
    <w:qFormat/>
    <w:rPr>
      <w:sz w:val="20"/>
    </w:rPr>
  </w:style>
  <w:style w:type="character" w:styleId="ListLabel665">
    <w:name w:val="ListLabel 665"/>
    <w:qFormat/>
    <w:rPr>
      <w:sz w:val="20"/>
    </w:rPr>
  </w:style>
  <w:style w:type="character" w:styleId="ListLabel666">
    <w:name w:val="ListLabel 666"/>
    <w:qFormat/>
    <w:rPr>
      <w:sz w:val="20"/>
    </w:rPr>
  </w:style>
  <w:style w:type="character" w:styleId="ListLabel667">
    <w:name w:val="ListLabel 667"/>
    <w:qFormat/>
    <w:rPr>
      <w:sz w:val="20"/>
    </w:rPr>
  </w:style>
  <w:style w:type="character" w:styleId="ListLabel668">
    <w:name w:val="ListLabel 668"/>
    <w:qFormat/>
    <w:rPr>
      <w:sz w:val="20"/>
    </w:rPr>
  </w:style>
  <w:style w:type="character" w:styleId="ListLabel669">
    <w:name w:val="ListLabel 669"/>
    <w:qFormat/>
    <w:rPr>
      <w:sz w:val="20"/>
    </w:rPr>
  </w:style>
  <w:style w:type="character" w:styleId="ListLabel670">
    <w:name w:val="ListLabel 670"/>
    <w:qFormat/>
    <w:rPr>
      <w:rFonts w:ascii="Arial" w:hAnsi="Arial"/>
      <w:sz w:val="20"/>
    </w:rPr>
  </w:style>
  <w:style w:type="character" w:styleId="ListLabel671">
    <w:name w:val="ListLabel 671"/>
    <w:qFormat/>
    <w:rPr>
      <w:sz w:val="20"/>
    </w:rPr>
  </w:style>
  <w:style w:type="character" w:styleId="ListLabel672">
    <w:name w:val="ListLabel 672"/>
    <w:qFormat/>
    <w:rPr>
      <w:sz w:val="20"/>
    </w:rPr>
  </w:style>
  <w:style w:type="character" w:styleId="ListLabel673">
    <w:name w:val="ListLabel 673"/>
    <w:qFormat/>
    <w:rPr>
      <w:sz w:val="20"/>
    </w:rPr>
  </w:style>
  <w:style w:type="character" w:styleId="ListLabel674">
    <w:name w:val="ListLabel 674"/>
    <w:qFormat/>
    <w:rPr>
      <w:sz w:val="20"/>
    </w:rPr>
  </w:style>
  <w:style w:type="character" w:styleId="ListLabel675">
    <w:name w:val="ListLabel 675"/>
    <w:qFormat/>
    <w:rPr>
      <w:sz w:val="20"/>
    </w:rPr>
  </w:style>
  <w:style w:type="character" w:styleId="ListLabel676">
    <w:name w:val="ListLabel 676"/>
    <w:qFormat/>
    <w:rPr>
      <w:sz w:val="20"/>
    </w:rPr>
  </w:style>
  <w:style w:type="character" w:styleId="ListLabel677">
    <w:name w:val="ListLabel 677"/>
    <w:qFormat/>
    <w:rPr>
      <w:sz w:val="20"/>
    </w:rPr>
  </w:style>
  <w:style w:type="character" w:styleId="ListLabel678">
    <w:name w:val="ListLabel 678"/>
    <w:qFormat/>
    <w:rPr>
      <w:sz w:val="20"/>
    </w:rPr>
  </w:style>
  <w:style w:type="character" w:styleId="ListLabel679">
    <w:name w:val="ListLabel 679"/>
    <w:qFormat/>
    <w:rPr>
      <w:rFonts w:ascii="Arial" w:hAnsi="Arial"/>
      <w:sz w:val="20"/>
    </w:rPr>
  </w:style>
  <w:style w:type="character" w:styleId="ListLabel680">
    <w:name w:val="ListLabel 680"/>
    <w:qFormat/>
    <w:rPr>
      <w:sz w:val="20"/>
    </w:rPr>
  </w:style>
  <w:style w:type="character" w:styleId="ListLabel681">
    <w:name w:val="ListLabel 681"/>
    <w:qFormat/>
    <w:rPr>
      <w:sz w:val="20"/>
    </w:rPr>
  </w:style>
  <w:style w:type="character" w:styleId="ListLabel682">
    <w:name w:val="ListLabel 682"/>
    <w:qFormat/>
    <w:rPr>
      <w:sz w:val="20"/>
    </w:rPr>
  </w:style>
  <w:style w:type="character" w:styleId="ListLabel683">
    <w:name w:val="ListLabel 683"/>
    <w:qFormat/>
    <w:rPr>
      <w:sz w:val="20"/>
    </w:rPr>
  </w:style>
  <w:style w:type="character" w:styleId="ListLabel684">
    <w:name w:val="ListLabel 684"/>
    <w:qFormat/>
    <w:rPr>
      <w:sz w:val="20"/>
    </w:rPr>
  </w:style>
  <w:style w:type="character" w:styleId="ListLabel685">
    <w:name w:val="ListLabel 685"/>
    <w:qFormat/>
    <w:rPr>
      <w:sz w:val="20"/>
    </w:rPr>
  </w:style>
  <w:style w:type="character" w:styleId="ListLabel686">
    <w:name w:val="ListLabel 686"/>
    <w:qFormat/>
    <w:rPr>
      <w:sz w:val="20"/>
    </w:rPr>
  </w:style>
  <w:style w:type="character" w:styleId="ListLabel687">
    <w:name w:val="ListLabel 687"/>
    <w:qFormat/>
    <w:rPr>
      <w:sz w:val="20"/>
    </w:rPr>
  </w:style>
  <w:style w:type="character" w:styleId="ListLabel688">
    <w:name w:val="ListLabel 688"/>
    <w:qFormat/>
    <w:rPr>
      <w:rFonts w:ascii="Arial" w:hAnsi="Arial"/>
      <w:sz w:val="20"/>
    </w:rPr>
  </w:style>
  <w:style w:type="character" w:styleId="ListLabel689">
    <w:name w:val="ListLabel 689"/>
    <w:qFormat/>
    <w:rPr>
      <w:sz w:val="20"/>
    </w:rPr>
  </w:style>
  <w:style w:type="character" w:styleId="ListLabel690">
    <w:name w:val="ListLabel 690"/>
    <w:qFormat/>
    <w:rPr>
      <w:sz w:val="20"/>
    </w:rPr>
  </w:style>
  <w:style w:type="character" w:styleId="ListLabel691">
    <w:name w:val="ListLabel 691"/>
    <w:qFormat/>
    <w:rPr>
      <w:sz w:val="20"/>
    </w:rPr>
  </w:style>
  <w:style w:type="character" w:styleId="ListLabel692">
    <w:name w:val="ListLabel 692"/>
    <w:qFormat/>
    <w:rPr>
      <w:sz w:val="20"/>
    </w:rPr>
  </w:style>
  <w:style w:type="character" w:styleId="ListLabel693">
    <w:name w:val="ListLabel 693"/>
    <w:qFormat/>
    <w:rPr>
      <w:sz w:val="20"/>
    </w:rPr>
  </w:style>
  <w:style w:type="character" w:styleId="ListLabel694">
    <w:name w:val="ListLabel 694"/>
    <w:qFormat/>
    <w:rPr>
      <w:sz w:val="20"/>
    </w:rPr>
  </w:style>
  <w:style w:type="character" w:styleId="ListLabel695">
    <w:name w:val="ListLabel 695"/>
    <w:qFormat/>
    <w:rPr>
      <w:sz w:val="20"/>
    </w:rPr>
  </w:style>
  <w:style w:type="character" w:styleId="ListLabel696">
    <w:name w:val="ListLabel 696"/>
    <w:qFormat/>
    <w:rPr>
      <w:sz w:val="20"/>
    </w:rPr>
  </w:style>
  <w:style w:type="character" w:styleId="ListLabel697">
    <w:name w:val="ListLabel 697"/>
    <w:qFormat/>
    <w:rPr>
      <w:rFonts w:ascii="Arial" w:hAnsi="Arial"/>
      <w:sz w:val="20"/>
    </w:rPr>
  </w:style>
  <w:style w:type="character" w:styleId="ListLabel698">
    <w:name w:val="ListLabel 698"/>
    <w:qFormat/>
    <w:rPr>
      <w:sz w:val="20"/>
    </w:rPr>
  </w:style>
  <w:style w:type="character" w:styleId="ListLabel699">
    <w:name w:val="ListLabel 699"/>
    <w:qFormat/>
    <w:rPr>
      <w:sz w:val="20"/>
    </w:rPr>
  </w:style>
  <w:style w:type="character" w:styleId="ListLabel700">
    <w:name w:val="ListLabel 700"/>
    <w:qFormat/>
    <w:rPr>
      <w:sz w:val="20"/>
    </w:rPr>
  </w:style>
  <w:style w:type="character" w:styleId="ListLabel701">
    <w:name w:val="ListLabel 701"/>
    <w:qFormat/>
    <w:rPr>
      <w:sz w:val="20"/>
    </w:rPr>
  </w:style>
  <w:style w:type="character" w:styleId="ListLabel702">
    <w:name w:val="ListLabel 702"/>
    <w:qFormat/>
    <w:rPr>
      <w:sz w:val="20"/>
    </w:rPr>
  </w:style>
  <w:style w:type="character" w:styleId="ListLabel703">
    <w:name w:val="ListLabel 703"/>
    <w:qFormat/>
    <w:rPr>
      <w:sz w:val="20"/>
    </w:rPr>
  </w:style>
  <w:style w:type="character" w:styleId="ListLabel704">
    <w:name w:val="ListLabel 704"/>
    <w:qFormat/>
    <w:rPr>
      <w:sz w:val="20"/>
    </w:rPr>
  </w:style>
  <w:style w:type="character" w:styleId="ListLabel705">
    <w:name w:val="ListLabel 705"/>
    <w:qFormat/>
    <w:rPr>
      <w:sz w:val="20"/>
    </w:rPr>
  </w:style>
  <w:style w:type="character" w:styleId="ListLabel706">
    <w:name w:val="ListLabel 706"/>
    <w:qFormat/>
    <w:rPr>
      <w:rFonts w:ascii="Arial" w:hAnsi="Arial"/>
      <w:sz w:val="20"/>
    </w:rPr>
  </w:style>
  <w:style w:type="character" w:styleId="ListLabel707">
    <w:name w:val="ListLabel 707"/>
    <w:qFormat/>
    <w:rPr>
      <w:sz w:val="20"/>
    </w:rPr>
  </w:style>
  <w:style w:type="character" w:styleId="ListLabel708">
    <w:name w:val="ListLabel 708"/>
    <w:qFormat/>
    <w:rPr>
      <w:sz w:val="20"/>
    </w:rPr>
  </w:style>
  <w:style w:type="character" w:styleId="ListLabel709">
    <w:name w:val="ListLabel 709"/>
    <w:qFormat/>
    <w:rPr>
      <w:sz w:val="20"/>
    </w:rPr>
  </w:style>
  <w:style w:type="character" w:styleId="ListLabel710">
    <w:name w:val="ListLabel 710"/>
    <w:qFormat/>
    <w:rPr>
      <w:sz w:val="20"/>
    </w:rPr>
  </w:style>
  <w:style w:type="character" w:styleId="ListLabel711">
    <w:name w:val="ListLabel 711"/>
    <w:qFormat/>
    <w:rPr>
      <w:sz w:val="20"/>
    </w:rPr>
  </w:style>
  <w:style w:type="character" w:styleId="ListLabel712">
    <w:name w:val="ListLabel 712"/>
    <w:qFormat/>
    <w:rPr>
      <w:sz w:val="20"/>
    </w:rPr>
  </w:style>
  <w:style w:type="character" w:styleId="ListLabel713">
    <w:name w:val="ListLabel 713"/>
    <w:qFormat/>
    <w:rPr>
      <w:sz w:val="20"/>
    </w:rPr>
  </w:style>
  <w:style w:type="character" w:styleId="ListLabel714">
    <w:name w:val="ListLabel 714"/>
    <w:qFormat/>
    <w:rPr>
      <w:sz w:val="20"/>
    </w:rPr>
  </w:style>
  <w:style w:type="character" w:styleId="ListLabel715">
    <w:name w:val="ListLabel 715"/>
    <w:qFormat/>
    <w:rPr>
      <w:rFonts w:ascii="Arial" w:hAnsi="Arial"/>
      <w:sz w:val="20"/>
    </w:rPr>
  </w:style>
  <w:style w:type="character" w:styleId="ListLabel716">
    <w:name w:val="ListLabel 716"/>
    <w:qFormat/>
    <w:rPr>
      <w:sz w:val="20"/>
    </w:rPr>
  </w:style>
  <w:style w:type="character" w:styleId="ListLabel717">
    <w:name w:val="ListLabel 717"/>
    <w:qFormat/>
    <w:rPr>
      <w:sz w:val="20"/>
    </w:rPr>
  </w:style>
  <w:style w:type="character" w:styleId="ListLabel718">
    <w:name w:val="ListLabel 718"/>
    <w:qFormat/>
    <w:rPr>
      <w:sz w:val="20"/>
    </w:rPr>
  </w:style>
  <w:style w:type="character" w:styleId="ListLabel719">
    <w:name w:val="ListLabel 719"/>
    <w:qFormat/>
    <w:rPr>
      <w:sz w:val="20"/>
    </w:rPr>
  </w:style>
  <w:style w:type="character" w:styleId="ListLabel720">
    <w:name w:val="ListLabel 720"/>
    <w:qFormat/>
    <w:rPr>
      <w:sz w:val="20"/>
    </w:rPr>
  </w:style>
  <w:style w:type="character" w:styleId="ListLabel721">
    <w:name w:val="ListLabel 721"/>
    <w:qFormat/>
    <w:rPr>
      <w:sz w:val="20"/>
    </w:rPr>
  </w:style>
  <w:style w:type="character" w:styleId="ListLabel722">
    <w:name w:val="ListLabel 722"/>
    <w:qFormat/>
    <w:rPr>
      <w:sz w:val="20"/>
    </w:rPr>
  </w:style>
  <w:style w:type="character" w:styleId="ListLabel723">
    <w:name w:val="ListLabel 723"/>
    <w:qFormat/>
    <w:rPr>
      <w:sz w:val="20"/>
    </w:rPr>
  </w:style>
  <w:style w:type="character" w:styleId="ListLabel724">
    <w:name w:val="ListLabel 724"/>
    <w:qFormat/>
    <w:rPr>
      <w:rFonts w:ascii="Arial" w:hAnsi="Arial"/>
      <w:sz w:val="20"/>
    </w:rPr>
  </w:style>
  <w:style w:type="character" w:styleId="ListLabel725">
    <w:name w:val="ListLabel 725"/>
    <w:qFormat/>
    <w:rPr>
      <w:sz w:val="20"/>
    </w:rPr>
  </w:style>
  <w:style w:type="character" w:styleId="ListLabel726">
    <w:name w:val="ListLabel 726"/>
    <w:qFormat/>
    <w:rPr>
      <w:sz w:val="20"/>
    </w:rPr>
  </w:style>
  <w:style w:type="character" w:styleId="ListLabel727">
    <w:name w:val="ListLabel 727"/>
    <w:qFormat/>
    <w:rPr>
      <w:sz w:val="20"/>
    </w:rPr>
  </w:style>
  <w:style w:type="character" w:styleId="ListLabel728">
    <w:name w:val="ListLabel 728"/>
    <w:qFormat/>
    <w:rPr>
      <w:sz w:val="20"/>
    </w:rPr>
  </w:style>
  <w:style w:type="character" w:styleId="ListLabel729">
    <w:name w:val="ListLabel 729"/>
    <w:qFormat/>
    <w:rPr>
      <w:sz w:val="20"/>
    </w:rPr>
  </w:style>
  <w:style w:type="character" w:styleId="ListLabel730">
    <w:name w:val="ListLabel 730"/>
    <w:qFormat/>
    <w:rPr>
      <w:sz w:val="20"/>
    </w:rPr>
  </w:style>
  <w:style w:type="character" w:styleId="ListLabel731">
    <w:name w:val="ListLabel 731"/>
    <w:qFormat/>
    <w:rPr>
      <w:sz w:val="20"/>
    </w:rPr>
  </w:style>
  <w:style w:type="character" w:styleId="ListLabel732">
    <w:name w:val="ListLabel 732"/>
    <w:qFormat/>
    <w:rPr>
      <w:sz w:val="20"/>
    </w:rPr>
  </w:style>
  <w:style w:type="character" w:styleId="ListLabel733">
    <w:name w:val="ListLabel 733"/>
    <w:qFormat/>
    <w:rPr>
      <w:rFonts w:ascii="Arial" w:hAnsi="Arial"/>
      <w:sz w:val="20"/>
    </w:rPr>
  </w:style>
  <w:style w:type="character" w:styleId="ListLabel734">
    <w:name w:val="ListLabel 734"/>
    <w:qFormat/>
    <w:rPr>
      <w:sz w:val="20"/>
    </w:rPr>
  </w:style>
  <w:style w:type="character" w:styleId="ListLabel735">
    <w:name w:val="ListLabel 735"/>
    <w:qFormat/>
    <w:rPr>
      <w:sz w:val="20"/>
    </w:rPr>
  </w:style>
  <w:style w:type="character" w:styleId="ListLabel736">
    <w:name w:val="ListLabel 736"/>
    <w:qFormat/>
    <w:rPr>
      <w:sz w:val="20"/>
    </w:rPr>
  </w:style>
  <w:style w:type="character" w:styleId="ListLabel737">
    <w:name w:val="ListLabel 737"/>
    <w:qFormat/>
    <w:rPr>
      <w:sz w:val="20"/>
    </w:rPr>
  </w:style>
  <w:style w:type="character" w:styleId="ListLabel738">
    <w:name w:val="ListLabel 738"/>
    <w:qFormat/>
    <w:rPr>
      <w:sz w:val="20"/>
    </w:rPr>
  </w:style>
  <w:style w:type="character" w:styleId="ListLabel739">
    <w:name w:val="ListLabel 739"/>
    <w:qFormat/>
    <w:rPr>
      <w:sz w:val="20"/>
    </w:rPr>
  </w:style>
  <w:style w:type="character" w:styleId="ListLabel740">
    <w:name w:val="ListLabel 740"/>
    <w:qFormat/>
    <w:rPr>
      <w:sz w:val="20"/>
    </w:rPr>
  </w:style>
  <w:style w:type="character" w:styleId="ListLabel741">
    <w:name w:val="ListLabel 741"/>
    <w:qFormat/>
    <w:rPr>
      <w:sz w:val="20"/>
    </w:rPr>
  </w:style>
  <w:style w:type="character" w:styleId="ListLabel742">
    <w:name w:val="ListLabel 742"/>
    <w:qFormat/>
    <w:rPr>
      <w:rFonts w:ascii="Arial" w:hAnsi="Arial"/>
      <w:sz w:val="20"/>
    </w:rPr>
  </w:style>
  <w:style w:type="character" w:styleId="ListLabel743">
    <w:name w:val="ListLabel 743"/>
    <w:qFormat/>
    <w:rPr>
      <w:sz w:val="20"/>
    </w:rPr>
  </w:style>
  <w:style w:type="character" w:styleId="ListLabel744">
    <w:name w:val="ListLabel 744"/>
    <w:qFormat/>
    <w:rPr>
      <w:sz w:val="20"/>
    </w:rPr>
  </w:style>
  <w:style w:type="character" w:styleId="ListLabel745">
    <w:name w:val="ListLabel 745"/>
    <w:qFormat/>
    <w:rPr>
      <w:sz w:val="20"/>
    </w:rPr>
  </w:style>
  <w:style w:type="character" w:styleId="ListLabel746">
    <w:name w:val="ListLabel 746"/>
    <w:qFormat/>
    <w:rPr>
      <w:sz w:val="20"/>
    </w:rPr>
  </w:style>
  <w:style w:type="character" w:styleId="ListLabel747">
    <w:name w:val="ListLabel 747"/>
    <w:qFormat/>
    <w:rPr>
      <w:sz w:val="20"/>
    </w:rPr>
  </w:style>
  <w:style w:type="character" w:styleId="ListLabel748">
    <w:name w:val="ListLabel 748"/>
    <w:qFormat/>
    <w:rPr>
      <w:sz w:val="20"/>
    </w:rPr>
  </w:style>
  <w:style w:type="character" w:styleId="ListLabel749">
    <w:name w:val="ListLabel 749"/>
    <w:qFormat/>
    <w:rPr>
      <w:sz w:val="20"/>
    </w:rPr>
  </w:style>
  <w:style w:type="character" w:styleId="ListLabel750">
    <w:name w:val="ListLabel 750"/>
    <w:qFormat/>
    <w:rPr>
      <w:sz w:val="20"/>
    </w:rPr>
  </w:style>
  <w:style w:type="character" w:styleId="ListLabel751">
    <w:name w:val="ListLabel 751"/>
    <w:qFormat/>
    <w:rPr>
      <w:rFonts w:ascii="Arial" w:hAnsi="Arial"/>
      <w:sz w:val="20"/>
    </w:rPr>
  </w:style>
  <w:style w:type="character" w:styleId="ListLabel752">
    <w:name w:val="ListLabel 752"/>
    <w:qFormat/>
    <w:rPr>
      <w:sz w:val="20"/>
    </w:rPr>
  </w:style>
  <w:style w:type="character" w:styleId="ListLabel753">
    <w:name w:val="ListLabel 753"/>
    <w:qFormat/>
    <w:rPr>
      <w:sz w:val="20"/>
    </w:rPr>
  </w:style>
  <w:style w:type="character" w:styleId="ListLabel754">
    <w:name w:val="ListLabel 754"/>
    <w:qFormat/>
    <w:rPr>
      <w:sz w:val="20"/>
    </w:rPr>
  </w:style>
  <w:style w:type="character" w:styleId="ListLabel755">
    <w:name w:val="ListLabel 755"/>
    <w:qFormat/>
    <w:rPr>
      <w:sz w:val="20"/>
    </w:rPr>
  </w:style>
  <w:style w:type="character" w:styleId="ListLabel756">
    <w:name w:val="ListLabel 756"/>
    <w:qFormat/>
    <w:rPr>
      <w:sz w:val="20"/>
    </w:rPr>
  </w:style>
  <w:style w:type="character" w:styleId="ListLabel757">
    <w:name w:val="ListLabel 757"/>
    <w:qFormat/>
    <w:rPr>
      <w:sz w:val="20"/>
    </w:rPr>
  </w:style>
  <w:style w:type="character" w:styleId="ListLabel758">
    <w:name w:val="ListLabel 758"/>
    <w:qFormat/>
    <w:rPr>
      <w:sz w:val="20"/>
    </w:rPr>
  </w:style>
  <w:style w:type="character" w:styleId="ListLabel759">
    <w:name w:val="ListLabel 759"/>
    <w:qFormat/>
    <w:rPr>
      <w:sz w:val="20"/>
    </w:rPr>
  </w:style>
  <w:style w:type="character" w:styleId="ListLabel760">
    <w:name w:val="ListLabel 760"/>
    <w:qFormat/>
    <w:rPr>
      <w:rFonts w:ascii="Arial" w:hAnsi="Arial"/>
      <w:sz w:val="20"/>
    </w:rPr>
  </w:style>
  <w:style w:type="character" w:styleId="ListLabel761">
    <w:name w:val="ListLabel 761"/>
    <w:qFormat/>
    <w:rPr>
      <w:sz w:val="20"/>
    </w:rPr>
  </w:style>
  <w:style w:type="character" w:styleId="ListLabel762">
    <w:name w:val="ListLabel 762"/>
    <w:qFormat/>
    <w:rPr>
      <w:sz w:val="20"/>
    </w:rPr>
  </w:style>
  <w:style w:type="character" w:styleId="ListLabel763">
    <w:name w:val="ListLabel 763"/>
    <w:qFormat/>
    <w:rPr>
      <w:sz w:val="20"/>
    </w:rPr>
  </w:style>
  <w:style w:type="character" w:styleId="ListLabel764">
    <w:name w:val="ListLabel 764"/>
    <w:qFormat/>
    <w:rPr>
      <w:sz w:val="20"/>
    </w:rPr>
  </w:style>
  <w:style w:type="character" w:styleId="ListLabel765">
    <w:name w:val="ListLabel 765"/>
    <w:qFormat/>
    <w:rPr>
      <w:sz w:val="20"/>
    </w:rPr>
  </w:style>
  <w:style w:type="character" w:styleId="ListLabel766">
    <w:name w:val="ListLabel 766"/>
    <w:qFormat/>
    <w:rPr>
      <w:sz w:val="20"/>
    </w:rPr>
  </w:style>
  <w:style w:type="character" w:styleId="ListLabel767">
    <w:name w:val="ListLabel 767"/>
    <w:qFormat/>
    <w:rPr>
      <w:sz w:val="20"/>
    </w:rPr>
  </w:style>
  <w:style w:type="character" w:styleId="ListLabel768">
    <w:name w:val="ListLabel 768"/>
    <w:qFormat/>
    <w:rPr>
      <w:sz w:val="20"/>
    </w:rPr>
  </w:style>
  <w:style w:type="character" w:styleId="ListLabel769">
    <w:name w:val="ListLabel 769"/>
    <w:qFormat/>
    <w:rPr>
      <w:rFonts w:ascii="Arial" w:hAnsi="Arial"/>
      <w:sz w:val="20"/>
    </w:rPr>
  </w:style>
  <w:style w:type="character" w:styleId="ListLabel770">
    <w:name w:val="ListLabel 770"/>
    <w:qFormat/>
    <w:rPr>
      <w:sz w:val="20"/>
    </w:rPr>
  </w:style>
  <w:style w:type="character" w:styleId="ListLabel771">
    <w:name w:val="ListLabel 771"/>
    <w:qFormat/>
    <w:rPr>
      <w:sz w:val="20"/>
    </w:rPr>
  </w:style>
  <w:style w:type="character" w:styleId="ListLabel772">
    <w:name w:val="ListLabel 772"/>
    <w:qFormat/>
    <w:rPr>
      <w:sz w:val="20"/>
    </w:rPr>
  </w:style>
  <w:style w:type="character" w:styleId="ListLabel773">
    <w:name w:val="ListLabel 773"/>
    <w:qFormat/>
    <w:rPr>
      <w:sz w:val="20"/>
    </w:rPr>
  </w:style>
  <w:style w:type="character" w:styleId="ListLabel774">
    <w:name w:val="ListLabel 774"/>
    <w:qFormat/>
    <w:rPr>
      <w:sz w:val="20"/>
    </w:rPr>
  </w:style>
  <w:style w:type="character" w:styleId="ListLabel775">
    <w:name w:val="ListLabel 775"/>
    <w:qFormat/>
    <w:rPr>
      <w:sz w:val="20"/>
    </w:rPr>
  </w:style>
  <w:style w:type="character" w:styleId="ListLabel776">
    <w:name w:val="ListLabel 776"/>
    <w:qFormat/>
    <w:rPr>
      <w:sz w:val="20"/>
    </w:rPr>
  </w:style>
  <w:style w:type="character" w:styleId="ListLabel777">
    <w:name w:val="ListLabel 777"/>
    <w:qFormat/>
    <w:rPr>
      <w:sz w:val="20"/>
    </w:rPr>
  </w:style>
  <w:style w:type="character" w:styleId="ListLabel778">
    <w:name w:val="ListLabel 778"/>
    <w:qFormat/>
    <w:rPr>
      <w:rFonts w:ascii="Arial" w:hAnsi="Arial"/>
      <w:sz w:val="20"/>
    </w:rPr>
  </w:style>
  <w:style w:type="character" w:styleId="ListLabel779">
    <w:name w:val="ListLabel 779"/>
    <w:qFormat/>
    <w:rPr>
      <w:sz w:val="20"/>
    </w:rPr>
  </w:style>
  <w:style w:type="character" w:styleId="ListLabel780">
    <w:name w:val="ListLabel 780"/>
    <w:qFormat/>
    <w:rPr>
      <w:sz w:val="20"/>
    </w:rPr>
  </w:style>
  <w:style w:type="character" w:styleId="ListLabel781">
    <w:name w:val="ListLabel 781"/>
    <w:qFormat/>
    <w:rPr>
      <w:sz w:val="20"/>
    </w:rPr>
  </w:style>
  <w:style w:type="character" w:styleId="ListLabel782">
    <w:name w:val="ListLabel 782"/>
    <w:qFormat/>
    <w:rPr>
      <w:sz w:val="20"/>
    </w:rPr>
  </w:style>
  <w:style w:type="character" w:styleId="ListLabel783">
    <w:name w:val="ListLabel 783"/>
    <w:qFormat/>
    <w:rPr>
      <w:sz w:val="20"/>
    </w:rPr>
  </w:style>
  <w:style w:type="character" w:styleId="ListLabel784">
    <w:name w:val="ListLabel 784"/>
    <w:qFormat/>
    <w:rPr>
      <w:sz w:val="20"/>
    </w:rPr>
  </w:style>
  <w:style w:type="character" w:styleId="ListLabel785">
    <w:name w:val="ListLabel 785"/>
    <w:qFormat/>
    <w:rPr>
      <w:sz w:val="20"/>
    </w:rPr>
  </w:style>
  <w:style w:type="character" w:styleId="ListLabel786">
    <w:name w:val="ListLabel 786"/>
    <w:qFormat/>
    <w:rPr>
      <w:sz w:val="20"/>
    </w:rPr>
  </w:style>
  <w:style w:type="character" w:styleId="ListLabel787">
    <w:name w:val="ListLabel 787"/>
    <w:qFormat/>
    <w:rPr>
      <w:rFonts w:ascii="Arial" w:hAnsi="Arial"/>
      <w:sz w:val="20"/>
    </w:rPr>
  </w:style>
  <w:style w:type="character" w:styleId="ListLabel788">
    <w:name w:val="ListLabel 788"/>
    <w:qFormat/>
    <w:rPr>
      <w:sz w:val="20"/>
    </w:rPr>
  </w:style>
  <w:style w:type="character" w:styleId="ListLabel789">
    <w:name w:val="ListLabel 789"/>
    <w:qFormat/>
    <w:rPr>
      <w:sz w:val="20"/>
    </w:rPr>
  </w:style>
  <w:style w:type="character" w:styleId="ListLabel790">
    <w:name w:val="ListLabel 790"/>
    <w:qFormat/>
    <w:rPr>
      <w:sz w:val="20"/>
    </w:rPr>
  </w:style>
  <w:style w:type="character" w:styleId="ListLabel791">
    <w:name w:val="ListLabel 791"/>
    <w:qFormat/>
    <w:rPr>
      <w:sz w:val="20"/>
    </w:rPr>
  </w:style>
  <w:style w:type="character" w:styleId="ListLabel792">
    <w:name w:val="ListLabel 792"/>
    <w:qFormat/>
    <w:rPr>
      <w:sz w:val="20"/>
    </w:rPr>
  </w:style>
  <w:style w:type="character" w:styleId="ListLabel793">
    <w:name w:val="ListLabel 793"/>
    <w:qFormat/>
    <w:rPr>
      <w:sz w:val="20"/>
    </w:rPr>
  </w:style>
  <w:style w:type="character" w:styleId="ListLabel794">
    <w:name w:val="ListLabel 794"/>
    <w:qFormat/>
    <w:rPr>
      <w:sz w:val="20"/>
    </w:rPr>
  </w:style>
  <w:style w:type="character" w:styleId="ListLabel795">
    <w:name w:val="ListLabel 795"/>
    <w:qFormat/>
    <w:rPr>
      <w:sz w:val="20"/>
    </w:rPr>
  </w:style>
  <w:style w:type="character" w:styleId="ListLabel796">
    <w:name w:val="ListLabel 796"/>
    <w:qFormat/>
    <w:rPr>
      <w:rFonts w:ascii="Arial" w:hAnsi="Arial"/>
      <w:sz w:val="20"/>
    </w:rPr>
  </w:style>
  <w:style w:type="character" w:styleId="ListLabel797">
    <w:name w:val="ListLabel 797"/>
    <w:qFormat/>
    <w:rPr>
      <w:sz w:val="20"/>
    </w:rPr>
  </w:style>
  <w:style w:type="character" w:styleId="ListLabel798">
    <w:name w:val="ListLabel 798"/>
    <w:qFormat/>
    <w:rPr>
      <w:sz w:val="20"/>
    </w:rPr>
  </w:style>
  <w:style w:type="character" w:styleId="ListLabel799">
    <w:name w:val="ListLabel 799"/>
    <w:qFormat/>
    <w:rPr>
      <w:sz w:val="20"/>
    </w:rPr>
  </w:style>
  <w:style w:type="character" w:styleId="ListLabel800">
    <w:name w:val="ListLabel 800"/>
    <w:qFormat/>
    <w:rPr>
      <w:sz w:val="20"/>
    </w:rPr>
  </w:style>
  <w:style w:type="character" w:styleId="ListLabel801">
    <w:name w:val="ListLabel 801"/>
    <w:qFormat/>
    <w:rPr>
      <w:sz w:val="20"/>
    </w:rPr>
  </w:style>
  <w:style w:type="character" w:styleId="ListLabel802">
    <w:name w:val="ListLabel 802"/>
    <w:qFormat/>
    <w:rPr>
      <w:sz w:val="20"/>
    </w:rPr>
  </w:style>
  <w:style w:type="character" w:styleId="ListLabel803">
    <w:name w:val="ListLabel 803"/>
    <w:qFormat/>
    <w:rPr>
      <w:sz w:val="20"/>
    </w:rPr>
  </w:style>
  <w:style w:type="character" w:styleId="ListLabel804">
    <w:name w:val="ListLabel 804"/>
    <w:qFormat/>
    <w:rPr>
      <w:sz w:val="20"/>
    </w:rPr>
  </w:style>
  <w:style w:type="character" w:styleId="ListLabel805">
    <w:name w:val="ListLabel 805"/>
    <w:qFormat/>
    <w:rPr>
      <w:rFonts w:ascii="Arial" w:hAnsi="Arial"/>
      <w:sz w:val="20"/>
    </w:rPr>
  </w:style>
  <w:style w:type="character" w:styleId="ListLabel806">
    <w:name w:val="ListLabel 806"/>
    <w:qFormat/>
    <w:rPr>
      <w:sz w:val="20"/>
    </w:rPr>
  </w:style>
  <w:style w:type="character" w:styleId="ListLabel807">
    <w:name w:val="ListLabel 807"/>
    <w:qFormat/>
    <w:rPr>
      <w:sz w:val="20"/>
    </w:rPr>
  </w:style>
  <w:style w:type="character" w:styleId="ListLabel808">
    <w:name w:val="ListLabel 808"/>
    <w:qFormat/>
    <w:rPr>
      <w:sz w:val="20"/>
    </w:rPr>
  </w:style>
  <w:style w:type="character" w:styleId="ListLabel809">
    <w:name w:val="ListLabel 809"/>
    <w:qFormat/>
    <w:rPr>
      <w:sz w:val="20"/>
    </w:rPr>
  </w:style>
  <w:style w:type="character" w:styleId="ListLabel810">
    <w:name w:val="ListLabel 810"/>
    <w:qFormat/>
    <w:rPr>
      <w:sz w:val="20"/>
    </w:rPr>
  </w:style>
  <w:style w:type="character" w:styleId="ListLabel811">
    <w:name w:val="ListLabel 811"/>
    <w:qFormat/>
    <w:rPr>
      <w:sz w:val="20"/>
    </w:rPr>
  </w:style>
  <w:style w:type="character" w:styleId="ListLabel812">
    <w:name w:val="ListLabel 812"/>
    <w:qFormat/>
    <w:rPr>
      <w:sz w:val="20"/>
    </w:rPr>
  </w:style>
  <w:style w:type="character" w:styleId="ListLabel813">
    <w:name w:val="ListLabel 813"/>
    <w:qFormat/>
    <w:rPr>
      <w:sz w:val="20"/>
    </w:rPr>
  </w:style>
  <w:style w:type="character" w:styleId="ListLabel814">
    <w:name w:val="ListLabel 814"/>
    <w:qFormat/>
    <w:rPr>
      <w:rFonts w:ascii="Arial" w:hAnsi="Arial"/>
      <w:sz w:val="20"/>
    </w:rPr>
  </w:style>
  <w:style w:type="character" w:styleId="ListLabel815">
    <w:name w:val="ListLabel 815"/>
    <w:qFormat/>
    <w:rPr>
      <w:sz w:val="20"/>
    </w:rPr>
  </w:style>
  <w:style w:type="character" w:styleId="ListLabel816">
    <w:name w:val="ListLabel 816"/>
    <w:qFormat/>
    <w:rPr>
      <w:sz w:val="20"/>
    </w:rPr>
  </w:style>
  <w:style w:type="character" w:styleId="ListLabel817">
    <w:name w:val="ListLabel 817"/>
    <w:qFormat/>
    <w:rPr>
      <w:sz w:val="20"/>
    </w:rPr>
  </w:style>
  <w:style w:type="character" w:styleId="ListLabel818">
    <w:name w:val="ListLabel 818"/>
    <w:qFormat/>
    <w:rPr>
      <w:sz w:val="20"/>
    </w:rPr>
  </w:style>
  <w:style w:type="character" w:styleId="ListLabel819">
    <w:name w:val="ListLabel 819"/>
    <w:qFormat/>
    <w:rPr>
      <w:sz w:val="20"/>
    </w:rPr>
  </w:style>
  <w:style w:type="character" w:styleId="ListLabel820">
    <w:name w:val="ListLabel 820"/>
    <w:qFormat/>
    <w:rPr>
      <w:sz w:val="20"/>
    </w:rPr>
  </w:style>
  <w:style w:type="character" w:styleId="ListLabel821">
    <w:name w:val="ListLabel 821"/>
    <w:qFormat/>
    <w:rPr>
      <w:sz w:val="20"/>
    </w:rPr>
  </w:style>
  <w:style w:type="character" w:styleId="ListLabel822">
    <w:name w:val="ListLabel 822"/>
    <w:qFormat/>
    <w:rPr>
      <w:sz w:val="20"/>
    </w:rPr>
  </w:style>
  <w:style w:type="character" w:styleId="ListLabel823">
    <w:name w:val="ListLabel 823"/>
    <w:qFormat/>
    <w:rPr>
      <w:rFonts w:ascii="Arial" w:hAnsi="Arial"/>
      <w:sz w:val="20"/>
    </w:rPr>
  </w:style>
  <w:style w:type="character" w:styleId="ListLabel824">
    <w:name w:val="ListLabel 824"/>
    <w:qFormat/>
    <w:rPr>
      <w:sz w:val="20"/>
    </w:rPr>
  </w:style>
  <w:style w:type="character" w:styleId="ListLabel825">
    <w:name w:val="ListLabel 825"/>
    <w:qFormat/>
    <w:rPr>
      <w:sz w:val="20"/>
    </w:rPr>
  </w:style>
  <w:style w:type="character" w:styleId="ListLabel826">
    <w:name w:val="ListLabel 826"/>
    <w:qFormat/>
    <w:rPr>
      <w:sz w:val="20"/>
    </w:rPr>
  </w:style>
  <w:style w:type="character" w:styleId="ListLabel827">
    <w:name w:val="ListLabel 827"/>
    <w:qFormat/>
    <w:rPr>
      <w:sz w:val="20"/>
    </w:rPr>
  </w:style>
  <w:style w:type="character" w:styleId="ListLabel828">
    <w:name w:val="ListLabel 828"/>
    <w:qFormat/>
    <w:rPr>
      <w:sz w:val="20"/>
    </w:rPr>
  </w:style>
  <w:style w:type="character" w:styleId="ListLabel829">
    <w:name w:val="ListLabel 829"/>
    <w:qFormat/>
    <w:rPr>
      <w:sz w:val="20"/>
    </w:rPr>
  </w:style>
  <w:style w:type="character" w:styleId="ListLabel830">
    <w:name w:val="ListLabel 830"/>
    <w:qFormat/>
    <w:rPr>
      <w:sz w:val="20"/>
    </w:rPr>
  </w:style>
  <w:style w:type="character" w:styleId="ListLabel831">
    <w:name w:val="ListLabel 831"/>
    <w:qFormat/>
    <w:rPr>
      <w:sz w:val="20"/>
    </w:rPr>
  </w:style>
  <w:style w:type="character" w:styleId="ListLabel832">
    <w:name w:val="ListLabel 832"/>
    <w:qFormat/>
    <w:rPr>
      <w:rFonts w:ascii="Arial" w:hAnsi="Arial"/>
      <w:sz w:val="20"/>
    </w:rPr>
  </w:style>
  <w:style w:type="character" w:styleId="ListLabel833">
    <w:name w:val="ListLabel 833"/>
    <w:qFormat/>
    <w:rPr>
      <w:sz w:val="20"/>
    </w:rPr>
  </w:style>
  <w:style w:type="character" w:styleId="ListLabel834">
    <w:name w:val="ListLabel 834"/>
    <w:qFormat/>
    <w:rPr>
      <w:sz w:val="20"/>
    </w:rPr>
  </w:style>
  <w:style w:type="character" w:styleId="ListLabel835">
    <w:name w:val="ListLabel 835"/>
    <w:qFormat/>
    <w:rPr>
      <w:sz w:val="20"/>
    </w:rPr>
  </w:style>
  <w:style w:type="character" w:styleId="ListLabel836">
    <w:name w:val="ListLabel 836"/>
    <w:qFormat/>
    <w:rPr>
      <w:sz w:val="20"/>
    </w:rPr>
  </w:style>
  <w:style w:type="character" w:styleId="ListLabel837">
    <w:name w:val="ListLabel 837"/>
    <w:qFormat/>
    <w:rPr>
      <w:sz w:val="20"/>
    </w:rPr>
  </w:style>
  <w:style w:type="character" w:styleId="ListLabel838">
    <w:name w:val="ListLabel 838"/>
    <w:qFormat/>
    <w:rPr>
      <w:sz w:val="20"/>
    </w:rPr>
  </w:style>
  <w:style w:type="character" w:styleId="ListLabel839">
    <w:name w:val="ListLabel 839"/>
    <w:qFormat/>
    <w:rPr>
      <w:sz w:val="20"/>
    </w:rPr>
  </w:style>
  <w:style w:type="character" w:styleId="ListLabel840">
    <w:name w:val="ListLabel 840"/>
    <w:qFormat/>
    <w:rPr>
      <w:sz w:val="20"/>
    </w:rPr>
  </w:style>
  <w:style w:type="character" w:styleId="ListLabel841">
    <w:name w:val="ListLabel 841"/>
    <w:qFormat/>
    <w:rPr>
      <w:rFonts w:ascii="Arial" w:hAnsi="Arial"/>
      <w:sz w:val="20"/>
    </w:rPr>
  </w:style>
  <w:style w:type="character" w:styleId="ListLabel842">
    <w:name w:val="ListLabel 842"/>
    <w:qFormat/>
    <w:rPr>
      <w:sz w:val="20"/>
    </w:rPr>
  </w:style>
  <w:style w:type="character" w:styleId="ListLabel843">
    <w:name w:val="ListLabel 843"/>
    <w:qFormat/>
    <w:rPr>
      <w:sz w:val="20"/>
    </w:rPr>
  </w:style>
  <w:style w:type="character" w:styleId="ListLabel844">
    <w:name w:val="ListLabel 844"/>
    <w:qFormat/>
    <w:rPr>
      <w:sz w:val="20"/>
    </w:rPr>
  </w:style>
  <w:style w:type="character" w:styleId="ListLabel845">
    <w:name w:val="ListLabel 845"/>
    <w:qFormat/>
    <w:rPr>
      <w:sz w:val="20"/>
    </w:rPr>
  </w:style>
  <w:style w:type="character" w:styleId="ListLabel846">
    <w:name w:val="ListLabel 846"/>
    <w:qFormat/>
    <w:rPr>
      <w:sz w:val="20"/>
    </w:rPr>
  </w:style>
  <w:style w:type="character" w:styleId="ListLabel847">
    <w:name w:val="ListLabel 847"/>
    <w:qFormat/>
    <w:rPr>
      <w:sz w:val="20"/>
    </w:rPr>
  </w:style>
  <w:style w:type="character" w:styleId="ListLabel848">
    <w:name w:val="ListLabel 848"/>
    <w:qFormat/>
    <w:rPr>
      <w:sz w:val="20"/>
    </w:rPr>
  </w:style>
  <w:style w:type="character" w:styleId="ListLabel849">
    <w:name w:val="ListLabel 849"/>
    <w:qFormat/>
    <w:rPr>
      <w:sz w:val="20"/>
    </w:rPr>
  </w:style>
  <w:style w:type="character" w:styleId="ListLabel850">
    <w:name w:val="ListLabel 850"/>
    <w:qFormat/>
    <w:rPr>
      <w:rFonts w:ascii="Arial" w:hAnsi="Arial"/>
      <w:sz w:val="20"/>
    </w:rPr>
  </w:style>
  <w:style w:type="character" w:styleId="ListLabel851">
    <w:name w:val="ListLabel 851"/>
    <w:qFormat/>
    <w:rPr>
      <w:sz w:val="20"/>
    </w:rPr>
  </w:style>
  <w:style w:type="character" w:styleId="ListLabel852">
    <w:name w:val="ListLabel 852"/>
    <w:qFormat/>
    <w:rPr>
      <w:sz w:val="20"/>
    </w:rPr>
  </w:style>
  <w:style w:type="character" w:styleId="ListLabel853">
    <w:name w:val="ListLabel 853"/>
    <w:qFormat/>
    <w:rPr>
      <w:sz w:val="20"/>
    </w:rPr>
  </w:style>
  <w:style w:type="character" w:styleId="ListLabel854">
    <w:name w:val="ListLabel 854"/>
    <w:qFormat/>
    <w:rPr>
      <w:sz w:val="20"/>
    </w:rPr>
  </w:style>
  <w:style w:type="character" w:styleId="ListLabel855">
    <w:name w:val="ListLabel 855"/>
    <w:qFormat/>
    <w:rPr>
      <w:sz w:val="20"/>
    </w:rPr>
  </w:style>
  <w:style w:type="character" w:styleId="ListLabel856">
    <w:name w:val="ListLabel 856"/>
    <w:qFormat/>
    <w:rPr>
      <w:sz w:val="20"/>
    </w:rPr>
  </w:style>
  <w:style w:type="character" w:styleId="ListLabel857">
    <w:name w:val="ListLabel 857"/>
    <w:qFormat/>
    <w:rPr>
      <w:sz w:val="20"/>
    </w:rPr>
  </w:style>
  <w:style w:type="character" w:styleId="ListLabel858">
    <w:name w:val="ListLabel 858"/>
    <w:qFormat/>
    <w:rPr>
      <w:sz w:val="20"/>
    </w:rPr>
  </w:style>
  <w:style w:type="character" w:styleId="ListLabel859">
    <w:name w:val="ListLabel 859"/>
    <w:qFormat/>
    <w:rPr>
      <w:rFonts w:ascii="Arial" w:hAnsi="Arial"/>
      <w:sz w:val="20"/>
    </w:rPr>
  </w:style>
  <w:style w:type="character" w:styleId="ListLabel860">
    <w:name w:val="ListLabel 860"/>
    <w:qFormat/>
    <w:rPr>
      <w:sz w:val="20"/>
    </w:rPr>
  </w:style>
  <w:style w:type="character" w:styleId="ListLabel861">
    <w:name w:val="ListLabel 861"/>
    <w:qFormat/>
    <w:rPr>
      <w:sz w:val="20"/>
    </w:rPr>
  </w:style>
  <w:style w:type="character" w:styleId="ListLabel862">
    <w:name w:val="ListLabel 862"/>
    <w:qFormat/>
    <w:rPr>
      <w:sz w:val="20"/>
    </w:rPr>
  </w:style>
  <w:style w:type="character" w:styleId="ListLabel863">
    <w:name w:val="ListLabel 863"/>
    <w:qFormat/>
    <w:rPr>
      <w:sz w:val="20"/>
    </w:rPr>
  </w:style>
  <w:style w:type="character" w:styleId="ListLabel864">
    <w:name w:val="ListLabel 864"/>
    <w:qFormat/>
    <w:rPr>
      <w:sz w:val="20"/>
    </w:rPr>
  </w:style>
  <w:style w:type="character" w:styleId="ListLabel865">
    <w:name w:val="ListLabel 865"/>
    <w:qFormat/>
    <w:rPr>
      <w:sz w:val="20"/>
    </w:rPr>
  </w:style>
  <w:style w:type="character" w:styleId="ListLabel866">
    <w:name w:val="ListLabel 866"/>
    <w:qFormat/>
    <w:rPr>
      <w:sz w:val="20"/>
    </w:rPr>
  </w:style>
  <w:style w:type="character" w:styleId="ListLabel867">
    <w:name w:val="ListLabel 867"/>
    <w:qFormat/>
    <w:rPr>
      <w:sz w:val="20"/>
    </w:rPr>
  </w:style>
  <w:style w:type="character" w:styleId="ListLabel868">
    <w:name w:val="ListLabel 868"/>
    <w:qFormat/>
    <w:rPr>
      <w:rFonts w:ascii="Arial" w:hAnsi="Arial"/>
      <w:sz w:val="20"/>
    </w:rPr>
  </w:style>
  <w:style w:type="character" w:styleId="ListLabel869">
    <w:name w:val="ListLabel 869"/>
    <w:qFormat/>
    <w:rPr>
      <w:sz w:val="20"/>
    </w:rPr>
  </w:style>
  <w:style w:type="character" w:styleId="ListLabel870">
    <w:name w:val="ListLabel 870"/>
    <w:qFormat/>
    <w:rPr>
      <w:sz w:val="20"/>
    </w:rPr>
  </w:style>
  <w:style w:type="character" w:styleId="ListLabel871">
    <w:name w:val="ListLabel 871"/>
    <w:qFormat/>
    <w:rPr>
      <w:sz w:val="20"/>
    </w:rPr>
  </w:style>
  <w:style w:type="character" w:styleId="ListLabel872">
    <w:name w:val="ListLabel 872"/>
    <w:qFormat/>
    <w:rPr>
      <w:sz w:val="20"/>
    </w:rPr>
  </w:style>
  <w:style w:type="character" w:styleId="ListLabel873">
    <w:name w:val="ListLabel 873"/>
    <w:qFormat/>
    <w:rPr>
      <w:sz w:val="20"/>
    </w:rPr>
  </w:style>
  <w:style w:type="character" w:styleId="ListLabel874">
    <w:name w:val="ListLabel 874"/>
    <w:qFormat/>
    <w:rPr>
      <w:sz w:val="20"/>
    </w:rPr>
  </w:style>
  <w:style w:type="character" w:styleId="ListLabel875">
    <w:name w:val="ListLabel 875"/>
    <w:qFormat/>
    <w:rPr>
      <w:sz w:val="20"/>
    </w:rPr>
  </w:style>
  <w:style w:type="character" w:styleId="ListLabel876">
    <w:name w:val="ListLabel 876"/>
    <w:qFormat/>
    <w:rPr>
      <w:sz w:val="20"/>
    </w:rPr>
  </w:style>
  <w:style w:type="character" w:styleId="ListLabel877">
    <w:name w:val="ListLabel 877"/>
    <w:qFormat/>
    <w:rPr>
      <w:rFonts w:ascii="Arial" w:hAnsi="Arial"/>
      <w:sz w:val="20"/>
    </w:rPr>
  </w:style>
  <w:style w:type="character" w:styleId="ListLabel878">
    <w:name w:val="ListLabel 878"/>
    <w:qFormat/>
    <w:rPr>
      <w:sz w:val="20"/>
    </w:rPr>
  </w:style>
  <w:style w:type="character" w:styleId="ListLabel879">
    <w:name w:val="ListLabel 879"/>
    <w:qFormat/>
    <w:rPr>
      <w:sz w:val="20"/>
    </w:rPr>
  </w:style>
  <w:style w:type="character" w:styleId="ListLabel880">
    <w:name w:val="ListLabel 880"/>
    <w:qFormat/>
    <w:rPr>
      <w:sz w:val="20"/>
    </w:rPr>
  </w:style>
  <w:style w:type="character" w:styleId="ListLabel881">
    <w:name w:val="ListLabel 881"/>
    <w:qFormat/>
    <w:rPr>
      <w:sz w:val="20"/>
    </w:rPr>
  </w:style>
  <w:style w:type="character" w:styleId="ListLabel882">
    <w:name w:val="ListLabel 882"/>
    <w:qFormat/>
    <w:rPr>
      <w:sz w:val="20"/>
    </w:rPr>
  </w:style>
  <w:style w:type="character" w:styleId="ListLabel883">
    <w:name w:val="ListLabel 883"/>
    <w:qFormat/>
    <w:rPr>
      <w:sz w:val="20"/>
    </w:rPr>
  </w:style>
  <w:style w:type="character" w:styleId="ListLabel884">
    <w:name w:val="ListLabel 884"/>
    <w:qFormat/>
    <w:rPr>
      <w:sz w:val="20"/>
    </w:rPr>
  </w:style>
  <w:style w:type="character" w:styleId="ListLabel885">
    <w:name w:val="ListLabel 885"/>
    <w:qFormat/>
    <w:rPr>
      <w:sz w:val="20"/>
    </w:rPr>
  </w:style>
  <w:style w:type="character" w:styleId="ListLabel886">
    <w:name w:val="ListLabel 886"/>
    <w:qFormat/>
    <w:rPr>
      <w:rFonts w:ascii="Arial" w:hAnsi="Arial"/>
      <w:sz w:val="20"/>
    </w:rPr>
  </w:style>
  <w:style w:type="character" w:styleId="ListLabel887">
    <w:name w:val="ListLabel 887"/>
    <w:qFormat/>
    <w:rPr>
      <w:sz w:val="20"/>
    </w:rPr>
  </w:style>
  <w:style w:type="character" w:styleId="ListLabel888">
    <w:name w:val="ListLabel 888"/>
    <w:qFormat/>
    <w:rPr>
      <w:sz w:val="20"/>
    </w:rPr>
  </w:style>
  <w:style w:type="character" w:styleId="ListLabel889">
    <w:name w:val="ListLabel 889"/>
    <w:qFormat/>
    <w:rPr>
      <w:sz w:val="20"/>
    </w:rPr>
  </w:style>
  <w:style w:type="character" w:styleId="ListLabel890">
    <w:name w:val="ListLabel 890"/>
    <w:qFormat/>
    <w:rPr>
      <w:sz w:val="20"/>
    </w:rPr>
  </w:style>
  <w:style w:type="character" w:styleId="ListLabel891">
    <w:name w:val="ListLabel 891"/>
    <w:qFormat/>
    <w:rPr>
      <w:sz w:val="20"/>
    </w:rPr>
  </w:style>
  <w:style w:type="character" w:styleId="ListLabel892">
    <w:name w:val="ListLabel 892"/>
    <w:qFormat/>
    <w:rPr>
      <w:sz w:val="20"/>
    </w:rPr>
  </w:style>
  <w:style w:type="character" w:styleId="ListLabel893">
    <w:name w:val="ListLabel 893"/>
    <w:qFormat/>
    <w:rPr>
      <w:sz w:val="20"/>
    </w:rPr>
  </w:style>
  <w:style w:type="character" w:styleId="ListLabel894">
    <w:name w:val="ListLabel 894"/>
    <w:qFormat/>
    <w:rPr>
      <w:sz w:val="20"/>
    </w:rPr>
  </w:style>
  <w:style w:type="character" w:styleId="ListLabel895">
    <w:name w:val="ListLabel 895"/>
    <w:qFormat/>
    <w:rPr>
      <w:rFonts w:ascii="Arial" w:hAnsi="Arial"/>
      <w:sz w:val="20"/>
    </w:rPr>
  </w:style>
  <w:style w:type="character" w:styleId="ListLabel896">
    <w:name w:val="ListLabel 896"/>
    <w:qFormat/>
    <w:rPr>
      <w:sz w:val="20"/>
    </w:rPr>
  </w:style>
  <w:style w:type="character" w:styleId="ListLabel897">
    <w:name w:val="ListLabel 897"/>
    <w:qFormat/>
    <w:rPr>
      <w:sz w:val="20"/>
    </w:rPr>
  </w:style>
  <w:style w:type="character" w:styleId="ListLabel898">
    <w:name w:val="ListLabel 898"/>
    <w:qFormat/>
    <w:rPr>
      <w:sz w:val="20"/>
    </w:rPr>
  </w:style>
  <w:style w:type="character" w:styleId="ListLabel899">
    <w:name w:val="ListLabel 899"/>
    <w:qFormat/>
    <w:rPr>
      <w:sz w:val="20"/>
    </w:rPr>
  </w:style>
  <w:style w:type="character" w:styleId="ListLabel900">
    <w:name w:val="ListLabel 900"/>
    <w:qFormat/>
    <w:rPr>
      <w:sz w:val="20"/>
    </w:rPr>
  </w:style>
  <w:style w:type="character" w:styleId="ListLabel901">
    <w:name w:val="ListLabel 901"/>
    <w:qFormat/>
    <w:rPr>
      <w:sz w:val="20"/>
    </w:rPr>
  </w:style>
  <w:style w:type="character" w:styleId="ListLabel902">
    <w:name w:val="ListLabel 902"/>
    <w:qFormat/>
    <w:rPr>
      <w:sz w:val="20"/>
    </w:rPr>
  </w:style>
  <w:style w:type="character" w:styleId="ListLabel903">
    <w:name w:val="ListLabel 903"/>
    <w:qFormat/>
    <w:rPr>
      <w:sz w:val="20"/>
    </w:rPr>
  </w:style>
  <w:style w:type="character" w:styleId="ListLabel904">
    <w:name w:val="ListLabel 904"/>
    <w:qFormat/>
    <w:rPr>
      <w:rFonts w:ascii="Arial" w:hAnsi="Arial"/>
      <w:sz w:val="20"/>
    </w:rPr>
  </w:style>
  <w:style w:type="character" w:styleId="ListLabel905">
    <w:name w:val="ListLabel 905"/>
    <w:qFormat/>
    <w:rPr>
      <w:sz w:val="20"/>
    </w:rPr>
  </w:style>
  <w:style w:type="character" w:styleId="ListLabel906">
    <w:name w:val="ListLabel 906"/>
    <w:qFormat/>
    <w:rPr>
      <w:sz w:val="20"/>
    </w:rPr>
  </w:style>
  <w:style w:type="character" w:styleId="ListLabel907">
    <w:name w:val="ListLabel 907"/>
    <w:qFormat/>
    <w:rPr>
      <w:sz w:val="20"/>
    </w:rPr>
  </w:style>
  <w:style w:type="character" w:styleId="ListLabel908">
    <w:name w:val="ListLabel 908"/>
    <w:qFormat/>
    <w:rPr>
      <w:sz w:val="20"/>
    </w:rPr>
  </w:style>
  <w:style w:type="character" w:styleId="ListLabel909">
    <w:name w:val="ListLabel 909"/>
    <w:qFormat/>
    <w:rPr>
      <w:sz w:val="20"/>
    </w:rPr>
  </w:style>
  <w:style w:type="character" w:styleId="ListLabel910">
    <w:name w:val="ListLabel 910"/>
    <w:qFormat/>
    <w:rPr>
      <w:sz w:val="20"/>
    </w:rPr>
  </w:style>
  <w:style w:type="character" w:styleId="ListLabel911">
    <w:name w:val="ListLabel 911"/>
    <w:qFormat/>
    <w:rPr>
      <w:sz w:val="20"/>
    </w:rPr>
  </w:style>
  <w:style w:type="character" w:styleId="ListLabel912">
    <w:name w:val="ListLabel 912"/>
    <w:qFormat/>
    <w:rPr>
      <w:sz w:val="20"/>
    </w:rPr>
  </w:style>
  <w:style w:type="character" w:styleId="ListLabel913">
    <w:name w:val="ListLabel 913"/>
    <w:qFormat/>
    <w:rPr>
      <w:rFonts w:ascii="Arial" w:hAnsi="Arial"/>
      <w:sz w:val="20"/>
    </w:rPr>
  </w:style>
  <w:style w:type="character" w:styleId="ListLabel914">
    <w:name w:val="ListLabel 914"/>
    <w:qFormat/>
    <w:rPr>
      <w:sz w:val="20"/>
    </w:rPr>
  </w:style>
  <w:style w:type="character" w:styleId="ListLabel915">
    <w:name w:val="ListLabel 915"/>
    <w:qFormat/>
    <w:rPr>
      <w:sz w:val="20"/>
    </w:rPr>
  </w:style>
  <w:style w:type="character" w:styleId="ListLabel916">
    <w:name w:val="ListLabel 916"/>
    <w:qFormat/>
    <w:rPr>
      <w:sz w:val="20"/>
    </w:rPr>
  </w:style>
  <w:style w:type="character" w:styleId="ListLabel917">
    <w:name w:val="ListLabel 917"/>
    <w:qFormat/>
    <w:rPr>
      <w:sz w:val="20"/>
    </w:rPr>
  </w:style>
  <w:style w:type="character" w:styleId="ListLabel918">
    <w:name w:val="ListLabel 918"/>
    <w:qFormat/>
    <w:rPr>
      <w:sz w:val="20"/>
    </w:rPr>
  </w:style>
  <w:style w:type="character" w:styleId="ListLabel919">
    <w:name w:val="ListLabel 919"/>
    <w:qFormat/>
    <w:rPr>
      <w:sz w:val="20"/>
    </w:rPr>
  </w:style>
  <w:style w:type="character" w:styleId="ListLabel920">
    <w:name w:val="ListLabel 920"/>
    <w:qFormat/>
    <w:rPr>
      <w:sz w:val="20"/>
    </w:rPr>
  </w:style>
  <w:style w:type="character" w:styleId="ListLabel921">
    <w:name w:val="ListLabel 921"/>
    <w:qFormat/>
    <w:rPr>
      <w:sz w:val="20"/>
    </w:rPr>
  </w:style>
  <w:style w:type="character" w:styleId="ListLabel922">
    <w:name w:val="ListLabel 922"/>
    <w:qFormat/>
    <w:rPr>
      <w:rFonts w:ascii="Arial" w:hAnsi="Arial"/>
      <w:sz w:val="20"/>
    </w:rPr>
  </w:style>
  <w:style w:type="character" w:styleId="ListLabel923">
    <w:name w:val="ListLabel 923"/>
    <w:qFormat/>
    <w:rPr>
      <w:sz w:val="20"/>
    </w:rPr>
  </w:style>
  <w:style w:type="character" w:styleId="ListLabel924">
    <w:name w:val="ListLabel 924"/>
    <w:qFormat/>
    <w:rPr>
      <w:sz w:val="20"/>
    </w:rPr>
  </w:style>
  <w:style w:type="character" w:styleId="ListLabel925">
    <w:name w:val="ListLabel 925"/>
    <w:qFormat/>
    <w:rPr>
      <w:sz w:val="20"/>
    </w:rPr>
  </w:style>
  <w:style w:type="character" w:styleId="ListLabel926">
    <w:name w:val="ListLabel 926"/>
    <w:qFormat/>
    <w:rPr>
      <w:sz w:val="20"/>
    </w:rPr>
  </w:style>
  <w:style w:type="character" w:styleId="ListLabel927">
    <w:name w:val="ListLabel 927"/>
    <w:qFormat/>
    <w:rPr>
      <w:sz w:val="20"/>
    </w:rPr>
  </w:style>
  <w:style w:type="character" w:styleId="ListLabel928">
    <w:name w:val="ListLabel 928"/>
    <w:qFormat/>
    <w:rPr>
      <w:sz w:val="20"/>
    </w:rPr>
  </w:style>
  <w:style w:type="character" w:styleId="ListLabel929">
    <w:name w:val="ListLabel 929"/>
    <w:qFormat/>
    <w:rPr>
      <w:sz w:val="20"/>
    </w:rPr>
  </w:style>
  <w:style w:type="character" w:styleId="ListLabel930">
    <w:name w:val="ListLabel 930"/>
    <w:qFormat/>
    <w:rPr>
      <w:sz w:val="20"/>
    </w:rPr>
  </w:style>
  <w:style w:type="character" w:styleId="ListLabel931">
    <w:name w:val="ListLabel 931"/>
    <w:qFormat/>
    <w:rPr>
      <w:rFonts w:ascii="Arial" w:hAnsi="Arial"/>
      <w:sz w:val="20"/>
    </w:rPr>
  </w:style>
  <w:style w:type="character" w:styleId="ListLabel932">
    <w:name w:val="ListLabel 932"/>
    <w:qFormat/>
    <w:rPr>
      <w:sz w:val="20"/>
    </w:rPr>
  </w:style>
  <w:style w:type="character" w:styleId="ListLabel933">
    <w:name w:val="ListLabel 933"/>
    <w:qFormat/>
    <w:rPr>
      <w:sz w:val="20"/>
    </w:rPr>
  </w:style>
  <w:style w:type="character" w:styleId="ListLabel934">
    <w:name w:val="ListLabel 934"/>
    <w:qFormat/>
    <w:rPr>
      <w:sz w:val="20"/>
    </w:rPr>
  </w:style>
  <w:style w:type="character" w:styleId="ListLabel935">
    <w:name w:val="ListLabel 935"/>
    <w:qFormat/>
    <w:rPr>
      <w:sz w:val="20"/>
    </w:rPr>
  </w:style>
  <w:style w:type="character" w:styleId="ListLabel936">
    <w:name w:val="ListLabel 936"/>
    <w:qFormat/>
    <w:rPr>
      <w:sz w:val="20"/>
    </w:rPr>
  </w:style>
  <w:style w:type="character" w:styleId="ListLabel937">
    <w:name w:val="ListLabel 937"/>
    <w:qFormat/>
    <w:rPr>
      <w:sz w:val="20"/>
    </w:rPr>
  </w:style>
  <w:style w:type="character" w:styleId="ListLabel938">
    <w:name w:val="ListLabel 938"/>
    <w:qFormat/>
    <w:rPr>
      <w:sz w:val="20"/>
    </w:rPr>
  </w:style>
  <w:style w:type="character" w:styleId="ListLabel939">
    <w:name w:val="ListLabel 939"/>
    <w:qFormat/>
    <w:rPr>
      <w:sz w:val="20"/>
    </w:rPr>
  </w:style>
  <w:style w:type="character" w:styleId="ListLabel940">
    <w:name w:val="ListLabel 940"/>
    <w:qFormat/>
    <w:rPr>
      <w:rFonts w:ascii="Arial" w:hAnsi="Arial"/>
      <w:sz w:val="20"/>
    </w:rPr>
  </w:style>
  <w:style w:type="character" w:styleId="ListLabel941">
    <w:name w:val="ListLabel 941"/>
    <w:qFormat/>
    <w:rPr>
      <w:sz w:val="20"/>
    </w:rPr>
  </w:style>
  <w:style w:type="character" w:styleId="ListLabel942">
    <w:name w:val="ListLabel 942"/>
    <w:qFormat/>
    <w:rPr>
      <w:sz w:val="20"/>
    </w:rPr>
  </w:style>
  <w:style w:type="character" w:styleId="ListLabel943">
    <w:name w:val="ListLabel 943"/>
    <w:qFormat/>
    <w:rPr>
      <w:sz w:val="20"/>
    </w:rPr>
  </w:style>
  <w:style w:type="character" w:styleId="ListLabel944">
    <w:name w:val="ListLabel 944"/>
    <w:qFormat/>
    <w:rPr>
      <w:sz w:val="20"/>
    </w:rPr>
  </w:style>
  <w:style w:type="character" w:styleId="ListLabel945">
    <w:name w:val="ListLabel 945"/>
    <w:qFormat/>
    <w:rPr>
      <w:sz w:val="20"/>
    </w:rPr>
  </w:style>
  <w:style w:type="character" w:styleId="ListLabel946">
    <w:name w:val="ListLabel 946"/>
    <w:qFormat/>
    <w:rPr>
      <w:sz w:val="20"/>
    </w:rPr>
  </w:style>
  <w:style w:type="character" w:styleId="ListLabel947">
    <w:name w:val="ListLabel 947"/>
    <w:qFormat/>
    <w:rPr>
      <w:sz w:val="20"/>
    </w:rPr>
  </w:style>
  <w:style w:type="character" w:styleId="ListLabel948">
    <w:name w:val="ListLabel 948"/>
    <w:qFormat/>
    <w:rPr>
      <w:sz w:val="20"/>
    </w:rPr>
  </w:style>
  <w:style w:type="character" w:styleId="ListLabel949">
    <w:name w:val="ListLabel 949"/>
    <w:qFormat/>
    <w:rPr>
      <w:rFonts w:ascii="Arial" w:hAnsi="Arial"/>
      <w:sz w:val="20"/>
    </w:rPr>
  </w:style>
  <w:style w:type="character" w:styleId="ListLabel950">
    <w:name w:val="ListLabel 950"/>
    <w:qFormat/>
    <w:rPr>
      <w:sz w:val="20"/>
    </w:rPr>
  </w:style>
  <w:style w:type="character" w:styleId="ListLabel951">
    <w:name w:val="ListLabel 951"/>
    <w:qFormat/>
    <w:rPr>
      <w:sz w:val="20"/>
    </w:rPr>
  </w:style>
  <w:style w:type="character" w:styleId="ListLabel952">
    <w:name w:val="ListLabel 952"/>
    <w:qFormat/>
    <w:rPr>
      <w:sz w:val="20"/>
    </w:rPr>
  </w:style>
  <w:style w:type="character" w:styleId="ListLabel953">
    <w:name w:val="ListLabel 953"/>
    <w:qFormat/>
    <w:rPr>
      <w:sz w:val="20"/>
    </w:rPr>
  </w:style>
  <w:style w:type="character" w:styleId="ListLabel954">
    <w:name w:val="ListLabel 954"/>
    <w:qFormat/>
    <w:rPr>
      <w:sz w:val="20"/>
    </w:rPr>
  </w:style>
  <w:style w:type="character" w:styleId="ListLabel955">
    <w:name w:val="ListLabel 955"/>
    <w:qFormat/>
    <w:rPr>
      <w:sz w:val="20"/>
    </w:rPr>
  </w:style>
  <w:style w:type="character" w:styleId="ListLabel956">
    <w:name w:val="ListLabel 956"/>
    <w:qFormat/>
    <w:rPr>
      <w:sz w:val="20"/>
    </w:rPr>
  </w:style>
  <w:style w:type="character" w:styleId="ListLabel957">
    <w:name w:val="ListLabel 957"/>
    <w:qFormat/>
    <w:rPr>
      <w:sz w:val="20"/>
    </w:rPr>
  </w:style>
  <w:style w:type="character" w:styleId="ListLabel958">
    <w:name w:val="ListLabel 958"/>
    <w:qFormat/>
    <w:rPr>
      <w:rFonts w:ascii="Arial" w:hAnsi="Arial"/>
      <w:sz w:val="20"/>
    </w:rPr>
  </w:style>
  <w:style w:type="character" w:styleId="ListLabel959">
    <w:name w:val="ListLabel 959"/>
    <w:qFormat/>
    <w:rPr>
      <w:sz w:val="20"/>
    </w:rPr>
  </w:style>
  <w:style w:type="character" w:styleId="ListLabel960">
    <w:name w:val="ListLabel 960"/>
    <w:qFormat/>
    <w:rPr>
      <w:sz w:val="20"/>
    </w:rPr>
  </w:style>
  <w:style w:type="character" w:styleId="ListLabel961">
    <w:name w:val="ListLabel 961"/>
    <w:qFormat/>
    <w:rPr>
      <w:sz w:val="20"/>
    </w:rPr>
  </w:style>
  <w:style w:type="character" w:styleId="ListLabel962">
    <w:name w:val="ListLabel 962"/>
    <w:qFormat/>
    <w:rPr>
      <w:sz w:val="20"/>
    </w:rPr>
  </w:style>
  <w:style w:type="character" w:styleId="ListLabel963">
    <w:name w:val="ListLabel 963"/>
    <w:qFormat/>
    <w:rPr>
      <w:sz w:val="20"/>
    </w:rPr>
  </w:style>
  <w:style w:type="character" w:styleId="ListLabel964">
    <w:name w:val="ListLabel 964"/>
    <w:qFormat/>
    <w:rPr>
      <w:sz w:val="20"/>
    </w:rPr>
  </w:style>
  <w:style w:type="character" w:styleId="ListLabel965">
    <w:name w:val="ListLabel 965"/>
    <w:qFormat/>
    <w:rPr>
      <w:sz w:val="20"/>
    </w:rPr>
  </w:style>
  <w:style w:type="character" w:styleId="ListLabel966">
    <w:name w:val="ListLabel 966"/>
    <w:qFormat/>
    <w:rPr>
      <w:sz w:val="20"/>
    </w:rPr>
  </w:style>
  <w:style w:type="character" w:styleId="ListLabel967">
    <w:name w:val="ListLabel 967"/>
    <w:qFormat/>
    <w:rPr>
      <w:rFonts w:ascii="Arial" w:hAnsi="Arial"/>
      <w:sz w:val="20"/>
    </w:rPr>
  </w:style>
  <w:style w:type="character" w:styleId="ListLabel968">
    <w:name w:val="ListLabel 968"/>
    <w:qFormat/>
    <w:rPr>
      <w:sz w:val="20"/>
    </w:rPr>
  </w:style>
  <w:style w:type="character" w:styleId="ListLabel969">
    <w:name w:val="ListLabel 969"/>
    <w:qFormat/>
    <w:rPr>
      <w:sz w:val="20"/>
    </w:rPr>
  </w:style>
  <w:style w:type="character" w:styleId="ListLabel970">
    <w:name w:val="ListLabel 970"/>
    <w:qFormat/>
    <w:rPr>
      <w:sz w:val="20"/>
    </w:rPr>
  </w:style>
  <w:style w:type="character" w:styleId="ListLabel971">
    <w:name w:val="ListLabel 971"/>
    <w:qFormat/>
    <w:rPr>
      <w:sz w:val="20"/>
    </w:rPr>
  </w:style>
  <w:style w:type="character" w:styleId="ListLabel972">
    <w:name w:val="ListLabel 972"/>
    <w:qFormat/>
    <w:rPr>
      <w:sz w:val="20"/>
    </w:rPr>
  </w:style>
  <w:style w:type="character" w:styleId="ListLabel973">
    <w:name w:val="ListLabel 973"/>
    <w:qFormat/>
    <w:rPr>
      <w:sz w:val="20"/>
    </w:rPr>
  </w:style>
  <w:style w:type="character" w:styleId="ListLabel974">
    <w:name w:val="ListLabel 974"/>
    <w:qFormat/>
    <w:rPr>
      <w:sz w:val="20"/>
    </w:rPr>
  </w:style>
  <w:style w:type="character" w:styleId="ListLabel975">
    <w:name w:val="ListLabel 975"/>
    <w:qFormat/>
    <w:rPr>
      <w:sz w:val="20"/>
    </w:rPr>
  </w:style>
  <w:style w:type="character" w:styleId="ListLabel976">
    <w:name w:val="ListLabel 976"/>
    <w:qFormat/>
    <w:rPr>
      <w:rFonts w:ascii="Arial" w:hAnsi="Arial"/>
      <w:sz w:val="20"/>
    </w:rPr>
  </w:style>
  <w:style w:type="character" w:styleId="ListLabel977">
    <w:name w:val="ListLabel 977"/>
    <w:qFormat/>
    <w:rPr>
      <w:sz w:val="20"/>
    </w:rPr>
  </w:style>
  <w:style w:type="character" w:styleId="ListLabel978">
    <w:name w:val="ListLabel 978"/>
    <w:qFormat/>
    <w:rPr>
      <w:sz w:val="20"/>
    </w:rPr>
  </w:style>
  <w:style w:type="character" w:styleId="ListLabel979">
    <w:name w:val="ListLabel 979"/>
    <w:qFormat/>
    <w:rPr>
      <w:sz w:val="20"/>
    </w:rPr>
  </w:style>
  <w:style w:type="character" w:styleId="ListLabel980">
    <w:name w:val="ListLabel 980"/>
    <w:qFormat/>
    <w:rPr>
      <w:sz w:val="20"/>
    </w:rPr>
  </w:style>
  <w:style w:type="character" w:styleId="ListLabel981">
    <w:name w:val="ListLabel 981"/>
    <w:qFormat/>
    <w:rPr>
      <w:sz w:val="20"/>
    </w:rPr>
  </w:style>
  <w:style w:type="character" w:styleId="ListLabel982">
    <w:name w:val="ListLabel 982"/>
    <w:qFormat/>
    <w:rPr>
      <w:sz w:val="20"/>
    </w:rPr>
  </w:style>
  <w:style w:type="character" w:styleId="ListLabel983">
    <w:name w:val="ListLabel 983"/>
    <w:qFormat/>
    <w:rPr>
      <w:sz w:val="20"/>
    </w:rPr>
  </w:style>
  <w:style w:type="character" w:styleId="ListLabel984">
    <w:name w:val="ListLabel 984"/>
    <w:qFormat/>
    <w:rPr>
      <w:sz w:val="20"/>
    </w:rPr>
  </w:style>
  <w:style w:type="character" w:styleId="ListLabel985">
    <w:name w:val="ListLabel 985"/>
    <w:qFormat/>
    <w:rPr>
      <w:rFonts w:ascii="Arial" w:hAnsi="Arial"/>
      <w:sz w:val="20"/>
    </w:rPr>
  </w:style>
  <w:style w:type="character" w:styleId="ListLabel986">
    <w:name w:val="ListLabel 986"/>
    <w:qFormat/>
    <w:rPr>
      <w:sz w:val="20"/>
    </w:rPr>
  </w:style>
  <w:style w:type="character" w:styleId="ListLabel987">
    <w:name w:val="ListLabel 987"/>
    <w:qFormat/>
    <w:rPr>
      <w:sz w:val="20"/>
    </w:rPr>
  </w:style>
  <w:style w:type="character" w:styleId="ListLabel988">
    <w:name w:val="ListLabel 988"/>
    <w:qFormat/>
    <w:rPr>
      <w:sz w:val="20"/>
    </w:rPr>
  </w:style>
  <w:style w:type="character" w:styleId="ListLabel989">
    <w:name w:val="ListLabel 989"/>
    <w:qFormat/>
    <w:rPr>
      <w:sz w:val="20"/>
    </w:rPr>
  </w:style>
  <w:style w:type="character" w:styleId="ListLabel990">
    <w:name w:val="ListLabel 990"/>
    <w:qFormat/>
    <w:rPr>
      <w:sz w:val="20"/>
    </w:rPr>
  </w:style>
  <w:style w:type="character" w:styleId="ListLabel991">
    <w:name w:val="ListLabel 991"/>
    <w:qFormat/>
    <w:rPr>
      <w:sz w:val="20"/>
    </w:rPr>
  </w:style>
  <w:style w:type="character" w:styleId="ListLabel992">
    <w:name w:val="ListLabel 992"/>
    <w:qFormat/>
    <w:rPr>
      <w:sz w:val="20"/>
    </w:rPr>
  </w:style>
  <w:style w:type="character" w:styleId="ListLabel993">
    <w:name w:val="ListLabel 993"/>
    <w:qFormat/>
    <w:rPr>
      <w:sz w:val="20"/>
    </w:rPr>
  </w:style>
  <w:style w:type="character" w:styleId="ListLabel994">
    <w:name w:val="ListLabel 994"/>
    <w:qFormat/>
    <w:rPr>
      <w:rFonts w:ascii="Arial" w:hAnsi="Arial"/>
      <w:sz w:val="20"/>
    </w:rPr>
  </w:style>
  <w:style w:type="character" w:styleId="ListLabel995">
    <w:name w:val="ListLabel 995"/>
    <w:qFormat/>
    <w:rPr>
      <w:sz w:val="20"/>
    </w:rPr>
  </w:style>
  <w:style w:type="character" w:styleId="ListLabel996">
    <w:name w:val="ListLabel 996"/>
    <w:qFormat/>
    <w:rPr>
      <w:sz w:val="20"/>
    </w:rPr>
  </w:style>
  <w:style w:type="character" w:styleId="ListLabel997">
    <w:name w:val="ListLabel 997"/>
    <w:qFormat/>
    <w:rPr>
      <w:sz w:val="20"/>
    </w:rPr>
  </w:style>
  <w:style w:type="character" w:styleId="ListLabel998">
    <w:name w:val="ListLabel 998"/>
    <w:qFormat/>
    <w:rPr>
      <w:sz w:val="20"/>
    </w:rPr>
  </w:style>
  <w:style w:type="character" w:styleId="ListLabel999">
    <w:name w:val="ListLabel 999"/>
    <w:qFormat/>
    <w:rPr>
      <w:sz w:val="20"/>
    </w:rPr>
  </w:style>
  <w:style w:type="character" w:styleId="ListLabel1000">
    <w:name w:val="ListLabel 1000"/>
    <w:qFormat/>
    <w:rPr>
      <w:sz w:val="20"/>
    </w:rPr>
  </w:style>
  <w:style w:type="character" w:styleId="ListLabel1001">
    <w:name w:val="ListLabel 1001"/>
    <w:qFormat/>
    <w:rPr>
      <w:sz w:val="20"/>
    </w:rPr>
  </w:style>
  <w:style w:type="character" w:styleId="ListLabel1002">
    <w:name w:val="ListLabel 1002"/>
    <w:qFormat/>
    <w:rPr>
      <w:sz w:val="20"/>
    </w:rPr>
  </w:style>
  <w:style w:type="character" w:styleId="ListLabel1003">
    <w:name w:val="ListLabel 1003"/>
    <w:qFormat/>
    <w:rPr>
      <w:rFonts w:ascii="Arial" w:hAnsi="Arial"/>
      <w:sz w:val="20"/>
    </w:rPr>
  </w:style>
  <w:style w:type="character" w:styleId="ListLabel1004">
    <w:name w:val="ListLabel 1004"/>
    <w:qFormat/>
    <w:rPr>
      <w:sz w:val="20"/>
    </w:rPr>
  </w:style>
  <w:style w:type="character" w:styleId="ListLabel1005">
    <w:name w:val="ListLabel 1005"/>
    <w:qFormat/>
    <w:rPr>
      <w:sz w:val="20"/>
    </w:rPr>
  </w:style>
  <w:style w:type="character" w:styleId="ListLabel1006">
    <w:name w:val="ListLabel 1006"/>
    <w:qFormat/>
    <w:rPr>
      <w:sz w:val="20"/>
    </w:rPr>
  </w:style>
  <w:style w:type="character" w:styleId="ListLabel1007">
    <w:name w:val="ListLabel 1007"/>
    <w:qFormat/>
    <w:rPr>
      <w:sz w:val="20"/>
    </w:rPr>
  </w:style>
  <w:style w:type="character" w:styleId="ListLabel1008">
    <w:name w:val="ListLabel 1008"/>
    <w:qFormat/>
    <w:rPr>
      <w:sz w:val="20"/>
    </w:rPr>
  </w:style>
  <w:style w:type="character" w:styleId="ListLabel1009">
    <w:name w:val="ListLabel 1009"/>
    <w:qFormat/>
    <w:rPr>
      <w:sz w:val="20"/>
    </w:rPr>
  </w:style>
  <w:style w:type="character" w:styleId="ListLabel1010">
    <w:name w:val="ListLabel 1010"/>
    <w:qFormat/>
    <w:rPr>
      <w:sz w:val="20"/>
    </w:rPr>
  </w:style>
  <w:style w:type="character" w:styleId="ListLabel1011">
    <w:name w:val="ListLabel 1011"/>
    <w:qFormat/>
    <w:rPr>
      <w:sz w:val="20"/>
    </w:rPr>
  </w:style>
  <w:style w:type="character" w:styleId="ListLabel1012">
    <w:name w:val="ListLabel 1012"/>
    <w:qFormat/>
    <w:rPr>
      <w:rFonts w:ascii="Arial" w:hAnsi="Arial"/>
      <w:sz w:val="20"/>
    </w:rPr>
  </w:style>
  <w:style w:type="character" w:styleId="ListLabel1013">
    <w:name w:val="ListLabel 1013"/>
    <w:qFormat/>
    <w:rPr>
      <w:sz w:val="20"/>
    </w:rPr>
  </w:style>
  <w:style w:type="character" w:styleId="ListLabel1014">
    <w:name w:val="ListLabel 1014"/>
    <w:qFormat/>
    <w:rPr>
      <w:sz w:val="20"/>
    </w:rPr>
  </w:style>
  <w:style w:type="character" w:styleId="ListLabel1015">
    <w:name w:val="ListLabel 1015"/>
    <w:qFormat/>
    <w:rPr>
      <w:sz w:val="20"/>
    </w:rPr>
  </w:style>
  <w:style w:type="character" w:styleId="ListLabel1016">
    <w:name w:val="ListLabel 1016"/>
    <w:qFormat/>
    <w:rPr>
      <w:sz w:val="20"/>
    </w:rPr>
  </w:style>
  <w:style w:type="character" w:styleId="ListLabel1017">
    <w:name w:val="ListLabel 1017"/>
    <w:qFormat/>
    <w:rPr>
      <w:sz w:val="20"/>
    </w:rPr>
  </w:style>
  <w:style w:type="character" w:styleId="ListLabel1018">
    <w:name w:val="ListLabel 1018"/>
    <w:qFormat/>
    <w:rPr>
      <w:sz w:val="20"/>
    </w:rPr>
  </w:style>
  <w:style w:type="character" w:styleId="ListLabel1019">
    <w:name w:val="ListLabel 1019"/>
    <w:qFormat/>
    <w:rPr>
      <w:sz w:val="20"/>
    </w:rPr>
  </w:style>
  <w:style w:type="character" w:styleId="ListLabel1020">
    <w:name w:val="ListLabel 1020"/>
    <w:qFormat/>
    <w:rPr>
      <w:sz w:val="20"/>
    </w:rPr>
  </w:style>
  <w:style w:type="character" w:styleId="ListLabel1021">
    <w:name w:val="ListLabel 1021"/>
    <w:qFormat/>
    <w:rPr>
      <w:rFonts w:ascii="Arial" w:hAnsi="Arial"/>
      <w:sz w:val="20"/>
    </w:rPr>
  </w:style>
  <w:style w:type="character" w:styleId="ListLabel1022">
    <w:name w:val="ListLabel 1022"/>
    <w:qFormat/>
    <w:rPr>
      <w:sz w:val="20"/>
    </w:rPr>
  </w:style>
  <w:style w:type="character" w:styleId="ListLabel1023">
    <w:name w:val="ListLabel 1023"/>
    <w:qFormat/>
    <w:rPr>
      <w:sz w:val="20"/>
    </w:rPr>
  </w:style>
  <w:style w:type="character" w:styleId="ListLabel1024">
    <w:name w:val="ListLabel 1024"/>
    <w:qFormat/>
    <w:rPr>
      <w:sz w:val="20"/>
    </w:rPr>
  </w:style>
  <w:style w:type="character" w:styleId="ListLabel1025">
    <w:name w:val="ListLabel 1025"/>
    <w:qFormat/>
    <w:rPr>
      <w:sz w:val="20"/>
    </w:rPr>
  </w:style>
  <w:style w:type="character" w:styleId="ListLabel1026">
    <w:name w:val="ListLabel 1026"/>
    <w:qFormat/>
    <w:rPr>
      <w:sz w:val="20"/>
    </w:rPr>
  </w:style>
  <w:style w:type="character" w:styleId="ListLabel1027">
    <w:name w:val="ListLabel 1027"/>
    <w:qFormat/>
    <w:rPr>
      <w:sz w:val="20"/>
    </w:rPr>
  </w:style>
  <w:style w:type="character" w:styleId="ListLabel1028">
    <w:name w:val="ListLabel 1028"/>
    <w:qFormat/>
    <w:rPr>
      <w:sz w:val="20"/>
    </w:rPr>
  </w:style>
  <w:style w:type="character" w:styleId="ListLabel1029">
    <w:name w:val="ListLabel 1029"/>
    <w:qFormat/>
    <w:rPr>
      <w:sz w:val="20"/>
    </w:rPr>
  </w:style>
  <w:style w:type="character" w:styleId="ListLabel1030">
    <w:name w:val="ListLabel 1030"/>
    <w:qFormat/>
    <w:rPr>
      <w:rFonts w:ascii="Arial" w:hAnsi="Arial"/>
      <w:sz w:val="20"/>
    </w:rPr>
  </w:style>
  <w:style w:type="character" w:styleId="ListLabel1031">
    <w:name w:val="ListLabel 1031"/>
    <w:qFormat/>
    <w:rPr>
      <w:sz w:val="20"/>
    </w:rPr>
  </w:style>
  <w:style w:type="character" w:styleId="ListLabel1032">
    <w:name w:val="ListLabel 1032"/>
    <w:qFormat/>
    <w:rPr>
      <w:sz w:val="20"/>
    </w:rPr>
  </w:style>
  <w:style w:type="character" w:styleId="ListLabel1033">
    <w:name w:val="ListLabel 1033"/>
    <w:qFormat/>
    <w:rPr>
      <w:sz w:val="20"/>
    </w:rPr>
  </w:style>
  <w:style w:type="character" w:styleId="ListLabel1034">
    <w:name w:val="ListLabel 1034"/>
    <w:qFormat/>
    <w:rPr>
      <w:sz w:val="20"/>
    </w:rPr>
  </w:style>
  <w:style w:type="character" w:styleId="ListLabel1035">
    <w:name w:val="ListLabel 1035"/>
    <w:qFormat/>
    <w:rPr>
      <w:sz w:val="20"/>
    </w:rPr>
  </w:style>
  <w:style w:type="character" w:styleId="ListLabel1036">
    <w:name w:val="ListLabel 1036"/>
    <w:qFormat/>
    <w:rPr>
      <w:sz w:val="20"/>
    </w:rPr>
  </w:style>
  <w:style w:type="character" w:styleId="ListLabel1037">
    <w:name w:val="ListLabel 1037"/>
    <w:qFormat/>
    <w:rPr>
      <w:sz w:val="20"/>
    </w:rPr>
  </w:style>
  <w:style w:type="character" w:styleId="ListLabel1038">
    <w:name w:val="ListLabel 1038"/>
    <w:qFormat/>
    <w:rPr>
      <w:sz w:val="20"/>
    </w:rPr>
  </w:style>
  <w:style w:type="character" w:styleId="ListLabel1039">
    <w:name w:val="ListLabel 1039"/>
    <w:qFormat/>
    <w:rPr>
      <w:rFonts w:ascii="Arial" w:hAnsi="Arial"/>
      <w:sz w:val="20"/>
    </w:rPr>
  </w:style>
  <w:style w:type="character" w:styleId="ListLabel1040">
    <w:name w:val="ListLabel 1040"/>
    <w:qFormat/>
    <w:rPr>
      <w:sz w:val="20"/>
    </w:rPr>
  </w:style>
  <w:style w:type="character" w:styleId="ListLabel1041">
    <w:name w:val="ListLabel 1041"/>
    <w:qFormat/>
    <w:rPr>
      <w:sz w:val="20"/>
    </w:rPr>
  </w:style>
  <w:style w:type="character" w:styleId="ListLabel1042">
    <w:name w:val="ListLabel 1042"/>
    <w:qFormat/>
    <w:rPr>
      <w:sz w:val="20"/>
    </w:rPr>
  </w:style>
  <w:style w:type="character" w:styleId="ListLabel1043">
    <w:name w:val="ListLabel 1043"/>
    <w:qFormat/>
    <w:rPr>
      <w:sz w:val="20"/>
    </w:rPr>
  </w:style>
  <w:style w:type="character" w:styleId="ListLabel1044">
    <w:name w:val="ListLabel 1044"/>
    <w:qFormat/>
    <w:rPr>
      <w:sz w:val="20"/>
    </w:rPr>
  </w:style>
  <w:style w:type="character" w:styleId="ListLabel1045">
    <w:name w:val="ListLabel 1045"/>
    <w:qFormat/>
    <w:rPr>
      <w:sz w:val="20"/>
    </w:rPr>
  </w:style>
  <w:style w:type="character" w:styleId="ListLabel1046">
    <w:name w:val="ListLabel 1046"/>
    <w:qFormat/>
    <w:rPr>
      <w:sz w:val="20"/>
    </w:rPr>
  </w:style>
  <w:style w:type="character" w:styleId="ListLabel1047">
    <w:name w:val="ListLabel 1047"/>
    <w:qFormat/>
    <w:rPr>
      <w:sz w:val="20"/>
    </w:rPr>
  </w:style>
  <w:style w:type="character" w:styleId="ListLabel1048">
    <w:name w:val="ListLabel 1048"/>
    <w:qFormat/>
    <w:rPr>
      <w:rFonts w:ascii="Arial" w:hAnsi="Arial"/>
      <w:sz w:val="20"/>
    </w:rPr>
  </w:style>
  <w:style w:type="character" w:styleId="ListLabel1049">
    <w:name w:val="ListLabel 1049"/>
    <w:qFormat/>
    <w:rPr>
      <w:sz w:val="20"/>
    </w:rPr>
  </w:style>
  <w:style w:type="character" w:styleId="ListLabel1050">
    <w:name w:val="ListLabel 1050"/>
    <w:qFormat/>
    <w:rPr>
      <w:sz w:val="20"/>
    </w:rPr>
  </w:style>
  <w:style w:type="character" w:styleId="ListLabel1051">
    <w:name w:val="ListLabel 1051"/>
    <w:qFormat/>
    <w:rPr>
      <w:sz w:val="20"/>
    </w:rPr>
  </w:style>
  <w:style w:type="character" w:styleId="ListLabel1052">
    <w:name w:val="ListLabel 1052"/>
    <w:qFormat/>
    <w:rPr>
      <w:sz w:val="20"/>
    </w:rPr>
  </w:style>
  <w:style w:type="character" w:styleId="ListLabel1053">
    <w:name w:val="ListLabel 1053"/>
    <w:qFormat/>
    <w:rPr>
      <w:sz w:val="20"/>
    </w:rPr>
  </w:style>
  <w:style w:type="character" w:styleId="ListLabel1054">
    <w:name w:val="ListLabel 1054"/>
    <w:qFormat/>
    <w:rPr>
      <w:sz w:val="20"/>
    </w:rPr>
  </w:style>
  <w:style w:type="character" w:styleId="ListLabel1055">
    <w:name w:val="ListLabel 1055"/>
    <w:qFormat/>
    <w:rPr>
      <w:sz w:val="20"/>
    </w:rPr>
  </w:style>
  <w:style w:type="character" w:styleId="ListLabel1056">
    <w:name w:val="ListLabel 1056"/>
    <w:qFormat/>
    <w:rPr>
      <w:sz w:val="20"/>
    </w:rPr>
  </w:style>
  <w:style w:type="character" w:styleId="ListLabel1057">
    <w:name w:val="ListLabel 1057"/>
    <w:qFormat/>
    <w:rPr>
      <w:rFonts w:ascii="Arial" w:hAnsi="Arial"/>
      <w:sz w:val="20"/>
    </w:rPr>
  </w:style>
  <w:style w:type="character" w:styleId="ListLabel1058">
    <w:name w:val="ListLabel 1058"/>
    <w:qFormat/>
    <w:rPr>
      <w:sz w:val="20"/>
    </w:rPr>
  </w:style>
  <w:style w:type="character" w:styleId="ListLabel1059">
    <w:name w:val="ListLabel 1059"/>
    <w:qFormat/>
    <w:rPr>
      <w:sz w:val="20"/>
    </w:rPr>
  </w:style>
  <w:style w:type="character" w:styleId="ListLabel1060">
    <w:name w:val="ListLabel 1060"/>
    <w:qFormat/>
    <w:rPr>
      <w:sz w:val="20"/>
    </w:rPr>
  </w:style>
  <w:style w:type="character" w:styleId="ListLabel1061">
    <w:name w:val="ListLabel 1061"/>
    <w:qFormat/>
    <w:rPr>
      <w:sz w:val="20"/>
    </w:rPr>
  </w:style>
  <w:style w:type="character" w:styleId="ListLabel1062">
    <w:name w:val="ListLabel 1062"/>
    <w:qFormat/>
    <w:rPr>
      <w:sz w:val="20"/>
    </w:rPr>
  </w:style>
  <w:style w:type="character" w:styleId="ListLabel1063">
    <w:name w:val="ListLabel 1063"/>
    <w:qFormat/>
    <w:rPr>
      <w:sz w:val="20"/>
    </w:rPr>
  </w:style>
  <w:style w:type="character" w:styleId="ListLabel1064">
    <w:name w:val="ListLabel 1064"/>
    <w:qFormat/>
    <w:rPr>
      <w:sz w:val="20"/>
    </w:rPr>
  </w:style>
  <w:style w:type="character" w:styleId="ListLabel1065">
    <w:name w:val="ListLabel 1065"/>
    <w:qFormat/>
    <w:rPr>
      <w:sz w:val="20"/>
    </w:rPr>
  </w:style>
  <w:style w:type="character" w:styleId="ListLabel1066">
    <w:name w:val="ListLabel 1066"/>
    <w:qFormat/>
    <w:rPr>
      <w:rFonts w:ascii="Arial" w:hAnsi="Arial"/>
      <w:sz w:val="20"/>
    </w:rPr>
  </w:style>
  <w:style w:type="character" w:styleId="ListLabel1067">
    <w:name w:val="ListLabel 1067"/>
    <w:qFormat/>
    <w:rPr>
      <w:sz w:val="20"/>
    </w:rPr>
  </w:style>
  <w:style w:type="character" w:styleId="ListLabel1068">
    <w:name w:val="ListLabel 1068"/>
    <w:qFormat/>
    <w:rPr>
      <w:sz w:val="20"/>
    </w:rPr>
  </w:style>
  <w:style w:type="character" w:styleId="ListLabel1069">
    <w:name w:val="ListLabel 1069"/>
    <w:qFormat/>
    <w:rPr>
      <w:sz w:val="20"/>
    </w:rPr>
  </w:style>
  <w:style w:type="character" w:styleId="ListLabel1070">
    <w:name w:val="ListLabel 1070"/>
    <w:qFormat/>
    <w:rPr>
      <w:sz w:val="20"/>
    </w:rPr>
  </w:style>
  <w:style w:type="character" w:styleId="ListLabel1071">
    <w:name w:val="ListLabel 1071"/>
    <w:qFormat/>
    <w:rPr>
      <w:sz w:val="20"/>
    </w:rPr>
  </w:style>
  <w:style w:type="character" w:styleId="ListLabel1072">
    <w:name w:val="ListLabel 1072"/>
    <w:qFormat/>
    <w:rPr>
      <w:sz w:val="20"/>
    </w:rPr>
  </w:style>
  <w:style w:type="character" w:styleId="ListLabel1073">
    <w:name w:val="ListLabel 1073"/>
    <w:qFormat/>
    <w:rPr>
      <w:sz w:val="20"/>
    </w:rPr>
  </w:style>
  <w:style w:type="character" w:styleId="ListLabel1074">
    <w:name w:val="ListLabel 1074"/>
    <w:qFormat/>
    <w:rPr>
      <w:sz w:val="20"/>
    </w:rPr>
  </w:style>
  <w:style w:type="character" w:styleId="ListLabel1075">
    <w:name w:val="ListLabel 1075"/>
    <w:qFormat/>
    <w:rPr>
      <w:rFonts w:ascii="Arial" w:hAnsi="Arial"/>
      <w:sz w:val="20"/>
    </w:rPr>
  </w:style>
  <w:style w:type="character" w:styleId="ListLabel1076">
    <w:name w:val="ListLabel 1076"/>
    <w:qFormat/>
    <w:rPr>
      <w:sz w:val="20"/>
    </w:rPr>
  </w:style>
  <w:style w:type="character" w:styleId="ListLabel1077">
    <w:name w:val="ListLabel 1077"/>
    <w:qFormat/>
    <w:rPr>
      <w:sz w:val="20"/>
    </w:rPr>
  </w:style>
  <w:style w:type="character" w:styleId="ListLabel1078">
    <w:name w:val="ListLabel 1078"/>
    <w:qFormat/>
    <w:rPr>
      <w:sz w:val="20"/>
    </w:rPr>
  </w:style>
  <w:style w:type="character" w:styleId="ListLabel1079">
    <w:name w:val="ListLabel 1079"/>
    <w:qFormat/>
    <w:rPr>
      <w:sz w:val="20"/>
    </w:rPr>
  </w:style>
  <w:style w:type="character" w:styleId="ListLabel1080">
    <w:name w:val="ListLabel 1080"/>
    <w:qFormat/>
    <w:rPr>
      <w:sz w:val="20"/>
    </w:rPr>
  </w:style>
  <w:style w:type="character" w:styleId="ListLabel1081">
    <w:name w:val="ListLabel 1081"/>
    <w:qFormat/>
    <w:rPr>
      <w:sz w:val="20"/>
    </w:rPr>
  </w:style>
  <w:style w:type="character" w:styleId="ListLabel1082">
    <w:name w:val="ListLabel 1082"/>
    <w:qFormat/>
    <w:rPr>
      <w:sz w:val="20"/>
    </w:rPr>
  </w:style>
  <w:style w:type="character" w:styleId="ListLabel1083">
    <w:name w:val="ListLabel 1083"/>
    <w:qFormat/>
    <w:rPr>
      <w:sz w:val="20"/>
    </w:rPr>
  </w:style>
  <w:style w:type="character" w:styleId="ListLabel1084">
    <w:name w:val="ListLabel 1084"/>
    <w:qFormat/>
    <w:rPr>
      <w:rFonts w:ascii="Arial" w:hAnsi="Arial"/>
      <w:sz w:val="20"/>
    </w:rPr>
  </w:style>
  <w:style w:type="character" w:styleId="ListLabel1085">
    <w:name w:val="ListLabel 1085"/>
    <w:qFormat/>
    <w:rPr>
      <w:sz w:val="20"/>
    </w:rPr>
  </w:style>
  <w:style w:type="character" w:styleId="ListLabel1086">
    <w:name w:val="ListLabel 1086"/>
    <w:qFormat/>
    <w:rPr>
      <w:sz w:val="20"/>
    </w:rPr>
  </w:style>
  <w:style w:type="character" w:styleId="ListLabel1087">
    <w:name w:val="ListLabel 1087"/>
    <w:qFormat/>
    <w:rPr>
      <w:sz w:val="20"/>
    </w:rPr>
  </w:style>
  <w:style w:type="character" w:styleId="ListLabel1088">
    <w:name w:val="ListLabel 1088"/>
    <w:qFormat/>
    <w:rPr>
      <w:sz w:val="20"/>
    </w:rPr>
  </w:style>
  <w:style w:type="character" w:styleId="ListLabel1089">
    <w:name w:val="ListLabel 1089"/>
    <w:qFormat/>
    <w:rPr>
      <w:sz w:val="20"/>
    </w:rPr>
  </w:style>
  <w:style w:type="character" w:styleId="ListLabel1090">
    <w:name w:val="ListLabel 1090"/>
    <w:qFormat/>
    <w:rPr>
      <w:sz w:val="20"/>
    </w:rPr>
  </w:style>
  <w:style w:type="character" w:styleId="ListLabel1091">
    <w:name w:val="ListLabel 1091"/>
    <w:qFormat/>
    <w:rPr>
      <w:sz w:val="20"/>
    </w:rPr>
  </w:style>
  <w:style w:type="character" w:styleId="ListLabel1092">
    <w:name w:val="ListLabel 1092"/>
    <w:qFormat/>
    <w:rPr>
      <w:sz w:val="20"/>
    </w:rPr>
  </w:style>
  <w:style w:type="character" w:styleId="ListLabel1093">
    <w:name w:val="ListLabel 1093"/>
    <w:qFormat/>
    <w:rPr>
      <w:rFonts w:ascii="Arial" w:hAnsi="Arial"/>
      <w:sz w:val="20"/>
    </w:rPr>
  </w:style>
  <w:style w:type="character" w:styleId="ListLabel1094">
    <w:name w:val="ListLabel 1094"/>
    <w:qFormat/>
    <w:rPr>
      <w:sz w:val="20"/>
    </w:rPr>
  </w:style>
  <w:style w:type="character" w:styleId="ListLabel1095">
    <w:name w:val="ListLabel 1095"/>
    <w:qFormat/>
    <w:rPr>
      <w:sz w:val="20"/>
    </w:rPr>
  </w:style>
  <w:style w:type="character" w:styleId="ListLabel1096">
    <w:name w:val="ListLabel 1096"/>
    <w:qFormat/>
    <w:rPr>
      <w:sz w:val="20"/>
    </w:rPr>
  </w:style>
  <w:style w:type="character" w:styleId="ListLabel1097">
    <w:name w:val="ListLabel 1097"/>
    <w:qFormat/>
    <w:rPr>
      <w:sz w:val="20"/>
    </w:rPr>
  </w:style>
  <w:style w:type="character" w:styleId="ListLabel1098">
    <w:name w:val="ListLabel 1098"/>
    <w:qFormat/>
    <w:rPr>
      <w:sz w:val="20"/>
    </w:rPr>
  </w:style>
  <w:style w:type="character" w:styleId="ListLabel1099">
    <w:name w:val="ListLabel 1099"/>
    <w:qFormat/>
    <w:rPr>
      <w:sz w:val="20"/>
    </w:rPr>
  </w:style>
  <w:style w:type="character" w:styleId="ListLabel1100">
    <w:name w:val="ListLabel 1100"/>
    <w:qFormat/>
    <w:rPr>
      <w:sz w:val="20"/>
    </w:rPr>
  </w:style>
  <w:style w:type="character" w:styleId="ListLabel1101">
    <w:name w:val="ListLabel 1101"/>
    <w:qFormat/>
    <w:rPr>
      <w:sz w:val="20"/>
    </w:rPr>
  </w:style>
  <w:style w:type="paragraph" w:styleId="Kop">
    <w:name w:val="Kop"/>
    <w:basedOn w:val="Normal"/>
    <w:next w:val="Tekstblok"/>
    <w:qFormat/>
    <w:pPr>
      <w:keepNext/>
      <w:spacing w:before="240" w:after="120"/>
    </w:pPr>
    <w:rPr>
      <w:rFonts w:ascii="Liberation Sans" w:hAnsi="Liberation Sans" w:eastAsia="Microsoft YaHei" w:cs="Arial"/>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Arial"/>
    </w:rPr>
  </w:style>
  <w:style w:type="paragraph" w:styleId="Bijschrift">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0a35c5"/>
    <w:pPr>
      <w:spacing w:before="0" w:after="160"/>
      <w:ind w:left="720" w:hanging="0"/>
      <w:contextualSpacing/>
    </w:pPr>
    <w:rPr/>
  </w:style>
  <w:style w:type="paragraph" w:styleId="Bodytext" w:customStyle="1">
    <w:name w:val="bodytext"/>
    <w:basedOn w:val="Normal"/>
    <w:qFormat/>
    <w:rsid w:val="000a35c5"/>
    <w:pPr>
      <w:spacing w:lineRule="auto" w:line="240" w:beforeAutospacing="1" w:afterAutospacing="1"/>
    </w:pPr>
    <w:rPr>
      <w:rFonts w:ascii="Times New Roman" w:hAnsi="Times New Roman" w:eastAsia="Times New Roman" w:cs="Times New Roman"/>
      <w:sz w:val="24"/>
      <w:szCs w:val="24"/>
      <w:lang w:eastAsia="nl-NL"/>
    </w:rPr>
  </w:style>
  <w:style w:type="paragraph" w:styleId="Koptekst">
    <w:name w:val="Header"/>
    <w:basedOn w:val="Normal"/>
    <w:link w:val="KoptekstChar"/>
    <w:uiPriority w:val="99"/>
    <w:unhideWhenUsed/>
    <w:rsid w:val="007c38b7"/>
    <w:pPr>
      <w:tabs>
        <w:tab w:val="center" w:pos="4536" w:leader="none"/>
        <w:tab w:val="right" w:pos="9072" w:leader="none"/>
      </w:tabs>
      <w:spacing w:lineRule="auto" w:line="240" w:before="0" w:after="0"/>
    </w:pPr>
    <w:rPr/>
  </w:style>
  <w:style w:type="paragraph" w:styleId="Voettekst">
    <w:name w:val="Footer"/>
    <w:basedOn w:val="Normal"/>
    <w:link w:val="VoettekstChar"/>
    <w:uiPriority w:val="99"/>
    <w:unhideWhenUsed/>
    <w:rsid w:val="007c38b7"/>
    <w:pPr>
      <w:tabs>
        <w:tab w:val="center" w:pos="4536" w:leader="none"/>
        <w:tab w:val="right" w:pos="9072" w:leader="none"/>
      </w:tabs>
      <w:spacing w:lineRule="auto" w:line="240" w:before="0" w:after="0"/>
    </w:pPr>
    <w:rPr/>
  </w:style>
  <w:style w:type="paragraph" w:styleId="BalloonText">
    <w:name w:val="Balloon Text"/>
    <w:basedOn w:val="Normal"/>
    <w:link w:val="BallontekstChar"/>
    <w:uiPriority w:val="99"/>
    <w:semiHidden/>
    <w:unhideWhenUsed/>
    <w:qFormat/>
    <w:rsid w:val="00643657"/>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LibreOffice/5.2.5.1$Windows_X86_64 LibreOffice_project/0312e1a284a7d50ca85a365c316c7abbf20a4d22</Application>
  <Pages>63</Pages>
  <Words>11288</Words>
  <Characters>63879</Characters>
  <CharactersWithSpaces>73889</CharactersWithSpaces>
  <Paragraphs>760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2017-02-09T11:11:00Z</dcterms:created>
  <dc:creator>Marjolein</dc:creator>
  <dc:description/>
  <dc:language>nl-NL</dc:language>
  <cp:lastModifiedBy>Davide van Kooten</cp:lastModifiedBy>
  <cp:lastPrinted>2017-02-09T10:23:00Z</cp:lastPrinted>
  <dcterms:modified xsi:type="dcterms:W3CDTF">2017-02-09T11:11:00Z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