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610" w:rsidRDefault="00042610" w:rsidP="00042610">
      <w:pPr>
        <w:jc w:val="both"/>
      </w:pPr>
      <w:r>
        <w:rPr>
          <w:b/>
        </w:rPr>
        <w:t>Correctiemodel</w:t>
      </w:r>
      <w:r>
        <w:rPr>
          <w:b/>
        </w:rPr>
        <w:t xml:space="preserve"> oefenopgave 1:</w:t>
      </w:r>
    </w:p>
    <w:p w:rsidR="00042610" w:rsidRDefault="00042610" w:rsidP="00042610">
      <w:pPr>
        <w:jc w:val="both"/>
      </w:pPr>
    </w:p>
    <w:p w:rsidR="00042610" w:rsidRDefault="00042610" w:rsidP="0004261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  <w:tab w:val="left" w:pos="709"/>
        </w:tabs>
      </w:pPr>
      <w:r>
        <w:t>(1)</w:t>
      </w:r>
      <w:r>
        <w:tab/>
        <w:t>1.</w:t>
      </w:r>
      <w:r>
        <w:tab/>
        <w:t>8.200/40 + 280 = € 485,-</w:t>
      </w:r>
    </w:p>
    <w:p w:rsidR="00042610" w:rsidRDefault="00042610" w:rsidP="00042610">
      <w:pPr>
        <w:jc w:val="both"/>
      </w:pPr>
      <w:r>
        <w:tab/>
      </w:r>
      <w:r>
        <w:tab/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>(2)</w:t>
      </w:r>
      <w:r>
        <w:tab/>
        <w:t>2.</w:t>
      </w:r>
      <w:r>
        <w:tab/>
        <w:t>485 x 1,025</w:t>
      </w:r>
      <w:r>
        <w:rPr>
          <w:vertAlign w:val="superscript"/>
        </w:rPr>
        <w:t>3</w:t>
      </w:r>
      <w:r>
        <w:t xml:space="preserve"> = € 522,29</w:t>
      </w:r>
    </w:p>
    <w:p w:rsidR="00042610" w:rsidRDefault="00042610" w:rsidP="00042610">
      <w:pPr>
        <w:jc w:val="both"/>
      </w:pP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>(2)</w:t>
      </w:r>
      <w:r>
        <w:tab/>
        <w:t>3.</w:t>
      </w:r>
      <w:r>
        <w:tab/>
        <w:t>500 x 1,005</w:t>
      </w:r>
      <w:r>
        <w:rPr>
          <w:vertAlign w:val="superscript"/>
        </w:rPr>
        <w:t xml:space="preserve">32 </w:t>
      </w:r>
      <w:r>
        <w:t>+ 450 x 1,005</w:t>
      </w:r>
      <w:r>
        <w:rPr>
          <w:vertAlign w:val="superscript"/>
        </w:rPr>
        <w:t>15</w:t>
      </w:r>
      <w:r>
        <w:t xml:space="preserve"> = €1.071,48</w:t>
      </w:r>
    </w:p>
    <w:p w:rsidR="00042610" w:rsidRDefault="00042610" w:rsidP="00042610">
      <w:pPr>
        <w:jc w:val="both"/>
      </w:pPr>
      <w:r>
        <w:tab/>
      </w:r>
    </w:p>
    <w:p w:rsidR="00042610" w:rsidRDefault="00042610" w:rsidP="00042610">
      <w:pPr>
        <w:tabs>
          <w:tab w:val="left" w:pos="426"/>
          <w:tab w:val="left" w:pos="709"/>
        </w:tabs>
        <w:jc w:val="both"/>
        <w:rPr>
          <w:lang w:val="en-GB"/>
        </w:rPr>
      </w:pPr>
      <w:r>
        <w:rPr>
          <w:lang w:val="en-GB"/>
        </w:rPr>
        <w:t>(2)</w:t>
      </w:r>
      <w:r>
        <w:rPr>
          <w:lang w:val="en-GB"/>
        </w:rPr>
        <w:tab/>
        <w:t>4.</w:t>
      </w:r>
      <w:r>
        <w:rPr>
          <w:lang w:val="en-GB"/>
        </w:rPr>
        <w:tab/>
        <w:t>1.071,48x 1/1,005 x 0,005 = € 5,33</w:t>
      </w:r>
    </w:p>
    <w:p w:rsidR="00042610" w:rsidRDefault="00042610" w:rsidP="00042610">
      <w:pPr>
        <w:jc w:val="both"/>
        <w:rPr>
          <w:lang w:val="en-GB"/>
        </w:rPr>
      </w:pPr>
      <w:r>
        <w:rPr>
          <w:lang w:val="en-GB"/>
        </w:rPr>
        <w:tab/>
        <w:t>of:</w:t>
      </w:r>
    </w:p>
    <w:p w:rsidR="00042610" w:rsidRDefault="00042610" w:rsidP="00042610">
      <w:pPr>
        <w:tabs>
          <w:tab w:val="left" w:pos="426"/>
          <w:tab w:val="left" w:pos="709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(500 x 1,005</w:t>
      </w:r>
      <w:r>
        <w:rPr>
          <w:vertAlign w:val="superscript"/>
          <w:lang w:val="en-GB"/>
        </w:rPr>
        <w:t xml:space="preserve">31 </w:t>
      </w:r>
      <w:r>
        <w:rPr>
          <w:lang w:val="en-GB"/>
        </w:rPr>
        <w:t>+ 450 x 1,005</w:t>
      </w:r>
      <w:r>
        <w:rPr>
          <w:vertAlign w:val="superscript"/>
          <w:lang w:val="en-GB"/>
        </w:rPr>
        <w:t>14</w:t>
      </w:r>
      <w:r>
        <w:rPr>
          <w:lang w:val="en-GB"/>
        </w:rPr>
        <w:t xml:space="preserve"> ) x 0,005 = € 5,33</w:t>
      </w:r>
    </w:p>
    <w:p w:rsidR="00042610" w:rsidRDefault="00042610" w:rsidP="00042610">
      <w:pPr>
        <w:jc w:val="both"/>
        <w:rPr>
          <w:lang w:val="en-GB"/>
        </w:rPr>
      </w:pP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>(2)</w:t>
      </w:r>
      <w:r>
        <w:tab/>
        <w:t>5.</w:t>
      </w:r>
      <w:r>
        <w:tab/>
        <w:t>1.044,58 x 1/1,005</w:t>
      </w:r>
      <w:r>
        <w:rPr>
          <w:vertAlign w:val="superscript"/>
        </w:rPr>
        <w:t xml:space="preserve">32 </w:t>
      </w:r>
      <w:r>
        <w:t>= € 890,49</w:t>
      </w:r>
    </w:p>
    <w:p w:rsidR="00530A8B" w:rsidRDefault="00042610"/>
    <w:p w:rsidR="00042610" w:rsidRDefault="00042610" w:rsidP="00042610">
      <w:pPr>
        <w:tabs>
          <w:tab w:val="left" w:pos="-1440"/>
          <w:tab w:val="left" w:pos="-720"/>
        </w:tabs>
        <w:jc w:val="both"/>
        <w:rPr>
          <w:spacing w:val="-2"/>
          <w:lang w:val="nl"/>
        </w:rPr>
      </w:pPr>
      <w:r>
        <w:rPr>
          <w:b/>
          <w:spacing w:val="-2"/>
          <w:lang w:val="nl"/>
        </w:rPr>
        <w:t>Correctiemodel</w:t>
      </w:r>
      <w:r>
        <w:rPr>
          <w:b/>
          <w:spacing w:val="-2"/>
          <w:lang w:val="nl"/>
        </w:rPr>
        <w:t xml:space="preserve"> oefenopgave 2:</w:t>
      </w:r>
    </w:p>
    <w:p w:rsidR="00042610" w:rsidRDefault="00042610" w:rsidP="00042610">
      <w:pPr>
        <w:tabs>
          <w:tab w:val="left" w:pos="-1440"/>
          <w:tab w:val="left" w:pos="-720"/>
        </w:tabs>
        <w:jc w:val="both"/>
        <w:rPr>
          <w:spacing w:val="-2"/>
          <w:lang w:val="nl"/>
        </w:rPr>
      </w:pPr>
    </w:p>
    <w:p w:rsidR="00042610" w:rsidRDefault="00042610" w:rsidP="0004261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-1440"/>
          <w:tab w:val="left" w:pos="-720"/>
          <w:tab w:val="left" w:pos="426"/>
          <w:tab w:val="left" w:pos="709"/>
        </w:tabs>
        <w:rPr>
          <w:spacing w:val="-2"/>
          <w:lang w:val="nl"/>
        </w:rPr>
      </w:pPr>
      <w:r>
        <w:rPr>
          <w:spacing w:val="-2"/>
          <w:lang w:val="nl"/>
        </w:rPr>
        <w:t xml:space="preserve">(1) </w:t>
      </w:r>
      <w:r>
        <w:rPr>
          <w:spacing w:val="-2"/>
          <w:lang w:val="nl"/>
        </w:rPr>
        <w:tab/>
        <w:t xml:space="preserve">1. </w:t>
      </w:r>
      <w:r>
        <w:rPr>
          <w:spacing w:val="-2"/>
          <w:lang w:val="nl"/>
        </w:rPr>
        <w:tab/>
        <w:t>Interest over interest.</w:t>
      </w:r>
    </w:p>
    <w:p w:rsidR="00042610" w:rsidRDefault="00042610" w:rsidP="00042610">
      <w:pPr>
        <w:tabs>
          <w:tab w:val="left" w:pos="-1440"/>
          <w:tab w:val="left" w:pos="-720"/>
          <w:tab w:val="left" w:pos="426"/>
          <w:tab w:val="left" w:pos="709"/>
        </w:tabs>
        <w:jc w:val="both"/>
        <w:rPr>
          <w:spacing w:val="-2"/>
          <w:lang w:val="nl"/>
        </w:rPr>
      </w:pPr>
    </w:p>
    <w:p w:rsidR="00042610" w:rsidRDefault="00042610" w:rsidP="00042610">
      <w:pPr>
        <w:tabs>
          <w:tab w:val="left" w:pos="-1440"/>
          <w:tab w:val="left" w:pos="-720"/>
          <w:tab w:val="left" w:pos="426"/>
          <w:tab w:val="left" w:pos="709"/>
        </w:tabs>
        <w:jc w:val="both"/>
        <w:rPr>
          <w:spacing w:val="-2"/>
          <w:lang w:val="nl"/>
        </w:rPr>
      </w:pPr>
      <w:r>
        <w:rPr>
          <w:spacing w:val="-2"/>
          <w:lang w:val="nl"/>
        </w:rPr>
        <w:t xml:space="preserve">(2) </w:t>
      </w:r>
      <w:r>
        <w:rPr>
          <w:spacing w:val="-2"/>
          <w:lang w:val="nl"/>
        </w:rPr>
        <w:tab/>
        <w:t>2.</w:t>
      </w:r>
      <w:r>
        <w:rPr>
          <w:spacing w:val="-2"/>
          <w:lang w:val="nl"/>
        </w:rPr>
        <w:tab/>
        <w:t>30.00 x 1,08</w:t>
      </w:r>
      <w:r>
        <w:rPr>
          <w:spacing w:val="-2"/>
          <w:vertAlign w:val="superscript"/>
          <w:lang w:val="nl"/>
        </w:rPr>
        <w:t>4</w:t>
      </w:r>
      <w:r>
        <w:rPr>
          <w:spacing w:val="-2"/>
          <w:lang w:val="nl"/>
        </w:rPr>
        <w:t xml:space="preserve"> x 1,08</w:t>
      </w:r>
      <w:r>
        <w:rPr>
          <w:spacing w:val="-2"/>
          <w:vertAlign w:val="superscript"/>
          <w:lang w:val="nl"/>
        </w:rPr>
        <w:t>2</w:t>
      </w:r>
      <w:r>
        <w:rPr>
          <w:spacing w:val="-2"/>
          <w:lang w:val="nl"/>
        </w:rPr>
        <w:t xml:space="preserve"> = € 44.161,47</w:t>
      </w:r>
    </w:p>
    <w:p w:rsidR="00042610" w:rsidRDefault="00042610" w:rsidP="00042610">
      <w:pPr>
        <w:tabs>
          <w:tab w:val="left" w:pos="-1440"/>
          <w:tab w:val="left" w:pos="-720"/>
          <w:tab w:val="left" w:pos="426"/>
          <w:tab w:val="left" w:pos="709"/>
        </w:tabs>
        <w:jc w:val="both"/>
        <w:rPr>
          <w:spacing w:val="-2"/>
          <w:lang w:val="nl"/>
        </w:rPr>
      </w:pPr>
    </w:p>
    <w:p w:rsidR="00042610" w:rsidRDefault="00042610" w:rsidP="00042610">
      <w:pPr>
        <w:tabs>
          <w:tab w:val="left" w:pos="-1440"/>
          <w:tab w:val="left" w:pos="-720"/>
          <w:tab w:val="left" w:pos="426"/>
          <w:tab w:val="left" w:pos="709"/>
        </w:tabs>
        <w:jc w:val="both"/>
        <w:rPr>
          <w:spacing w:val="-2"/>
          <w:lang w:val="nl"/>
        </w:rPr>
      </w:pPr>
      <w:r>
        <w:rPr>
          <w:spacing w:val="-2"/>
          <w:lang w:val="nl"/>
        </w:rPr>
        <w:t>(2)</w:t>
      </w:r>
      <w:r>
        <w:rPr>
          <w:spacing w:val="-2"/>
          <w:lang w:val="nl"/>
        </w:rPr>
        <w:tab/>
        <w:t>3.  Hypothecaire lening, lening met onderpand, lening met borgtocht</w:t>
      </w:r>
    </w:p>
    <w:p w:rsidR="00042610" w:rsidRDefault="00042610"/>
    <w:p w:rsidR="00042610" w:rsidRDefault="00042610" w:rsidP="00042610">
      <w:pPr>
        <w:jc w:val="both"/>
        <w:rPr>
          <w:b/>
        </w:rPr>
      </w:pPr>
      <w:r>
        <w:rPr>
          <w:b/>
        </w:rPr>
        <w:t xml:space="preserve">Correctiemodel </w:t>
      </w:r>
      <w:r>
        <w:rPr>
          <w:b/>
        </w:rPr>
        <w:t xml:space="preserve"> oefenopgave 3.</w:t>
      </w:r>
    </w:p>
    <w:p w:rsidR="00042610" w:rsidRDefault="00042610" w:rsidP="00042610">
      <w:pPr>
        <w:jc w:val="both"/>
      </w:pP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>(3)</w:t>
      </w:r>
      <w:r>
        <w:tab/>
        <w:t>1.</w:t>
      </w:r>
      <w:r>
        <w:tab/>
        <w:t>[60.500/1,21 + 12.100/1,21 - (8.000 - 2.000)}/5 = € 10.800,-</w:t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ab/>
      </w:r>
      <w:r>
        <w:tab/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>(2)</w:t>
      </w:r>
      <w:r>
        <w:tab/>
        <w:t>2.</w:t>
      </w:r>
      <w:r>
        <w:tab/>
        <w:t>80.000 x (1 – 0,30)</w:t>
      </w:r>
      <w:r>
        <w:rPr>
          <w:vertAlign w:val="superscript"/>
        </w:rPr>
        <w:t>4</w:t>
      </w:r>
      <w:r>
        <w:t xml:space="preserve"> = € 19.208,-</w:t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ab/>
      </w:r>
      <w:r>
        <w:tab/>
        <w:t>Of:</w:t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ab/>
      </w:r>
      <w:r>
        <w:tab/>
        <w:t>80.000 - 24.000 - 16.800 - 11.760 - 8.232 = € 19.208,-</w:t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</w:p>
    <w:p w:rsidR="00042610" w:rsidRDefault="00042610" w:rsidP="00042610">
      <w:pPr>
        <w:tabs>
          <w:tab w:val="left" w:pos="426"/>
          <w:tab w:val="left" w:pos="709"/>
        </w:tabs>
        <w:ind w:left="709" w:hanging="709"/>
        <w:jc w:val="both"/>
      </w:pPr>
      <w:r>
        <w:t>(2)</w:t>
      </w:r>
      <w:r>
        <w:tab/>
        <w:t>3.</w:t>
      </w:r>
      <w:r>
        <w:tab/>
      </w:r>
      <w:proofErr w:type="spellStart"/>
      <w:r>
        <w:t>Dasrem</w:t>
      </w:r>
      <w:proofErr w:type="spellEnd"/>
      <w:r>
        <w:t xml:space="preserve"> wil voorkomen dat de 9% lening nog niet is afgelost op het moment dat machine B is afgeschreven;</w:t>
      </w:r>
    </w:p>
    <w:p w:rsidR="00042610" w:rsidRDefault="00042610" w:rsidP="00042610">
      <w:pPr>
        <w:tabs>
          <w:tab w:val="left" w:pos="426"/>
          <w:tab w:val="left" w:pos="709"/>
        </w:tabs>
        <w:ind w:left="709" w:hanging="709"/>
        <w:jc w:val="both"/>
      </w:pPr>
      <w:r>
        <w:tab/>
      </w:r>
      <w:r>
        <w:tab/>
      </w:r>
      <w:proofErr w:type="spellStart"/>
      <w:r>
        <w:t>Dasrem</w:t>
      </w:r>
      <w:proofErr w:type="spellEnd"/>
      <w:r>
        <w:t xml:space="preserve"> gebruikt de vrijgevallen afschrijvingsbedragen gedurende de (economische) levensduur om de 9% lening af te lossen.</w:t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>(2)</w:t>
      </w:r>
      <w:r>
        <w:tab/>
        <w:t>4.</w:t>
      </w:r>
      <w:r>
        <w:tab/>
        <w:t>Lening bedraagt van juli t/m december 2013: 80.000 – 7 x 10.000 = 10.000</w:t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ab/>
      </w:r>
      <w:r>
        <w:tab/>
        <w:t>Interestkosten december 2013: 9% x 10.000/12 = € 75,-</w:t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</w:p>
    <w:p w:rsidR="00042610" w:rsidRDefault="00042610" w:rsidP="00042610">
      <w:pPr>
        <w:tabs>
          <w:tab w:val="left" w:pos="426"/>
          <w:tab w:val="left" w:pos="709"/>
          <w:tab w:val="decimal" w:pos="4111"/>
        </w:tabs>
        <w:jc w:val="both"/>
      </w:pPr>
      <w:r>
        <w:t>(2)</w:t>
      </w:r>
      <w:r>
        <w:tab/>
        <w:t>5.</w:t>
      </w:r>
      <w:r>
        <w:tab/>
        <w:t xml:space="preserve">Aflossing </w:t>
      </w:r>
      <w:r>
        <w:tab/>
        <w:t>€ 10.000,-</w:t>
      </w:r>
    </w:p>
    <w:p w:rsidR="00042610" w:rsidRDefault="00042610" w:rsidP="00042610">
      <w:pPr>
        <w:tabs>
          <w:tab w:val="left" w:pos="426"/>
          <w:tab w:val="left" w:pos="709"/>
          <w:tab w:val="decimal" w:pos="4111"/>
        </w:tabs>
        <w:jc w:val="both"/>
        <w:rPr>
          <w:u w:val="single"/>
        </w:rPr>
      </w:pPr>
      <w:r>
        <w:tab/>
      </w:r>
      <w:r>
        <w:tab/>
        <w:t xml:space="preserve">Interest 9% x 10.000/2 = </w:t>
      </w:r>
      <w:r>
        <w:tab/>
      </w:r>
      <w:r>
        <w:rPr>
          <w:u w:val="single"/>
        </w:rPr>
        <w:t>€      450,-</w:t>
      </w:r>
    </w:p>
    <w:p w:rsidR="00042610" w:rsidRDefault="00042610" w:rsidP="00042610">
      <w:pPr>
        <w:tabs>
          <w:tab w:val="left" w:pos="426"/>
          <w:tab w:val="left" w:pos="709"/>
          <w:tab w:val="decimal" w:pos="4111"/>
        </w:tabs>
        <w:jc w:val="both"/>
      </w:pPr>
      <w:r>
        <w:tab/>
      </w:r>
      <w:r>
        <w:tab/>
        <w:t>Totaal</w:t>
      </w:r>
      <w:r>
        <w:tab/>
        <w:t>€ 10.450,-</w:t>
      </w:r>
      <w:r>
        <w:tab/>
      </w:r>
    </w:p>
    <w:p w:rsidR="00042610" w:rsidRDefault="00042610" w:rsidP="00042610">
      <w:pPr>
        <w:tabs>
          <w:tab w:val="left" w:pos="426"/>
          <w:tab w:val="left" w:pos="709"/>
          <w:tab w:val="decimal" w:pos="4111"/>
        </w:tabs>
        <w:jc w:val="both"/>
      </w:pPr>
    </w:p>
    <w:p w:rsidR="00042610" w:rsidRDefault="00042610" w:rsidP="00042610">
      <w:pPr>
        <w:tabs>
          <w:tab w:val="left" w:pos="426"/>
          <w:tab w:val="left" w:pos="709"/>
          <w:tab w:val="decimal" w:pos="4111"/>
        </w:tabs>
        <w:jc w:val="both"/>
      </w:pPr>
      <w:r>
        <w:t>(2)</w:t>
      </w:r>
      <w:r>
        <w:tab/>
        <w:t>6.</w:t>
      </w:r>
      <w:r>
        <w:tab/>
        <w:t>8.232/12 = € 686,- (zie ook 2)</w:t>
      </w:r>
    </w:p>
    <w:p w:rsidR="00042610" w:rsidRDefault="00042610" w:rsidP="00042610">
      <w:pPr>
        <w:tabs>
          <w:tab w:val="left" w:pos="426"/>
          <w:tab w:val="left" w:pos="709"/>
          <w:tab w:val="decimal" w:pos="4111"/>
        </w:tabs>
        <w:jc w:val="both"/>
      </w:pPr>
    </w:p>
    <w:p w:rsidR="00042610" w:rsidRDefault="00042610" w:rsidP="00042610">
      <w:pPr>
        <w:tabs>
          <w:tab w:val="left" w:pos="426"/>
          <w:tab w:val="left" w:pos="709"/>
          <w:tab w:val="decimal" w:pos="4111"/>
        </w:tabs>
        <w:jc w:val="both"/>
      </w:pPr>
      <w:r>
        <w:t>(2)</w:t>
      </w:r>
      <w:r>
        <w:tab/>
        <w:t>7.</w:t>
      </w:r>
      <w:r>
        <w:tab/>
        <w:t>24.200/1,21 – 19.208 = € 792,-</w:t>
      </w:r>
    </w:p>
    <w:p w:rsidR="00042610" w:rsidRDefault="00042610"/>
    <w:p w:rsidR="00042610" w:rsidRDefault="00042610"/>
    <w:p w:rsidR="00042610" w:rsidRDefault="00042610"/>
    <w:p w:rsidR="00042610" w:rsidRDefault="00042610"/>
    <w:p w:rsidR="00042610" w:rsidRDefault="00042610"/>
    <w:p w:rsidR="00042610" w:rsidRDefault="00042610" w:rsidP="00042610">
      <w:pPr>
        <w:pStyle w:val="Kop3"/>
        <w:widowControl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</w:tabs>
      </w:pPr>
      <w:r>
        <w:lastRenderedPageBreak/>
        <w:t>Correctiemodel</w:t>
      </w:r>
      <w:r>
        <w:t xml:space="preserve"> oefenopgave 4.</w:t>
      </w:r>
      <w:bookmarkStart w:id="0" w:name="_GoBack"/>
      <w:bookmarkEnd w:id="0"/>
    </w:p>
    <w:p w:rsidR="00042610" w:rsidRDefault="00042610" w:rsidP="0004261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  <w:tab w:val="left" w:pos="709"/>
        </w:tabs>
      </w:pPr>
      <w:r>
        <w:t>(1)</w:t>
      </w:r>
      <w:r>
        <w:tab/>
        <w:t>1.</w:t>
      </w:r>
      <w:r>
        <w:tab/>
        <w:t>Het eigen vermogen is langer beschikbaar dan het vreemd vermogen.</w:t>
      </w:r>
    </w:p>
    <w:p w:rsidR="00042610" w:rsidRDefault="00042610" w:rsidP="00042610">
      <w:pPr>
        <w:tabs>
          <w:tab w:val="left" w:pos="709"/>
        </w:tabs>
        <w:jc w:val="both"/>
      </w:pPr>
    </w:p>
    <w:p w:rsidR="00042610" w:rsidRDefault="00042610" w:rsidP="0004261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  <w:tab w:val="left" w:pos="709"/>
        </w:tabs>
        <w:ind w:left="426" w:hanging="426"/>
      </w:pPr>
      <w:r>
        <w:t>(2)</w:t>
      </w:r>
      <w:r>
        <w:tab/>
        <w:t>2.</w:t>
      </w:r>
      <w:r>
        <w:tab/>
        <w:t>Een liquiditeitsbalans geeft informatie over het bedrijf op een bepaald moment. Een</w:t>
      </w:r>
    </w:p>
    <w:p w:rsidR="00042610" w:rsidRDefault="00042610" w:rsidP="0004261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  <w:tab w:val="left" w:pos="709"/>
        </w:tabs>
        <w:ind w:left="426" w:hanging="426"/>
      </w:pPr>
      <w:r>
        <w:t xml:space="preserve"> </w:t>
      </w:r>
      <w:r>
        <w:tab/>
      </w:r>
      <w:r>
        <w:tab/>
        <w:t>liquiditeitsbegroting geeft informatie over een (aantal) toekomstige periode(n).</w:t>
      </w:r>
    </w:p>
    <w:p w:rsidR="00042610" w:rsidRDefault="00042610" w:rsidP="0004261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  <w:tab w:val="left" w:pos="709"/>
        </w:tabs>
        <w:ind w:left="426" w:hanging="426"/>
      </w:pPr>
      <w:r>
        <w:tab/>
      </w:r>
      <w:r>
        <w:tab/>
        <w:t>Of:</w:t>
      </w:r>
    </w:p>
    <w:p w:rsidR="00042610" w:rsidRDefault="00042610" w:rsidP="00042610">
      <w:pPr>
        <w:tabs>
          <w:tab w:val="left" w:pos="426"/>
          <w:tab w:val="left" w:pos="709"/>
        </w:tabs>
        <w:ind w:left="709" w:hanging="426"/>
        <w:jc w:val="both"/>
      </w:pPr>
      <w:r>
        <w:tab/>
      </w:r>
      <w:r>
        <w:tab/>
        <w:t>Een liquiditeitsbalans geeft informatie over de waarde van de bezittingen en de omvang van het eigen vermogen en de schulden.</w:t>
      </w:r>
      <w:r>
        <w:tab/>
      </w:r>
    </w:p>
    <w:p w:rsidR="00042610" w:rsidRDefault="00042610" w:rsidP="00042610">
      <w:pPr>
        <w:tabs>
          <w:tab w:val="left" w:pos="426"/>
          <w:tab w:val="left" w:pos="709"/>
        </w:tabs>
        <w:ind w:left="426" w:hanging="426"/>
        <w:jc w:val="both"/>
      </w:pPr>
      <w:r>
        <w:tab/>
      </w:r>
      <w:r>
        <w:tab/>
        <w:t>Een liquiditeitsbegroting geeft informatie over ontvangsten en uitgaven</w:t>
      </w:r>
      <w:r>
        <w:tab/>
        <w:t>.</w:t>
      </w:r>
    </w:p>
    <w:p w:rsidR="00042610" w:rsidRDefault="00042610" w:rsidP="00042610">
      <w:pPr>
        <w:tabs>
          <w:tab w:val="left" w:pos="426"/>
          <w:tab w:val="left" w:pos="709"/>
        </w:tabs>
        <w:ind w:left="426" w:hanging="426"/>
        <w:jc w:val="both"/>
      </w:pP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>(3)</w:t>
      </w:r>
      <w:r>
        <w:tab/>
        <w:t>3.</w:t>
      </w:r>
      <w:r>
        <w:tab/>
        <w:t>Gebouwen: 2.000.000 - 11 x 2.000.000/50 = € 1.560.000,-</w:t>
      </w:r>
      <w:r>
        <w:tab/>
      </w:r>
    </w:p>
    <w:p w:rsidR="00042610" w:rsidRDefault="00042610" w:rsidP="00042610">
      <w:pPr>
        <w:tabs>
          <w:tab w:val="left" w:pos="426"/>
          <w:tab w:val="left" w:pos="709"/>
        </w:tabs>
        <w:jc w:val="both"/>
      </w:pPr>
      <w:r>
        <w:tab/>
      </w:r>
      <w:r>
        <w:tab/>
        <w:t xml:space="preserve">Machines: (1.150.000 </w:t>
      </w:r>
      <w:r>
        <w:rPr>
          <w:i/>
        </w:rPr>
        <w:t xml:space="preserve">+ </w:t>
      </w:r>
      <w:r>
        <w:t>50.000) x 0,75</w:t>
      </w:r>
      <w:r>
        <w:rPr>
          <w:vertAlign w:val="superscript"/>
        </w:rPr>
        <w:t>3</w:t>
      </w:r>
      <w:r>
        <w:t xml:space="preserve"> = € 506.250,-</w:t>
      </w:r>
      <w:r>
        <w:tab/>
      </w:r>
    </w:p>
    <w:p w:rsidR="00042610" w:rsidRDefault="00042610" w:rsidP="00042610">
      <w:pPr>
        <w:tabs>
          <w:tab w:val="left" w:pos="709"/>
        </w:tabs>
        <w:jc w:val="both"/>
      </w:pPr>
    </w:p>
    <w:p w:rsidR="00042610" w:rsidRDefault="00042610" w:rsidP="0004261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</w:pPr>
      <w:r>
        <w:t>(5)</w:t>
      </w:r>
      <w:r>
        <w:tab/>
        <w:t>4.</w:t>
      </w:r>
    </w:p>
    <w:p w:rsidR="00042610" w:rsidRDefault="00042610" w:rsidP="00042610">
      <w:pPr>
        <w:jc w:val="both"/>
        <w:rPr>
          <w:b/>
        </w:rPr>
      </w:pPr>
      <w:r>
        <w:t xml:space="preserve"> </w:t>
      </w:r>
      <w:r>
        <w:rPr>
          <w:b/>
        </w:rPr>
        <w:t>Debetzijde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675"/>
        <w:gridCol w:w="2152"/>
      </w:tblGrid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Vaste activa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terrein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200.000,-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gebouwen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1.560.000,-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machines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506.250,-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inventaris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042610" w:rsidRDefault="00042610" w:rsidP="004B0A25">
            <w:pPr>
              <w:jc w:val="right"/>
            </w:pPr>
            <w:r>
              <w:t>570.000,-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  <w:r>
              <w:rPr>
                <w:rFonts w:ascii="Wingdings" w:hAnsi="Wingdings"/>
              </w:rPr>
              <w:t></w:t>
            </w:r>
            <w:r>
              <w:t xml:space="preserve"> € 2.836.250,-</w:t>
            </w: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Vlottende activa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Voorraden eindproduct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600.000,-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Voorraden grondstof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100.000,-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Debiteuren (verstrekt leverancierskrediet)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330.000,-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Vooruitbetaalde bedragen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20.000,-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Te vorderen omzetbelasting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042610" w:rsidRDefault="00042610" w:rsidP="004B0A25">
            <w:pPr>
              <w:jc w:val="right"/>
            </w:pPr>
            <w:r>
              <w:t>30.000,-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  <w:r>
              <w:rPr>
                <w:rFonts w:ascii="Wingdings" w:hAnsi="Wingdings"/>
              </w:rPr>
              <w:t></w:t>
            </w:r>
            <w:r>
              <w:t>€ 1.080.000,-</w:t>
            </w: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Liquide middelen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 xml:space="preserve">Kas 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43.250,-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Bank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042610" w:rsidRDefault="00042610" w:rsidP="004B0A25">
            <w:pPr>
              <w:jc w:val="right"/>
            </w:pPr>
            <w:r>
              <w:t>60.500,-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  <w:r>
              <w:rPr>
                <w:rFonts w:ascii="Wingdings" w:hAnsi="Wingdings"/>
              </w:rPr>
              <w:t></w:t>
            </w:r>
            <w:r>
              <w:t>€    103.750,-</w:t>
            </w: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42610" w:rsidRDefault="00042610" w:rsidP="004B0A25">
            <w:pPr>
              <w:jc w:val="right"/>
            </w:pPr>
            <w:r>
              <w:t xml:space="preserve">    € 4.020.000,-</w:t>
            </w:r>
          </w:p>
        </w:tc>
      </w:tr>
    </w:tbl>
    <w:p w:rsidR="00042610" w:rsidRDefault="00042610" w:rsidP="00042610">
      <w:pPr>
        <w:jc w:val="both"/>
      </w:pPr>
    </w:p>
    <w:p w:rsidR="00042610" w:rsidRDefault="00042610" w:rsidP="00042610">
      <w:pPr>
        <w:jc w:val="both"/>
        <w:rPr>
          <w:b/>
        </w:rPr>
      </w:pPr>
      <w:r>
        <w:t xml:space="preserve"> </w:t>
      </w:r>
      <w:r>
        <w:rPr>
          <w:b/>
        </w:rPr>
        <w:t>Creditzijde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675"/>
        <w:gridCol w:w="2152"/>
      </w:tblGrid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Eigen vermogen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  <w:r>
              <w:rPr>
                <w:rFonts w:ascii="Wingdings" w:hAnsi="Wingdings"/>
              </w:rPr>
              <w:t></w:t>
            </w:r>
            <w:r>
              <w:t>€ 2.700.000,-</w:t>
            </w: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Lang vreemd vermogen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Hypothecaire lening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042610" w:rsidRDefault="00042610" w:rsidP="004B0A25">
            <w:pPr>
              <w:jc w:val="right"/>
            </w:pPr>
            <w:r>
              <w:t>850.000,-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  <w:r>
              <w:rPr>
                <w:rFonts w:ascii="Wingdings" w:hAnsi="Wingdings"/>
              </w:rPr>
              <w:t></w:t>
            </w:r>
            <w:r>
              <w:t>€    850.000,-</w:t>
            </w: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Kort vreemd vermogen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Crediteuren (ontvangen leverancierskrediet)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110.000,-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Hypothecaire lening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50.000,-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Te betalen interest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60.000,-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Te betalen loonheffing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30.000,-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Te betalen omzetbelasting</w:t>
            </w: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  <w:r>
              <w:t>70.000,-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  <w:r>
              <w:t>Vooruit ontvangen bedragen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042610" w:rsidRDefault="00042610" w:rsidP="004B0A25">
            <w:pPr>
              <w:jc w:val="right"/>
            </w:pPr>
            <w:r>
              <w:t>150.000,-</w:t>
            </w: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vAlign w:val="bottom"/>
          </w:tcPr>
          <w:p w:rsidR="00042610" w:rsidRDefault="00042610" w:rsidP="004B0A25">
            <w:pPr>
              <w:jc w:val="right"/>
            </w:pPr>
            <w:r>
              <w:rPr>
                <w:rFonts w:ascii="Wingdings" w:hAnsi="Wingdings"/>
              </w:rPr>
              <w:t></w:t>
            </w:r>
            <w:r>
              <w:t>€    470.000,-</w:t>
            </w:r>
          </w:p>
        </w:tc>
      </w:tr>
      <w:tr w:rsidR="0004261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042610" w:rsidRDefault="00042610" w:rsidP="004B0A25">
            <w:pPr>
              <w:jc w:val="both"/>
            </w:pPr>
          </w:p>
        </w:tc>
        <w:tc>
          <w:tcPr>
            <w:tcW w:w="1675" w:type="dxa"/>
            <w:vAlign w:val="bottom"/>
          </w:tcPr>
          <w:p w:rsidR="00042610" w:rsidRDefault="00042610" w:rsidP="004B0A25">
            <w:pPr>
              <w:jc w:val="right"/>
            </w:pPr>
          </w:p>
        </w:tc>
        <w:tc>
          <w:tcPr>
            <w:tcW w:w="21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42610" w:rsidRDefault="00042610" w:rsidP="004B0A25">
            <w:pPr>
              <w:jc w:val="right"/>
            </w:pPr>
            <w:r>
              <w:t xml:space="preserve">    € 4.020.000,-</w:t>
            </w:r>
          </w:p>
        </w:tc>
      </w:tr>
    </w:tbl>
    <w:p w:rsidR="00042610" w:rsidRDefault="00042610" w:rsidP="00042610"/>
    <w:sectPr w:rsidR="00042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10"/>
    <w:rsid w:val="00042610"/>
    <w:rsid w:val="00976646"/>
    <w:rsid w:val="00D0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A59E9-523C-400A-BEDA-950E1F1F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42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042610"/>
    <w:pPr>
      <w:keepNext/>
      <w:widowControl w:val="0"/>
      <w:tabs>
        <w:tab w:val="left" w:pos="432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  <w:tab w:val="left" w:pos="9072"/>
        <w:tab w:val="left" w:pos="9792"/>
        <w:tab w:val="left" w:pos="10512"/>
      </w:tabs>
      <w:jc w:val="both"/>
      <w:outlineLvl w:val="2"/>
    </w:pPr>
    <w:rPr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042610"/>
    <w:pPr>
      <w:tabs>
        <w:tab w:val="left" w:pos="432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  <w:tab w:val="left" w:pos="9072"/>
        <w:tab w:val="left" w:pos="9792"/>
        <w:tab w:val="left" w:pos="10512"/>
      </w:tabs>
      <w:jc w:val="both"/>
    </w:pPr>
    <w:rPr>
      <w:szCs w:val="20"/>
    </w:rPr>
  </w:style>
  <w:style w:type="character" w:customStyle="1" w:styleId="PlattetekstChar">
    <w:name w:val="Platte tekst Char"/>
    <w:basedOn w:val="Standaardalinea-lettertype"/>
    <w:link w:val="Plattetekst"/>
    <w:rsid w:val="00042610"/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042610"/>
    <w:rPr>
      <w:rFonts w:ascii="Times New Roman" w:eastAsia="Times New Roman" w:hAnsi="Times New Roman" w:cs="Times New Roman"/>
      <w:b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B (Bas)</dc:creator>
  <cp:keywords/>
  <dc:description/>
  <cp:lastModifiedBy>Jacobs, B (Bas)</cp:lastModifiedBy>
  <cp:revision>1</cp:revision>
  <dcterms:created xsi:type="dcterms:W3CDTF">2017-10-23T06:10:00Z</dcterms:created>
  <dcterms:modified xsi:type="dcterms:W3CDTF">2017-10-23T06:23:00Z</dcterms:modified>
</cp:coreProperties>
</file>