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94653026"/>
        <w:docPartObj>
          <w:docPartGallery w:val="Cover Pages"/>
          <w:docPartUnique/>
        </w:docPartObj>
      </w:sdtPr>
      <w:sdtEndPr/>
      <w:sdtContent>
        <w:p w:rsidR="00DC622E" w:rsidRDefault="00DC622E">
          <w:r w:rsidRPr="00A60AA5">
            <w:rPr>
              <w:rFonts w:cstheme="minorHAnsi"/>
              <w:b/>
              <w:noProof/>
              <w:color w:val="ED7D31" w:themeColor="accent2"/>
              <w:spacing w:val="60"/>
              <w:sz w:val="96"/>
              <w:lang w:eastAsia="nl-NL"/>
            </w:rPr>
            <w:drawing>
              <wp:anchor distT="0" distB="0" distL="114300" distR="114300" simplePos="0" relativeHeight="251661312" behindDoc="0" locked="0" layoutInCell="1" allowOverlap="1" wp14:anchorId="6EE16A09" wp14:editId="58ADBAE0">
                <wp:simplePos x="0" y="0"/>
                <wp:positionH relativeFrom="margin">
                  <wp:posOffset>2062480</wp:posOffset>
                </wp:positionH>
                <wp:positionV relativeFrom="paragraph">
                  <wp:posOffset>-4445</wp:posOffset>
                </wp:positionV>
                <wp:extent cx="2657515" cy="828675"/>
                <wp:effectExtent l="0" t="0" r="9525" b="0"/>
                <wp:wrapNone/>
                <wp:docPr id="2"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57515" cy="8286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mc:AlternateContent>
              <mc:Choice Requires="wps">
                <w:drawing>
                  <wp:anchor distT="0" distB="0" distL="114300" distR="114300" simplePos="0" relativeHeight="251659264" behindDoc="0" locked="0" layoutInCell="1" allowOverlap="1">
                    <wp:simplePos x="0" y="0"/>
                    <wp:positionH relativeFrom="page">
                      <wp:align>center</wp:align>
                    </wp:positionH>
                    <wp:positionV relativeFrom="page">
                      <wp:align>center</wp:align>
                    </wp:positionV>
                    <wp:extent cx="1712890" cy="3840480"/>
                    <wp:effectExtent l="0" t="0" r="1270" b="0"/>
                    <wp:wrapNone/>
                    <wp:docPr id="138" name="Tekstvak 138"/>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C622E">
                                  <w:trPr>
                                    <w:jc w:val="center"/>
                                  </w:trPr>
                                  <w:tc>
                                    <w:tcPr>
                                      <w:tcW w:w="2568" w:type="pct"/>
                                      <w:vAlign w:val="center"/>
                                    </w:tcPr>
                                    <w:p w:rsidR="00DC622E" w:rsidRDefault="00250E53">
                                      <w:pPr>
                                        <w:jc w:val="right"/>
                                      </w:pPr>
                                      <w:r w:rsidRPr="00250E53">
                                        <w:rPr>
                                          <w:noProof/>
                                          <w:lang w:eastAsia="nl-NL"/>
                                        </w:rPr>
                                        <w:drawing>
                                          <wp:inline distT="0" distB="0" distL="0" distR="0">
                                            <wp:extent cx="2790825" cy="1638300"/>
                                            <wp:effectExtent l="0" t="0" r="9525" b="0"/>
                                            <wp:docPr id="3" name="Afbeelding 3" descr="Afbeeldingsresultaat voor kookgerei">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kookgerei">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16383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DC622E" w:rsidRDefault="00C010C7" w:rsidP="00C010C7">
                                          <w:pPr>
                                            <w:jc w:val="right"/>
                                            <w:rPr>
                                              <w:sz w:val="24"/>
                                              <w:szCs w:val="24"/>
                                            </w:rPr>
                                          </w:pPr>
                                          <w:r>
                                            <w:rPr>
                                              <w:b/>
                                              <w:color w:val="C00000"/>
                                              <w:sz w:val="44"/>
                                              <w:szCs w:val="24"/>
                                            </w:rPr>
                                            <w:t>Module 2</w:t>
                                          </w:r>
                                          <w:r w:rsidR="001212D7">
                                            <w:rPr>
                                              <w:b/>
                                              <w:color w:val="C00000"/>
                                              <w:sz w:val="44"/>
                                              <w:szCs w:val="24"/>
                                            </w:rPr>
                                            <w:t>:</w:t>
                                          </w:r>
                                          <w:r>
                                            <w:rPr>
                                              <w:b/>
                                              <w:color w:val="C00000"/>
                                              <w:sz w:val="44"/>
                                              <w:szCs w:val="24"/>
                                            </w:rPr>
                                            <w:t xml:space="preserve"> Het dagelijks</w:t>
                                          </w:r>
                                          <w:r w:rsidR="001212D7">
                                            <w:rPr>
                                              <w:b/>
                                              <w:color w:val="C00000"/>
                                              <w:sz w:val="44"/>
                                              <w:szCs w:val="24"/>
                                            </w:rPr>
                                            <w:t>e</w:t>
                                          </w:r>
                                          <w:r>
                                            <w:rPr>
                                              <w:b/>
                                              <w:color w:val="C00000"/>
                                              <w:sz w:val="44"/>
                                              <w:szCs w:val="24"/>
                                            </w:rPr>
                                            <w:t xml:space="preserve"> leven van de cliënt </w:t>
                                          </w:r>
                                          <w:r w:rsidR="00250E53">
                                            <w:rPr>
                                              <w:b/>
                                              <w:color w:val="C00000"/>
                                              <w:sz w:val="44"/>
                                              <w:szCs w:val="24"/>
                                            </w:rPr>
                                            <w:t>(i.c.m. koken)</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DC622E" w:rsidRPr="00DC622E" w:rsidRDefault="00C010C7">
                                          <w:pPr>
                                            <w:rPr>
                                              <w:color w:val="000000" w:themeColor="text1"/>
                                              <w:sz w:val="28"/>
                                            </w:rPr>
                                          </w:pPr>
                                          <w:r>
                                            <w:rPr>
                                              <w:b/>
                                              <w:color w:val="C00000"/>
                                              <w:sz w:val="28"/>
                                            </w:rPr>
                                            <w:t xml:space="preserve">2017-2018 </w:t>
                                          </w:r>
                                          <w:r w:rsidR="00DC622E" w:rsidRPr="00DC622E">
                                            <w:rPr>
                                              <w:b/>
                                              <w:color w:val="C00000"/>
                                              <w:sz w:val="28"/>
                                            </w:rPr>
                                            <w:t xml:space="preserve">LEERJAAR </w:t>
                                          </w:r>
                                          <w:r>
                                            <w:rPr>
                                              <w:b/>
                                              <w:color w:val="C00000"/>
                                              <w:sz w:val="28"/>
                                            </w:rPr>
                                            <w:t xml:space="preserve">1 </w:t>
                                          </w:r>
                                          <w:proofErr w:type="spellStart"/>
                                          <w:r>
                                            <w:rPr>
                                              <w:b/>
                                              <w:color w:val="C00000"/>
                                              <w:sz w:val="28"/>
                                            </w:rPr>
                                            <w:t>MzVz</w:t>
                                          </w:r>
                                          <w:proofErr w:type="spellEnd"/>
                                          <w:r w:rsidR="00DC622E" w:rsidRPr="00DC622E">
                                            <w:rPr>
                                              <w:b/>
                                              <w:color w:val="C00000"/>
                                              <w:sz w:val="28"/>
                                            </w:rPr>
                                            <w:t xml:space="preserve"> PERIODE</w:t>
                                          </w:r>
                                          <w:r>
                                            <w:rPr>
                                              <w:b/>
                                              <w:color w:val="C00000"/>
                                              <w:sz w:val="28"/>
                                            </w:rPr>
                                            <w:t xml:space="preserve"> 2</w:t>
                                          </w:r>
                                          <w:r w:rsidR="00DC622E" w:rsidRPr="00DC622E">
                                            <w:rPr>
                                              <w:b/>
                                              <w:color w:val="C00000"/>
                                              <w:sz w:val="28"/>
                                            </w:rPr>
                                            <w:t xml:space="preserve"> </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C622E" w:rsidRPr="00DC622E" w:rsidRDefault="002E27A2">
                                          <w:pPr>
                                            <w:pStyle w:val="Geenafstand"/>
                                            <w:rPr>
                                              <w:color w:val="2F5496" w:themeColor="accent5" w:themeShade="BF"/>
                                              <w:sz w:val="26"/>
                                              <w:szCs w:val="26"/>
                                            </w:rPr>
                                          </w:pPr>
                                          <w:r>
                                            <w:rPr>
                                              <w:color w:val="2F5496" w:themeColor="accent5" w:themeShade="BF"/>
                                              <w:sz w:val="26"/>
                                              <w:szCs w:val="26"/>
                                            </w:rPr>
                                            <w:t xml:space="preserve">Gert </w:t>
                                          </w:r>
                                          <w:proofErr w:type="spellStart"/>
                                          <w:r>
                                            <w:rPr>
                                              <w:color w:val="2F5496" w:themeColor="accent5" w:themeShade="BF"/>
                                              <w:sz w:val="26"/>
                                              <w:szCs w:val="26"/>
                                            </w:rPr>
                                            <w:t>Pool;Erik</w:t>
                                          </w:r>
                                          <w:proofErr w:type="spellEnd"/>
                                          <w:r>
                                            <w:rPr>
                                              <w:color w:val="2F5496" w:themeColor="accent5" w:themeShade="BF"/>
                                              <w:sz w:val="26"/>
                                              <w:szCs w:val="26"/>
                                            </w:rPr>
                                            <w:t xml:space="preserve"> Grasdijk</w:t>
                                          </w:r>
                                        </w:p>
                                      </w:sdtContent>
                                    </w:sdt>
                                    <w:p w:rsidR="00DC622E" w:rsidRDefault="00844969" w:rsidP="00DC622E">
                                      <w:pPr>
                                        <w:pStyle w:val="Geenafstand"/>
                                      </w:pPr>
                                      <w:sdt>
                                        <w:sdtPr>
                                          <w:rPr>
                                            <w:color w:val="44546A" w:themeColor="text2"/>
                                          </w:rPr>
                                          <w:alias w:val="Cursus"/>
                                          <w:tag w:val="Cursus"/>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DC622E">
                                            <w:rPr>
                                              <w:color w:val="44546A" w:themeColor="text2"/>
                                            </w:rPr>
                                            <w:t xml:space="preserve">     </w:t>
                                          </w:r>
                                        </w:sdtContent>
                                      </w:sdt>
                                    </w:p>
                                  </w:tc>
                                </w:tr>
                              </w:tbl>
                              <w:p w:rsidR="00DC622E" w:rsidRDefault="00DC622E"/>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id="_x0000_t202" coordsize="21600,21600" o:spt="202" path="m,l,21600r21600,l21600,xe">
                    <v:stroke joinstyle="miter"/>
                    <v:path gradientshapeok="t" o:connecttype="rect"/>
                  </v:shapetype>
                  <v:shape id="Tekstvak 138"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" fillcolor="white [3201]" stroked="f" strokeweight=".5pt">
                    <v:textbox inset="0,0,0,0">
                      <w:txbxContent>
                        <w:tbl>
                          <w:tblPr>
                            <w:tblW w:w="5000" w:type="pct"/>
                            <w:jc w:val="center"/>
                            <w:tblBorders>
                              <w:insideV w:val="single" w:sz="12" w:space="0" w:color="ED7D31" w:themeColor="accent2"/>
                            </w:tblBorders>
                            <w:tblCellMar>
                              <w:top w:w="1296" w:type="dxa"/>
                              <w:left w:w="360" w:type="dxa"/>
                              <w:bottom w:w="1296" w:type="dxa"/>
                              <w:right w:w="360" w:type="dxa"/>
                            </w:tblCellMar>
                            <w:tblLook w:val="04A0" w:firstRow="1" w:lastRow="0" w:firstColumn="1" w:lastColumn="0" w:noHBand="0" w:noVBand="1"/>
                          </w:tblPr>
                          <w:tblGrid>
                            <w:gridCol w:w="6388"/>
                            <w:gridCol w:w="4804"/>
                          </w:tblGrid>
                          <w:tr w:rsidR="00DC622E">
                            <w:trPr>
                              <w:jc w:val="center"/>
                            </w:trPr>
                            <w:tc>
                              <w:tcPr>
                                <w:tcW w:w="2568" w:type="pct"/>
                                <w:vAlign w:val="center"/>
                              </w:tcPr>
                              <w:p w:rsidR="00DC622E" w:rsidRDefault="00250E53">
                                <w:pPr>
                                  <w:jc w:val="right"/>
                                </w:pPr>
                                <w:r w:rsidRPr="00250E53">
                                  <w:rPr>
                                    <w:noProof/>
                                    <w:lang w:eastAsia="nl-NL"/>
                                  </w:rPr>
                                  <w:drawing>
                                    <wp:inline distT="0" distB="0" distL="0" distR="0">
                                      <wp:extent cx="2790825" cy="1638300"/>
                                      <wp:effectExtent l="0" t="0" r="9525" b="0"/>
                                      <wp:docPr id="3" name="Afbeelding 3" descr="Afbeeldingsresultaat voor kookgerei">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fbeeldingsresultaat voor kookgerei">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1638300"/>
                                              </a:xfrm>
                                              <a:prstGeom prst="rect">
                                                <a:avLst/>
                                              </a:prstGeom>
                                              <a:noFill/>
                                              <a:ln>
                                                <a:noFill/>
                                              </a:ln>
                                            </pic:spPr>
                                          </pic:pic>
                                        </a:graphicData>
                                      </a:graphic>
                                    </wp:inline>
                                  </w:drawing>
                                </w:r>
                              </w:p>
                              <w:sdt>
                                <w:sdtPr>
                                  <w:rPr>
                                    <w:caps/>
                                    <w:color w:val="2F5496" w:themeColor="accent5" w:themeShade="BF"/>
                                    <w:sz w:val="96"/>
                                    <w:szCs w:val="72"/>
                                  </w:rPr>
                                  <w:alias w:val="Titel"/>
                                  <w:tag w:val=""/>
                                  <w:id w:val="-438379639"/>
                                  <w:dataBinding w:prefixMappings="xmlns:ns0='http://purl.org/dc/elements/1.1/' xmlns:ns1='http://schemas.openxmlformats.org/package/2006/metadata/core-properties' " w:xpath="/ns1:coreProperties[1]/ns0:title[1]" w:storeItemID="{6C3C8BC8-F283-45AE-878A-BAB7291924A1}"/>
                                  <w:text/>
                                </w:sdtPr>
                                <w:sdtEndPr/>
                                <w:sdtContent>
                                  <w:p w:rsidR="00DC622E" w:rsidRPr="00DC622E" w:rsidRDefault="00DC622E">
                                    <w:pPr>
                                      <w:pStyle w:val="Geenafstand"/>
                                      <w:spacing w:line="312" w:lineRule="auto"/>
                                      <w:jc w:val="right"/>
                                      <w:rPr>
                                        <w:caps/>
                                        <w:color w:val="2F5496" w:themeColor="accent5" w:themeShade="BF"/>
                                        <w:sz w:val="96"/>
                                        <w:szCs w:val="72"/>
                                      </w:rPr>
                                    </w:pPr>
                                    <w:r w:rsidRPr="00DC622E">
                                      <w:rPr>
                                        <w:caps/>
                                        <w:color w:val="2F5496" w:themeColor="accent5" w:themeShade="BF"/>
                                        <w:sz w:val="96"/>
                                        <w:szCs w:val="72"/>
                                      </w:rPr>
                                      <w:t>STUDIEWIJZER</w:t>
                                    </w:r>
                                  </w:p>
                                </w:sdtContent>
                              </w:sdt>
                              <w:sdt>
                                <w:sdtPr>
                                  <w:rPr>
                                    <w:b/>
                                    <w:color w:val="C00000"/>
                                    <w:sz w:val="44"/>
                                    <w:szCs w:val="24"/>
                                  </w:rPr>
                                  <w:alias w:val="Ondertitel"/>
                                  <w:tag w:val=""/>
                                  <w:id w:val="1354072561"/>
                                  <w:dataBinding w:prefixMappings="xmlns:ns0='http://purl.org/dc/elements/1.1/' xmlns:ns1='http://schemas.openxmlformats.org/package/2006/metadata/core-properties' " w:xpath="/ns1:coreProperties[1]/ns0:subject[1]" w:storeItemID="{6C3C8BC8-F283-45AE-878A-BAB7291924A1}"/>
                                  <w:text/>
                                </w:sdtPr>
                                <w:sdtEndPr/>
                                <w:sdtContent>
                                  <w:p w:rsidR="00DC622E" w:rsidRDefault="00C010C7" w:rsidP="00C010C7">
                                    <w:pPr>
                                      <w:jc w:val="right"/>
                                      <w:rPr>
                                        <w:sz w:val="24"/>
                                        <w:szCs w:val="24"/>
                                      </w:rPr>
                                    </w:pPr>
                                    <w:r>
                                      <w:rPr>
                                        <w:b/>
                                        <w:color w:val="C00000"/>
                                        <w:sz w:val="44"/>
                                        <w:szCs w:val="24"/>
                                      </w:rPr>
                                      <w:t>Module 2</w:t>
                                    </w:r>
                                    <w:r w:rsidR="001212D7">
                                      <w:rPr>
                                        <w:b/>
                                        <w:color w:val="C00000"/>
                                        <w:sz w:val="44"/>
                                        <w:szCs w:val="24"/>
                                      </w:rPr>
                                      <w:t>:</w:t>
                                    </w:r>
                                    <w:r>
                                      <w:rPr>
                                        <w:b/>
                                        <w:color w:val="C00000"/>
                                        <w:sz w:val="44"/>
                                        <w:szCs w:val="24"/>
                                      </w:rPr>
                                      <w:t xml:space="preserve"> Het dagelijks</w:t>
                                    </w:r>
                                    <w:r w:rsidR="001212D7">
                                      <w:rPr>
                                        <w:b/>
                                        <w:color w:val="C00000"/>
                                        <w:sz w:val="44"/>
                                        <w:szCs w:val="24"/>
                                      </w:rPr>
                                      <w:t>e</w:t>
                                    </w:r>
                                    <w:r>
                                      <w:rPr>
                                        <w:b/>
                                        <w:color w:val="C00000"/>
                                        <w:sz w:val="44"/>
                                        <w:szCs w:val="24"/>
                                      </w:rPr>
                                      <w:t xml:space="preserve"> leven van de cliënt </w:t>
                                    </w:r>
                                    <w:r w:rsidR="00250E53">
                                      <w:rPr>
                                        <w:b/>
                                        <w:color w:val="C00000"/>
                                        <w:sz w:val="44"/>
                                        <w:szCs w:val="24"/>
                                      </w:rPr>
                                      <w:t>(i.c.m. koken)</w:t>
                                    </w:r>
                                  </w:p>
                                </w:sdtContent>
                              </w:sdt>
                            </w:tc>
                            <w:tc>
                              <w:tcPr>
                                <w:tcW w:w="2432" w:type="pct"/>
                                <w:vAlign w:val="center"/>
                              </w:tcPr>
                              <w:sdt>
                                <w:sdtPr>
                                  <w:rPr>
                                    <w:b/>
                                    <w:color w:val="C00000"/>
                                    <w:sz w:val="28"/>
                                  </w:rPr>
                                  <w:alias w:val="Samenvatting"/>
                                  <w:tag w:val=""/>
                                  <w:id w:val="-2036181933"/>
                                  <w:dataBinding w:prefixMappings="xmlns:ns0='http://schemas.microsoft.com/office/2006/coverPageProps' " w:xpath="/ns0:CoverPageProperties[1]/ns0:Abstract[1]" w:storeItemID="{55AF091B-3C7A-41E3-B477-F2FDAA23CFDA}"/>
                                  <w:text/>
                                </w:sdtPr>
                                <w:sdtEndPr>
                                  <w:rPr>
                                    <w:b w:val="0"/>
                                    <w:color w:val="000000" w:themeColor="text1"/>
                                  </w:rPr>
                                </w:sdtEndPr>
                                <w:sdtContent>
                                  <w:p w:rsidR="00DC622E" w:rsidRPr="00DC622E" w:rsidRDefault="00C010C7">
                                    <w:pPr>
                                      <w:rPr>
                                        <w:color w:val="000000" w:themeColor="text1"/>
                                        <w:sz w:val="28"/>
                                      </w:rPr>
                                    </w:pPr>
                                    <w:r>
                                      <w:rPr>
                                        <w:b/>
                                        <w:color w:val="C00000"/>
                                        <w:sz w:val="28"/>
                                      </w:rPr>
                                      <w:t xml:space="preserve">2017-2018 </w:t>
                                    </w:r>
                                    <w:r w:rsidR="00DC622E" w:rsidRPr="00DC622E">
                                      <w:rPr>
                                        <w:b/>
                                        <w:color w:val="C00000"/>
                                        <w:sz w:val="28"/>
                                      </w:rPr>
                                      <w:t xml:space="preserve">LEERJAAR </w:t>
                                    </w:r>
                                    <w:r>
                                      <w:rPr>
                                        <w:b/>
                                        <w:color w:val="C00000"/>
                                        <w:sz w:val="28"/>
                                      </w:rPr>
                                      <w:t xml:space="preserve">1 </w:t>
                                    </w:r>
                                    <w:proofErr w:type="spellStart"/>
                                    <w:r>
                                      <w:rPr>
                                        <w:b/>
                                        <w:color w:val="C00000"/>
                                        <w:sz w:val="28"/>
                                      </w:rPr>
                                      <w:t>MzVz</w:t>
                                    </w:r>
                                    <w:proofErr w:type="spellEnd"/>
                                    <w:r w:rsidR="00DC622E" w:rsidRPr="00DC622E">
                                      <w:rPr>
                                        <w:b/>
                                        <w:color w:val="C00000"/>
                                        <w:sz w:val="28"/>
                                      </w:rPr>
                                      <w:t xml:space="preserve"> PERIODE</w:t>
                                    </w:r>
                                    <w:r>
                                      <w:rPr>
                                        <w:b/>
                                        <w:color w:val="C00000"/>
                                        <w:sz w:val="28"/>
                                      </w:rPr>
                                      <w:t xml:space="preserve"> 2</w:t>
                                    </w:r>
                                    <w:r w:rsidR="00DC622E" w:rsidRPr="00DC622E">
                                      <w:rPr>
                                        <w:b/>
                                        <w:color w:val="C00000"/>
                                        <w:sz w:val="28"/>
                                      </w:rPr>
                                      <w:t xml:space="preserve"> </w:t>
                                    </w:r>
                                  </w:p>
                                </w:sdtContent>
                              </w:sdt>
                              <w:sdt>
                                <w:sdtPr>
                                  <w:rPr>
                                    <w:color w:val="2F5496" w:themeColor="accent5" w:themeShade="BF"/>
                                    <w:sz w:val="26"/>
                                    <w:szCs w:val="26"/>
                                  </w:rPr>
                                  <w:alias w:val="Auteur"/>
                                  <w:tag w:val=""/>
                                  <w:id w:val="-279026076"/>
                                  <w:dataBinding w:prefixMappings="xmlns:ns0='http://purl.org/dc/elements/1.1/' xmlns:ns1='http://schemas.openxmlformats.org/package/2006/metadata/core-properties' " w:xpath="/ns1:coreProperties[1]/ns0:creator[1]" w:storeItemID="{6C3C8BC8-F283-45AE-878A-BAB7291924A1}"/>
                                  <w:text/>
                                </w:sdtPr>
                                <w:sdtEndPr/>
                                <w:sdtContent>
                                  <w:p w:rsidR="00DC622E" w:rsidRPr="00DC622E" w:rsidRDefault="002E27A2">
                                    <w:pPr>
                                      <w:pStyle w:val="Geenafstand"/>
                                      <w:rPr>
                                        <w:color w:val="2F5496" w:themeColor="accent5" w:themeShade="BF"/>
                                        <w:sz w:val="26"/>
                                        <w:szCs w:val="26"/>
                                      </w:rPr>
                                    </w:pPr>
                                    <w:r>
                                      <w:rPr>
                                        <w:color w:val="2F5496" w:themeColor="accent5" w:themeShade="BF"/>
                                        <w:sz w:val="26"/>
                                        <w:szCs w:val="26"/>
                                      </w:rPr>
                                      <w:t xml:space="preserve">Gert </w:t>
                                    </w:r>
                                    <w:proofErr w:type="spellStart"/>
                                    <w:r>
                                      <w:rPr>
                                        <w:color w:val="2F5496" w:themeColor="accent5" w:themeShade="BF"/>
                                        <w:sz w:val="26"/>
                                        <w:szCs w:val="26"/>
                                      </w:rPr>
                                      <w:t>Pool;Erik</w:t>
                                    </w:r>
                                    <w:proofErr w:type="spellEnd"/>
                                    <w:r>
                                      <w:rPr>
                                        <w:color w:val="2F5496" w:themeColor="accent5" w:themeShade="BF"/>
                                        <w:sz w:val="26"/>
                                        <w:szCs w:val="26"/>
                                      </w:rPr>
                                      <w:t xml:space="preserve"> Grasdijk</w:t>
                                    </w:r>
                                  </w:p>
                                </w:sdtContent>
                              </w:sdt>
                              <w:p w:rsidR="00DC622E" w:rsidRDefault="00844969" w:rsidP="00DC622E">
                                <w:pPr>
                                  <w:pStyle w:val="Geenafstand"/>
                                </w:pPr>
                                <w:sdt>
                                  <w:sdtPr>
                                    <w:rPr>
                                      <w:color w:val="44546A" w:themeColor="text2"/>
                                    </w:rPr>
                                    <w:alias w:val="Cursus"/>
                                    <w:tag w:val="Cursus"/>
                                    <w:id w:val="-710501431"/>
                                    <w:showingPlcHdr/>
                                    <w:dataBinding w:prefixMappings="xmlns:ns0='http://purl.org/dc/elements/1.1/' xmlns:ns1='http://schemas.openxmlformats.org/package/2006/metadata/core-properties' " w:xpath="/ns1:coreProperties[1]/ns1:category[1]" w:storeItemID="{6C3C8BC8-F283-45AE-878A-BAB7291924A1}"/>
                                    <w:text/>
                                  </w:sdtPr>
                                  <w:sdtEndPr/>
                                  <w:sdtContent>
                                    <w:r w:rsidR="00DC622E">
                                      <w:rPr>
                                        <w:color w:val="44546A" w:themeColor="text2"/>
                                      </w:rPr>
                                      <w:t xml:space="preserve">     </w:t>
                                    </w:r>
                                  </w:sdtContent>
                                </w:sdt>
                              </w:p>
                            </w:tc>
                          </w:tr>
                        </w:tbl>
                        <w:p w:rsidR="00DC622E" w:rsidRDefault="00DC622E"/>
                      </w:txbxContent>
                    </v:textbox>
                    <w10:wrap anchorx="page" anchory="page"/>
                  </v:shape>
                </w:pict>
              </mc:Fallback>
            </mc:AlternateContent>
          </w:r>
          <w:r>
            <w:br w:type="page"/>
          </w:r>
        </w:p>
      </w:sdtContent>
    </w:sdt>
    <w:p w:rsidR="00D03BA3" w:rsidRDefault="00D03BA3" w:rsidP="00E56680">
      <w:pPr>
        <w:pStyle w:val="Kop1"/>
      </w:pPr>
    </w:p>
    <w:p w:rsidR="00BA2947" w:rsidRPr="005E243A" w:rsidRDefault="00C010C7" w:rsidP="00E56680">
      <w:pPr>
        <w:pStyle w:val="Kop1"/>
        <w:rPr>
          <w:b/>
        </w:rPr>
      </w:pPr>
      <w:r>
        <w:rPr>
          <w:b/>
        </w:rPr>
        <w:t>He</w:t>
      </w:r>
      <w:r w:rsidR="00234D27">
        <w:rPr>
          <w:b/>
        </w:rPr>
        <w:t>t dagelijks</w:t>
      </w:r>
      <w:r w:rsidR="001212D7">
        <w:rPr>
          <w:b/>
        </w:rPr>
        <w:t>e</w:t>
      </w:r>
      <w:r w:rsidR="00234D27">
        <w:rPr>
          <w:b/>
        </w:rPr>
        <w:t xml:space="preserve"> leven van de cliënt</w:t>
      </w:r>
    </w:p>
    <w:p w:rsidR="007C7EB8" w:rsidRDefault="00C010C7" w:rsidP="00E56680">
      <w:pPr>
        <w:rPr>
          <w:i/>
        </w:rPr>
      </w:pPr>
      <w:r>
        <w:rPr>
          <w:i/>
        </w:rPr>
        <w:t>Het dagelijks</w:t>
      </w:r>
      <w:r w:rsidR="001212D7">
        <w:rPr>
          <w:i/>
        </w:rPr>
        <w:t>e</w:t>
      </w:r>
      <w:r>
        <w:rPr>
          <w:i/>
        </w:rPr>
        <w:t xml:space="preserve"> leven van de cliënt is onderverdeelt in drie hoofdst</w:t>
      </w:r>
      <w:r w:rsidR="00234D27">
        <w:rPr>
          <w:i/>
        </w:rPr>
        <w:t xml:space="preserve">ukken: 1 Persoonlijke verzorging, 2 </w:t>
      </w:r>
      <w:r w:rsidR="001212D7">
        <w:rPr>
          <w:i/>
        </w:rPr>
        <w:t>V</w:t>
      </w:r>
      <w:r>
        <w:rPr>
          <w:i/>
        </w:rPr>
        <w:t>oeding</w:t>
      </w:r>
      <w:r w:rsidR="00250E53">
        <w:rPr>
          <w:i/>
        </w:rPr>
        <w:t xml:space="preserve"> </w:t>
      </w:r>
      <w:r w:rsidR="00234D27">
        <w:rPr>
          <w:i/>
        </w:rPr>
        <w:t xml:space="preserve">en 3 de </w:t>
      </w:r>
      <w:r w:rsidR="00250E53">
        <w:rPr>
          <w:i/>
        </w:rPr>
        <w:t>Woonomgeving</w:t>
      </w:r>
      <w:r>
        <w:rPr>
          <w:i/>
        </w:rPr>
        <w:t xml:space="preserve">. </w:t>
      </w:r>
    </w:p>
    <w:p w:rsidR="00E56680" w:rsidRDefault="00C010C7" w:rsidP="00E56680">
      <w:pPr>
        <w:rPr>
          <w:i/>
        </w:rPr>
      </w:pPr>
      <w:r>
        <w:rPr>
          <w:i/>
        </w:rPr>
        <w:t>In Periode 2 gaan we bezig met hoofdstuk 2</w:t>
      </w:r>
      <w:r w:rsidR="00234D27">
        <w:rPr>
          <w:i/>
        </w:rPr>
        <w:t xml:space="preserve">:  </w:t>
      </w:r>
      <w:r w:rsidR="00FF6921">
        <w:rPr>
          <w:i/>
        </w:rPr>
        <w:t>V</w:t>
      </w:r>
      <w:r w:rsidR="00234D27">
        <w:rPr>
          <w:i/>
        </w:rPr>
        <w:t>oeding.</w:t>
      </w:r>
      <w:r>
        <w:rPr>
          <w:i/>
        </w:rPr>
        <w:t xml:space="preserve"> Je krijgt  kookles van Gert en Erik. </w:t>
      </w:r>
      <w:r w:rsidR="00E56680" w:rsidRPr="00E56680">
        <w:rPr>
          <w:i/>
        </w:rPr>
        <w:t xml:space="preserve">Binnen dit vak gaat het om </w:t>
      </w:r>
      <w:r>
        <w:rPr>
          <w:i/>
        </w:rPr>
        <w:t>leren koken; het toepassen van de schijf van 5 en maaltijden leren afstemmen op de doelgroep wa</w:t>
      </w:r>
      <w:r w:rsidR="00F32A3D">
        <w:rPr>
          <w:i/>
        </w:rPr>
        <w:t>a</w:t>
      </w:r>
      <w:r>
        <w:rPr>
          <w:i/>
        </w:rPr>
        <w:t>r je mee werkt</w:t>
      </w:r>
      <w:r w:rsidR="00E56680" w:rsidRPr="00E56680">
        <w:rPr>
          <w:i/>
        </w:rPr>
        <w:t>…..</w:t>
      </w:r>
      <w:r>
        <w:rPr>
          <w:i/>
        </w:rPr>
        <w:t xml:space="preserve"> In periode 3 en 4 ga je zelfstandig aan de slag met hoofdstuk 1</w:t>
      </w:r>
      <w:r w:rsidR="00F32A3D">
        <w:rPr>
          <w:i/>
        </w:rPr>
        <w:t>, 2</w:t>
      </w:r>
      <w:r>
        <w:rPr>
          <w:i/>
        </w:rPr>
        <w:t xml:space="preserve"> en 3 van M</w:t>
      </w:r>
      <w:r w:rsidR="00250E53">
        <w:rPr>
          <w:i/>
        </w:rPr>
        <w:t>o</w:t>
      </w:r>
      <w:r>
        <w:rPr>
          <w:i/>
        </w:rPr>
        <w:t>dule 2</w:t>
      </w:r>
      <w:r w:rsidR="00250E53">
        <w:rPr>
          <w:i/>
        </w:rPr>
        <w:t xml:space="preserve"> tijdens BDO (beroepen doelgroep oriëntatie).</w:t>
      </w:r>
    </w:p>
    <w:p w:rsidR="00E56680" w:rsidRDefault="00F32A3D" w:rsidP="00E56680">
      <w:pPr>
        <w:rPr>
          <w:i/>
        </w:rPr>
      </w:pPr>
      <w:r>
        <w:rPr>
          <w:i/>
        </w:rPr>
        <w:t xml:space="preserve">Leeropdrachten </w:t>
      </w:r>
      <w:r w:rsidR="002D67C7">
        <w:rPr>
          <w:i/>
        </w:rPr>
        <w:t>B en C  van module 2 hoofdstuk 2 voer je dan uit tijdens het BDO traject</w:t>
      </w:r>
    </w:p>
    <w:p w:rsidR="00E56680" w:rsidRPr="005E243A" w:rsidRDefault="00E56680" w:rsidP="00E56680">
      <w:pPr>
        <w:pStyle w:val="Kop1"/>
        <w:rPr>
          <w:b/>
        </w:rPr>
      </w:pPr>
      <w:r w:rsidRPr="005E243A">
        <w:rPr>
          <w:b/>
        </w:rPr>
        <w:t>Benodigdheden tijdens vak</w:t>
      </w:r>
    </w:p>
    <w:p w:rsidR="00E56680" w:rsidRDefault="00E56680" w:rsidP="00E56680">
      <w:pPr>
        <w:rPr>
          <w:i/>
        </w:rPr>
      </w:pPr>
      <w:r w:rsidRPr="00E56680">
        <w:rPr>
          <w:i/>
        </w:rPr>
        <w:t xml:space="preserve"> Bij het vak </w:t>
      </w:r>
      <w:r w:rsidR="001212D7">
        <w:rPr>
          <w:i/>
        </w:rPr>
        <w:t>Koken</w:t>
      </w:r>
      <w:r w:rsidRPr="00E56680">
        <w:rPr>
          <w:i/>
        </w:rPr>
        <w:t xml:space="preserve"> wordt het boek</w:t>
      </w:r>
      <w:r w:rsidR="00C010C7">
        <w:rPr>
          <w:i/>
        </w:rPr>
        <w:t xml:space="preserve"> Take Care Module 2</w:t>
      </w:r>
      <w:r w:rsidRPr="00E56680">
        <w:rPr>
          <w:i/>
        </w:rPr>
        <w:t xml:space="preserve"> </w:t>
      </w:r>
      <w:r w:rsidR="001212D7">
        <w:rPr>
          <w:i/>
        </w:rPr>
        <w:t xml:space="preserve">Het dagelijkse leven van de cliënt </w:t>
      </w:r>
      <w:r w:rsidR="001212D7" w:rsidRPr="001212D7">
        <w:rPr>
          <w:i/>
          <w:u w:val="single"/>
        </w:rPr>
        <w:t xml:space="preserve">Theorie </w:t>
      </w:r>
      <w:r w:rsidR="00CB4F44" w:rsidRPr="00CB4F44">
        <w:rPr>
          <w:i/>
        </w:rPr>
        <w:t xml:space="preserve">en </w:t>
      </w:r>
      <w:r w:rsidR="00CB4F44">
        <w:rPr>
          <w:i/>
        </w:rPr>
        <w:t xml:space="preserve">Take Care Module 2 Het dagelijkse leven van de cliënt </w:t>
      </w:r>
      <w:r w:rsidR="00CB4F44" w:rsidRPr="00CB4F44">
        <w:rPr>
          <w:i/>
          <w:u w:val="single"/>
        </w:rPr>
        <w:t>Opdrachten</w:t>
      </w:r>
      <w:r w:rsidR="00CB4F44">
        <w:rPr>
          <w:i/>
        </w:rPr>
        <w:t xml:space="preserve"> </w:t>
      </w:r>
      <w:r w:rsidR="00CB4F44" w:rsidRPr="00CB4F44">
        <w:rPr>
          <w:i/>
        </w:rPr>
        <w:t>gebruikt</w:t>
      </w:r>
      <w:r w:rsidRPr="00E56680">
        <w:rPr>
          <w:i/>
        </w:rPr>
        <w:t>.</w:t>
      </w:r>
      <w:r>
        <w:rPr>
          <w:i/>
        </w:rPr>
        <w:t xml:space="preserve"> Zorg dat je d</w:t>
      </w:r>
      <w:r w:rsidR="00CB4F44">
        <w:rPr>
          <w:i/>
        </w:rPr>
        <w:t>eze</w:t>
      </w:r>
      <w:r>
        <w:rPr>
          <w:i/>
        </w:rPr>
        <w:t xml:space="preserve"> boek</w:t>
      </w:r>
      <w:r w:rsidR="00CB4F44">
        <w:rPr>
          <w:i/>
        </w:rPr>
        <w:t>en en een pen en schrijfpapier</w:t>
      </w:r>
      <w:r>
        <w:rPr>
          <w:i/>
        </w:rPr>
        <w:t xml:space="preserve"> bij je hebt bij elke les</w:t>
      </w:r>
      <w:r w:rsidR="00CB4F44">
        <w:rPr>
          <w:i/>
        </w:rPr>
        <w:t>.</w:t>
      </w:r>
      <w:r w:rsidRPr="00E56680">
        <w:rPr>
          <w:i/>
        </w:rPr>
        <w:t xml:space="preserve">  </w:t>
      </w:r>
      <w:r>
        <w:rPr>
          <w:i/>
        </w:rPr>
        <w:t xml:space="preserve">Ook wordt er </w:t>
      </w:r>
      <w:r w:rsidR="0013730D">
        <w:rPr>
          <w:i/>
        </w:rPr>
        <w:t xml:space="preserve">mogelijk </w:t>
      </w:r>
      <w:r>
        <w:rPr>
          <w:i/>
        </w:rPr>
        <w:t xml:space="preserve">gebruik gemaakt van de online methode van Traject V&amp;V. </w:t>
      </w:r>
    </w:p>
    <w:p w:rsidR="00E56680" w:rsidRPr="005E243A" w:rsidRDefault="00E56680" w:rsidP="00E56680">
      <w:pPr>
        <w:pStyle w:val="Kop1"/>
        <w:rPr>
          <w:b/>
        </w:rPr>
      </w:pPr>
      <w:r w:rsidRPr="005E243A">
        <w:rPr>
          <w:b/>
        </w:rPr>
        <w:t>Doelen</w:t>
      </w:r>
    </w:p>
    <w:p w:rsidR="00E56680" w:rsidRDefault="00E56680" w:rsidP="00E56680">
      <w:pPr>
        <w:rPr>
          <w:i/>
        </w:rPr>
      </w:pPr>
      <w:r w:rsidRPr="00E56680">
        <w:rPr>
          <w:i/>
        </w:rPr>
        <w:t>Tijdens deze periode zal er aan de volgende doelen gewerkt worden:</w:t>
      </w:r>
    </w:p>
    <w:p w:rsidR="00E56680" w:rsidRDefault="00EB156A" w:rsidP="00E56680">
      <w:pPr>
        <w:pStyle w:val="Lijstalinea"/>
        <w:numPr>
          <w:ilvl w:val="0"/>
          <w:numId w:val="1"/>
        </w:numPr>
        <w:rPr>
          <w:i/>
        </w:rPr>
      </w:pPr>
      <w:r>
        <w:rPr>
          <w:i/>
        </w:rPr>
        <w:t>Je verdiept je kennis over de voedingsbehoefte</w:t>
      </w:r>
      <w:r w:rsidR="00250E53">
        <w:rPr>
          <w:i/>
        </w:rPr>
        <w:t xml:space="preserve"> per leeftijdsgroep</w:t>
      </w:r>
      <w:r>
        <w:rPr>
          <w:i/>
        </w:rPr>
        <w:t>. Daarnaast leer je waar je informatie daarover kunt vinden</w:t>
      </w:r>
    </w:p>
    <w:p w:rsidR="00E56680" w:rsidRDefault="00EB156A" w:rsidP="00E56680">
      <w:pPr>
        <w:pStyle w:val="Lijstalinea"/>
        <w:numPr>
          <w:ilvl w:val="0"/>
          <w:numId w:val="1"/>
        </w:numPr>
        <w:rPr>
          <w:i/>
        </w:rPr>
      </w:pPr>
      <w:r>
        <w:rPr>
          <w:i/>
        </w:rPr>
        <w:t xml:space="preserve">Je gaat een weekmenu samenstellen. Het doel ervan is dat je leert de </w:t>
      </w:r>
      <w:r w:rsidR="00250E53">
        <w:rPr>
          <w:i/>
        </w:rPr>
        <w:t>Schijf van Vijf toe</w:t>
      </w:r>
      <w:r>
        <w:rPr>
          <w:i/>
        </w:rPr>
        <w:t xml:space="preserve"> te </w:t>
      </w:r>
      <w:r w:rsidR="00250E53">
        <w:rPr>
          <w:i/>
        </w:rPr>
        <w:t>passen</w:t>
      </w:r>
      <w:r>
        <w:rPr>
          <w:i/>
        </w:rPr>
        <w:t xml:space="preserve"> (uit te voeren tijdens BDO periode 3 en 4)</w:t>
      </w:r>
    </w:p>
    <w:p w:rsidR="00E56680" w:rsidRDefault="00EB156A" w:rsidP="00E56680">
      <w:pPr>
        <w:pStyle w:val="Lijstalinea"/>
        <w:numPr>
          <w:ilvl w:val="0"/>
          <w:numId w:val="1"/>
        </w:numPr>
        <w:rPr>
          <w:i/>
        </w:rPr>
      </w:pPr>
      <w:r>
        <w:rPr>
          <w:i/>
        </w:rPr>
        <w:t xml:space="preserve">Je leert de </w:t>
      </w:r>
      <w:r w:rsidR="0013730D">
        <w:rPr>
          <w:i/>
        </w:rPr>
        <w:t>cliënt</w:t>
      </w:r>
      <w:r>
        <w:rPr>
          <w:i/>
        </w:rPr>
        <w:t xml:space="preserve"> te ondersteunen bij verantwoorde voeding, ook als er sprake is van een aandoening of andere bijzonderheden. Je leert e</w:t>
      </w:r>
      <w:r w:rsidR="00250E53">
        <w:rPr>
          <w:i/>
        </w:rPr>
        <w:t>e</w:t>
      </w:r>
      <w:r>
        <w:rPr>
          <w:i/>
        </w:rPr>
        <w:t>n</w:t>
      </w:r>
      <w:r w:rsidR="00250E53">
        <w:rPr>
          <w:i/>
        </w:rPr>
        <w:t xml:space="preserve"> maaltijdkeuzekaart</w:t>
      </w:r>
      <w:r>
        <w:rPr>
          <w:i/>
        </w:rPr>
        <w:t xml:space="preserve"> samen te stellen. (uit te voeren tijdens BDO periode 3 en 4)</w:t>
      </w:r>
    </w:p>
    <w:p w:rsidR="00E56680" w:rsidRPr="00E56680" w:rsidRDefault="00E56680" w:rsidP="00E56680">
      <w:pPr>
        <w:rPr>
          <w:i/>
        </w:rPr>
      </w:pPr>
    </w:p>
    <w:p w:rsidR="00E56680" w:rsidRPr="005E243A" w:rsidRDefault="00E56680" w:rsidP="00E56680">
      <w:pPr>
        <w:pStyle w:val="Kop1"/>
        <w:rPr>
          <w:b/>
        </w:rPr>
      </w:pPr>
      <w:r w:rsidRPr="005E243A">
        <w:rPr>
          <w:b/>
        </w:rPr>
        <w:t>Werkprocessen</w:t>
      </w:r>
    </w:p>
    <w:p w:rsidR="00E56680" w:rsidRDefault="00E56680" w:rsidP="00E56680">
      <w:pPr>
        <w:rPr>
          <w:i/>
        </w:rPr>
      </w:pPr>
      <w:r>
        <w:rPr>
          <w:i/>
        </w:rPr>
        <w:t>Deze doelen sluiten aan bij de volgende werkprocessen en competenties:</w:t>
      </w:r>
    </w:p>
    <w:tbl>
      <w:tblPr>
        <w:tblStyle w:val="Tabelraster"/>
        <w:tblW w:w="0" w:type="auto"/>
        <w:tblLook w:val="04A0" w:firstRow="1" w:lastRow="0" w:firstColumn="1" w:lastColumn="0" w:noHBand="0" w:noVBand="1"/>
      </w:tblPr>
      <w:tblGrid>
        <w:gridCol w:w="3020"/>
        <w:gridCol w:w="3021"/>
        <w:gridCol w:w="3021"/>
      </w:tblGrid>
      <w:tr w:rsidR="007C7EB8" w:rsidTr="007C7EB8">
        <w:tc>
          <w:tcPr>
            <w:tcW w:w="3020" w:type="dxa"/>
          </w:tcPr>
          <w:p w:rsidR="007C7EB8" w:rsidRPr="007C7EB8" w:rsidRDefault="007C7EB8" w:rsidP="00E56680">
            <w:pPr>
              <w:rPr>
                <w:b/>
                <w:i/>
              </w:rPr>
            </w:pPr>
            <w:r w:rsidRPr="007C7EB8">
              <w:rPr>
                <w:b/>
                <w:i/>
              </w:rPr>
              <w:t>Werkprocessen VZ</w:t>
            </w:r>
          </w:p>
        </w:tc>
        <w:tc>
          <w:tcPr>
            <w:tcW w:w="3021" w:type="dxa"/>
          </w:tcPr>
          <w:p w:rsidR="007C7EB8" w:rsidRPr="007C7EB8" w:rsidRDefault="007C7EB8" w:rsidP="00E56680">
            <w:pPr>
              <w:rPr>
                <w:b/>
                <w:i/>
              </w:rPr>
            </w:pPr>
            <w:r w:rsidRPr="007C7EB8">
              <w:rPr>
                <w:b/>
                <w:i/>
              </w:rPr>
              <w:t>Werkprocessen MZ</w:t>
            </w:r>
          </w:p>
        </w:tc>
        <w:tc>
          <w:tcPr>
            <w:tcW w:w="3021" w:type="dxa"/>
          </w:tcPr>
          <w:p w:rsidR="007C7EB8" w:rsidRPr="007C7EB8" w:rsidRDefault="007C7EB8" w:rsidP="00E56680">
            <w:pPr>
              <w:rPr>
                <w:b/>
                <w:i/>
              </w:rPr>
            </w:pPr>
          </w:p>
        </w:tc>
      </w:tr>
      <w:tr w:rsidR="007C7EB8" w:rsidTr="007C7EB8">
        <w:tc>
          <w:tcPr>
            <w:tcW w:w="3020" w:type="dxa"/>
          </w:tcPr>
          <w:p w:rsidR="007C7EB8" w:rsidRPr="007C7EB8" w:rsidRDefault="007C7EB8" w:rsidP="00E56680">
            <w:r>
              <w:t>B1K1W1</w:t>
            </w:r>
          </w:p>
        </w:tc>
        <w:tc>
          <w:tcPr>
            <w:tcW w:w="3021" w:type="dxa"/>
          </w:tcPr>
          <w:p w:rsidR="007C7EB8" w:rsidRPr="007C7EB8" w:rsidRDefault="007C7EB8" w:rsidP="00E56680">
            <w:r>
              <w:t>B1K1W2</w:t>
            </w:r>
          </w:p>
        </w:tc>
        <w:tc>
          <w:tcPr>
            <w:tcW w:w="3021" w:type="dxa"/>
          </w:tcPr>
          <w:p w:rsidR="007C7EB8" w:rsidRPr="007C7EB8" w:rsidRDefault="007C7EB8" w:rsidP="00E56680"/>
        </w:tc>
      </w:tr>
      <w:tr w:rsidR="007C7EB8" w:rsidTr="007C7EB8">
        <w:tc>
          <w:tcPr>
            <w:tcW w:w="3020" w:type="dxa"/>
          </w:tcPr>
          <w:p w:rsidR="007C7EB8" w:rsidRPr="007C7EB8" w:rsidRDefault="007C7EB8" w:rsidP="00E56680">
            <w:r>
              <w:t>B1K1W4</w:t>
            </w:r>
          </w:p>
        </w:tc>
        <w:tc>
          <w:tcPr>
            <w:tcW w:w="3021" w:type="dxa"/>
          </w:tcPr>
          <w:p w:rsidR="007C7EB8" w:rsidRDefault="0013730D" w:rsidP="00E56680">
            <w:pPr>
              <w:rPr>
                <w:i/>
              </w:rPr>
            </w:pPr>
            <w:r>
              <w:rPr>
                <w:i/>
              </w:rPr>
              <w:t>B1K1W3</w:t>
            </w:r>
          </w:p>
        </w:tc>
        <w:tc>
          <w:tcPr>
            <w:tcW w:w="3021" w:type="dxa"/>
          </w:tcPr>
          <w:p w:rsidR="007C7EB8" w:rsidRDefault="007C7EB8" w:rsidP="00E56680">
            <w:pPr>
              <w:rPr>
                <w:i/>
              </w:rPr>
            </w:pPr>
          </w:p>
        </w:tc>
      </w:tr>
      <w:tr w:rsidR="007C7EB8" w:rsidTr="007C7EB8">
        <w:tc>
          <w:tcPr>
            <w:tcW w:w="3020" w:type="dxa"/>
          </w:tcPr>
          <w:p w:rsidR="007C7EB8" w:rsidRPr="007C7EB8" w:rsidRDefault="007C7EB8" w:rsidP="00E56680">
            <w:r>
              <w:t>B1K1W7</w:t>
            </w:r>
          </w:p>
        </w:tc>
        <w:tc>
          <w:tcPr>
            <w:tcW w:w="3021" w:type="dxa"/>
          </w:tcPr>
          <w:p w:rsidR="007C7EB8" w:rsidRDefault="0013730D" w:rsidP="00E56680">
            <w:pPr>
              <w:rPr>
                <w:i/>
              </w:rPr>
            </w:pPr>
            <w:r>
              <w:rPr>
                <w:i/>
              </w:rPr>
              <w:t>B1K1W5</w:t>
            </w:r>
          </w:p>
        </w:tc>
        <w:tc>
          <w:tcPr>
            <w:tcW w:w="3021" w:type="dxa"/>
          </w:tcPr>
          <w:p w:rsidR="007C7EB8" w:rsidRDefault="007C7EB8" w:rsidP="00E56680">
            <w:pPr>
              <w:rPr>
                <w:i/>
              </w:rPr>
            </w:pPr>
          </w:p>
        </w:tc>
      </w:tr>
      <w:tr w:rsidR="007C7EB8" w:rsidTr="007C7EB8">
        <w:tc>
          <w:tcPr>
            <w:tcW w:w="3020" w:type="dxa"/>
          </w:tcPr>
          <w:p w:rsidR="007C7EB8" w:rsidRDefault="007C7EB8" w:rsidP="00E56680">
            <w:pPr>
              <w:rPr>
                <w:i/>
              </w:rPr>
            </w:pPr>
            <w:r>
              <w:rPr>
                <w:i/>
              </w:rPr>
              <w:t>P1K1W3</w:t>
            </w:r>
          </w:p>
        </w:tc>
        <w:tc>
          <w:tcPr>
            <w:tcW w:w="3021" w:type="dxa"/>
          </w:tcPr>
          <w:p w:rsidR="007C7EB8" w:rsidRDefault="0013730D" w:rsidP="00E56680">
            <w:pPr>
              <w:rPr>
                <w:i/>
              </w:rPr>
            </w:pPr>
            <w:r>
              <w:rPr>
                <w:i/>
              </w:rPr>
              <w:t>P1K1W2</w:t>
            </w:r>
          </w:p>
        </w:tc>
        <w:tc>
          <w:tcPr>
            <w:tcW w:w="3021" w:type="dxa"/>
          </w:tcPr>
          <w:p w:rsidR="007C7EB8" w:rsidRDefault="007C7EB8" w:rsidP="00E56680">
            <w:pPr>
              <w:rPr>
                <w:i/>
              </w:rPr>
            </w:pPr>
          </w:p>
        </w:tc>
      </w:tr>
      <w:tr w:rsidR="007C7EB8" w:rsidTr="007C7EB8">
        <w:tc>
          <w:tcPr>
            <w:tcW w:w="3020" w:type="dxa"/>
          </w:tcPr>
          <w:p w:rsidR="007C7EB8" w:rsidRDefault="0013730D" w:rsidP="00E56680">
            <w:pPr>
              <w:rPr>
                <w:i/>
              </w:rPr>
            </w:pPr>
            <w:r>
              <w:rPr>
                <w:i/>
              </w:rPr>
              <w:t>P1K1W4</w:t>
            </w:r>
          </w:p>
        </w:tc>
        <w:tc>
          <w:tcPr>
            <w:tcW w:w="3021" w:type="dxa"/>
          </w:tcPr>
          <w:p w:rsidR="007C7EB8" w:rsidRDefault="0013730D" w:rsidP="00E56680">
            <w:pPr>
              <w:rPr>
                <w:i/>
              </w:rPr>
            </w:pPr>
            <w:r>
              <w:rPr>
                <w:i/>
              </w:rPr>
              <w:t>P3K1W2</w:t>
            </w:r>
          </w:p>
        </w:tc>
        <w:tc>
          <w:tcPr>
            <w:tcW w:w="3021" w:type="dxa"/>
          </w:tcPr>
          <w:p w:rsidR="007C7EB8" w:rsidRDefault="007C7EB8" w:rsidP="00E56680">
            <w:pPr>
              <w:rPr>
                <w:i/>
              </w:rPr>
            </w:pPr>
          </w:p>
        </w:tc>
      </w:tr>
      <w:tr w:rsidR="007C7EB8" w:rsidTr="007C7EB8">
        <w:tc>
          <w:tcPr>
            <w:tcW w:w="3020" w:type="dxa"/>
          </w:tcPr>
          <w:p w:rsidR="007C7EB8" w:rsidRDefault="007C7EB8" w:rsidP="00E56680">
            <w:pPr>
              <w:rPr>
                <w:i/>
              </w:rPr>
            </w:pPr>
          </w:p>
        </w:tc>
        <w:tc>
          <w:tcPr>
            <w:tcW w:w="3021" w:type="dxa"/>
          </w:tcPr>
          <w:p w:rsidR="007C7EB8" w:rsidRDefault="0013730D" w:rsidP="00E56680">
            <w:pPr>
              <w:rPr>
                <w:i/>
              </w:rPr>
            </w:pPr>
            <w:r>
              <w:rPr>
                <w:i/>
              </w:rPr>
              <w:t>P4K1W2</w:t>
            </w:r>
          </w:p>
        </w:tc>
        <w:tc>
          <w:tcPr>
            <w:tcW w:w="3021" w:type="dxa"/>
          </w:tcPr>
          <w:p w:rsidR="007C7EB8" w:rsidRDefault="007C7EB8" w:rsidP="00E56680">
            <w:pPr>
              <w:rPr>
                <w:i/>
              </w:rPr>
            </w:pPr>
          </w:p>
        </w:tc>
      </w:tr>
      <w:tr w:rsidR="007C7EB8" w:rsidTr="007C7EB8">
        <w:tc>
          <w:tcPr>
            <w:tcW w:w="3020" w:type="dxa"/>
          </w:tcPr>
          <w:p w:rsidR="007C7EB8" w:rsidRDefault="007C7EB8" w:rsidP="00E56680">
            <w:pPr>
              <w:rPr>
                <w:i/>
              </w:rPr>
            </w:pPr>
          </w:p>
        </w:tc>
        <w:tc>
          <w:tcPr>
            <w:tcW w:w="3021" w:type="dxa"/>
          </w:tcPr>
          <w:p w:rsidR="007C7EB8" w:rsidRDefault="0013730D" w:rsidP="00E56680">
            <w:pPr>
              <w:rPr>
                <w:i/>
              </w:rPr>
            </w:pPr>
            <w:r>
              <w:rPr>
                <w:i/>
              </w:rPr>
              <w:t>P5K1W2</w:t>
            </w:r>
          </w:p>
        </w:tc>
        <w:tc>
          <w:tcPr>
            <w:tcW w:w="3021" w:type="dxa"/>
          </w:tcPr>
          <w:p w:rsidR="007C7EB8" w:rsidRDefault="007C7EB8" w:rsidP="00E56680">
            <w:pPr>
              <w:rPr>
                <w:i/>
              </w:rPr>
            </w:pPr>
          </w:p>
        </w:tc>
      </w:tr>
      <w:tr w:rsidR="0013730D" w:rsidTr="007C7EB8">
        <w:tc>
          <w:tcPr>
            <w:tcW w:w="3020" w:type="dxa"/>
          </w:tcPr>
          <w:p w:rsidR="0013730D" w:rsidRDefault="0013730D" w:rsidP="00E56680">
            <w:pPr>
              <w:rPr>
                <w:i/>
              </w:rPr>
            </w:pPr>
          </w:p>
        </w:tc>
        <w:tc>
          <w:tcPr>
            <w:tcW w:w="3021" w:type="dxa"/>
          </w:tcPr>
          <w:p w:rsidR="0013730D" w:rsidRDefault="0013730D" w:rsidP="00E56680">
            <w:pPr>
              <w:rPr>
                <w:i/>
              </w:rPr>
            </w:pPr>
            <w:r>
              <w:rPr>
                <w:i/>
              </w:rPr>
              <w:t>P5K1W3</w:t>
            </w:r>
          </w:p>
        </w:tc>
        <w:tc>
          <w:tcPr>
            <w:tcW w:w="3021" w:type="dxa"/>
          </w:tcPr>
          <w:p w:rsidR="0013730D" w:rsidRDefault="0013730D" w:rsidP="00E56680">
            <w:pPr>
              <w:rPr>
                <w:i/>
              </w:rPr>
            </w:pPr>
          </w:p>
        </w:tc>
      </w:tr>
      <w:tr w:rsidR="0013730D" w:rsidTr="007C7EB8">
        <w:tc>
          <w:tcPr>
            <w:tcW w:w="3020" w:type="dxa"/>
          </w:tcPr>
          <w:p w:rsidR="0013730D" w:rsidRDefault="0013730D" w:rsidP="00E56680">
            <w:pPr>
              <w:rPr>
                <w:i/>
              </w:rPr>
            </w:pPr>
          </w:p>
        </w:tc>
        <w:tc>
          <w:tcPr>
            <w:tcW w:w="3021" w:type="dxa"/>
          </w:tcPr>
          <w:p w:rsidR="0013730D" w:rsidRDefault="0013730D" w:rsidP="00E56680">
            <w:pPr>
              <w:rPr>
                <w:i/>
              </w:rPr>
            </w:pPr>
            <w:r>
              <w:rPr>
                <w:i/>
              </w:rPr>
              <w:t>P6K1W2</w:t>
            </w:r>
          </w:p>
        </w:tc>
        <w:tc>
          <w:tcPr>
            <w:tcW w:w="3021" w:type="dxa"/>
          </w:tcPr>
          <w:p w:rsidR="0013730D" w:rsidRDefault="0013730D" w:rsidP="00E56680">
            <w:pPr>
              <w:rPr>
                <w:i/>
              </w:rPr>
            </w:pPr>
          </w:p>
        </w:tc>
      </w:tr>
    </w:tbl>
    <w:p w:rsidR="007C7EB8" w:rsidRDefault="007C7EB8" w:rsidP="00E56680">
      <w:pPr>
        <w:rPr>
          <w:i/>
        </w:rPr>
      </w:pPr>
    </w:p>
    <w:p w:rsidR="00E56680" w:rsidRPr="005E243A" w:rsidRDefault="00E079AA" w:rsidP="00E56680">
      <w:pPr>
        <w:pStyle w:val="Kop1"/>
        <w:rPr>
          <w:b/>
        </w:rPr>
      </w:pPr>
      <w:bookmarkStart w:id="0" w:name="_GoBack"/>
      <w:bookmarkEnd w:id="0"/>
      <w:r>
        <w:rPr>
          <w:b/>
        </w:rPr>
        <w:lastRenderedPageBreak/>
        <w:t xml:space="preserve">Vak afgerond als: </w:t>
      </w:r>
    </w:p>
    <w:p w:rsidR="00E56680" w:rsidRPr="00D03BA3" w:rsidRDefault="00E56680" w:rsidP="00E56680">
      <w:pPr>
        <w:rPr>
          <w:i/>
        </w:rPr>
      </w:pPr>
      <w:r w:rsidRPr="00D03BA3">
        <w:rPr>
          <w:i/>
        </w:rPr>
        <w:t>Je krijgt een handtekening op je opleidingskaart als:</w:t>
      </w:r>
      <w:r w:rsidR="002D67C7">
        <w:rPr>
          <w:i/>
        </w:rPr>
        <w:t xml:space="preserve"> leeropdracht A</w:t>
      </w:r>
      <w:r w:rsidR="00CB4F44">
        <w:rPr>
          <w:i/>
        </w:rPr>
        <w:t>: Voedingsbehoefte per leeftijdsgroep</w:t>
      </w:r>
      <w:r w:rsidR="002D67C7">
        <w:rPr>
          <w:i/>
        </w:rPr>
        <w:t xml:space="preserve"> is afgetekend en je de kooktoets hebt afgerond met een voldoende.</w:t>
      </w:r>
      <w:r w:rsidR="00AF5D92">
        <w:rPr>
          <w:i/>
        </w:rPr>
        <w:t xml:space="preserve"> Daarnaast moet je voldoende aanwezig zijn geweest (niet meer dan 2 lessen gemist).</w:t>
      </w:r>
    </w:p>
    <w:p w:rsidR="00D03BA3" w:rsidRDefault="00581318" w:rsidP="00D03BA3">
      <w:pPr>
        <w:pStyle w:val="Kop1"/>
        <w:rPr>
          <w:b/>
        </w:rPr>
      </w:pPr>
      <w:r>
        <w:rPr>
          <w:b/>
        </w:rPr>
        <w:t>O</w:t>
      </w:r>
      <w:r w:rsidR="00D03BA3" w:rsidRPr="005E243A">
        <w:rPr>
          <w:b/>
        </w:rPr>
        <w:t>pdracht</w:t>
      </w:r>
      <w:r>
        <w:rPr>
          <w:b/>
        </w:rPr>
        <w:t xml:space="preserve"> A Voedingsbehoefte per leeftijdsgroep</w:t>
      </w:r>
    </w:p>
    <w:p w:rsidR="00A55B50" w:rsidRDefault="002D67C7" w:rsidP="00D03BA3">
      <w:r>
        <w:t xml:space="preserve">Je hebt de eerste </w:t>
      </w:r>
      <w:r w:rsidR="00581318">
        <w:t>6</w:t>
      </w:r>
      <w:r>
        <w:t xml:space="preserve"> weken de tijd om leeropdracht a uit te voeren. Deze is onderverdeeld in 5 opdrachten. Je verdiept je in de voedselbehoefte van mensen in verschillende levensfases. Je doet research op het internet en maakt de opdrachten. De </w:t>
      </w:r>
      <w:r w:rsidR="00581318">
        <w:t>6</w:t>
      </w:r>
      <w:r w:rsidRPr="002D67C7">
        <w:rPr>
          <w:vertAlign w:val="superscript"/>
        </w:rPr>
        <w:t>e</w:t>
      </w:r>
      <w:r>
        <w:t xml:space="preserve"> week wordt je geacht de opdracht te laten zien aan je docent zodat deze afgetekend kan worden. Tijdens de lessen heb je ongeveer een half uur theorieles. De rest is ingeruimd voor het daadwerkelijk koken. De insteek is om de studenten e</w:t>
      </w:r>
      <w:r w:rsidR="00581318">
        <w:t xml:space="preserve">nthousiast te maken voor het koken met verse </w:t>
      </w:r>
      <w:r>
        <w:t>producten</w:t>
      </w:r>
      <w:r w:rsidR="00581318">
        <w:t>, laten beleven dat je met weinig ingrediënten een heerlijke maaltijd kunt maken</w:t>
      </w:r>
      <w:r w:rsidR="00A55B50">
        <w:t xml:space="preserve"> en trots laten zijn dat ze kunnen koken</w:t>
      </w:r>
      <w:r>
        <w:t xml:space="preserve">. Er is in de lessen aandacht voor bijvoorbeeld snijtechnieken </w:t>
      </w:r>
      <w:r w:rsidR="00A55B50">
        <w:t xml:space="preserve">verschillende kooktechnieken </w:t>
      </w:r>
      <w:r>
        <w:t>en schoonmaken/hygiëne. Verdieping zoals dieet-koken zal later in de opleiding plaatsvinden.</w:t>
      </w:r>
      <w:r w:rsidR="00A55B50">
        <w:t xml:space="preserve"> </w:t>
      </w:r>
    </w:p>
    <w:p w:rsidR="002D67C7" w:rsidRDefault="002D67C7" w:rsidP="00D03BA3">
      <w:r>
        <w:t>In de plusweek worden de lessen afgesloten door een kooktoets.  De student wordt geacht een zelfgekozen gerecht te bereiden (er zijn wel kaders m.b.t. tijd en kosten) en er wordt beoordeelt op smaak, moeilijkheidsgraad van de bereiding en presentatie.</w:t>
      </w:r>
    </w:p>
    <w:p w:rsidR="00D03BA3" w:rsidRPr="005E243A" w:rsidRDefault="00D03BA3" w:rsidP="00D03BA3">
      <w:pPr>
        <w:pStyle w:val="Kop1"/>
        <w:rPr>
          <w:b/>
        </w:rPr>
      </w:pPr>
      <w:r w:rsidRPr="005E243A">
        <w:rPr>
          <w:b/>
        </w:rPr>
        <w:t>Contactgegevens docent</w:t>
      </w:r>
    </w:p>
    <w:p w:rsidR="00A55B50" w:rsidRDefault="00A55B50" w:rsidP="00D03BA3">
      <w:r>
        <w:t>Erik Grasdijk</w:t>
      </w:r>
    </w:p>
    <w:p w:rsidR="00A55B50" w:rsidRDefault="00844969" w:rsidP="00D03BA3">
      <w:hyperlink r:id="rId11" w:history="1">
        <w:r w:rsidR="00A55B50" w:rsidRPr="001E2C36">
          <w:rPr>
            <w:rStyle w:val="Hyperlink"/>
          </w:rPr>
          <w:t>ed.grasdijk@rocmensoalting.nl</w:t>
        </w:r>
      </w:hyperlink>
    </w:p>
    <w:p w:rsidR="00581318" w:rsidRDefault="00581318" w:rsidP="00D03BA3">
      <w:r>
        <w:t>Gert Pool</w:t>
      </w:r>
    </w:p>
    <w:p w:rsidR="00D03BA3" w:rsidRDefault="00844969" w:rsidP="00D03BA3">
      <w:hyperlink r:id="rId12" w:history="1">
        <w:r w:rsidR="00A55B50" w:rsidRPr="001E2C36">
          <w:rPr>
            <w:rStyle w:val="Hyperlink"/>
          </w:rPr>
          <w:t>g.pool@rocmensoalting.nl</w:t>
        </w:r>
      </w:hyperlink>
    </w:p>
    <w:p w:rsidR="00A55B50" w:rsidRDefault="00A55B50" w:rsidP="00D03BA3"/>
    <w:p w:rsidR="00A55B50" w:rsidRDefault="00A55B50" w:rsidP="00D03BA3"/>
    <w:p w:rsidR="00D03BA3" w:rsidRPr="00D03BA3" w:rsidRDefault="00D03BA3" w:rsidP="00D03BA3"/>
    <w:p w:rsidR="00D03BA3" w:rsidRDefault="00D03BA3" w:rsidP="00D03BA3"/>
    <w:p w:rsidR="00D03BA3" w:rsidRPr="00D03BA3" w:rsidRDefault="00D03BA3" w:rsidP="00D03BA3">
      <w:r>
        <w:br w:type="column"/>
      </w:r>
    </w:p>
    <w:p w:rsidR="00E56680" w:rsidRPr="005E243A" w:rsidRDefault="00064C2E" w:rsidP="00064C2E">
      <w:pPr>
        <w:pStyle w:val="Kop1"/>
        <w:rPr>
          <w:b/>
        </w:rPr>
      </w:pPr>
      <w:r w:rsidRPr="005E243A">
        <w:rPr>
          <w:b/>
        </w:rPr>
        <w:t>Periode planning</w:t>
      </w:r>
    </w:p>
    <w:p w:rsidR="00064C2E" w:rsidRDefault="00064C2E" w:rsidP="00064C2E"/>
    <w:tbl>
      <w:tblPr>
        <w:tblStyle w:val="Tabelraster"/>
        <w:tblW w:w="0" w:type="auto"/>
        <w:tblLook w:val="04A0" w:firstRow="1" w:lastRow="0" w:firstColumn="1" w:lastColumn="0" w:noHBand="0" w:noVBand="1"/>
      </w:tblPr>
      <w:tblGrid>
        <w:gridCol w:w="1209"/>
        <w:gridCol w:w="2670"/>
        <w:gridCol w:w="2940"/>
        <w:gridCol w:w="2243"/>
      </w:tblGrid>
      <w:tr w:rsidR="00064C2E" w:rsidTr="00CB4F44">
        <w:tc>
          <w:tcPr>
            <w:tcW w:w="1209" w:type="dxa"/>
          </w:tcPr>
          <w:p w:rsidR="00064C2E" w:rsidRPr="00064C2E" w:rsidRDefault="00064C2E" w:rsidP="00064C2E">
            <w:pPr>
              <w:jc w:val="center"/>
              <w:rPr>
                <w:b/>
                <w:color w:val="C00000"/>
                <w:sz w:val="28"/>
              </w:rPr>
            </w:pPr>
            <w:r w:rsidRPr="00064C2E">
              <w:rPr>
                <w:b/>
                <w:color w:val="C00000"/>
                <w:sz w:val="28"/>
              </w:rPr>
              <w:t>LES</w:t>
            </w:r>
          </w:p>
        </w:tc>
        <w:tc>
          <w:tcPr>
            <w:tcW w:w="2670" w:type="dxa"/>
          </w:tcPr>
          <w:p w:rsidR="00064C2E" w:rsidRPr="00064C2E" w:rsidRDefault="00064C2E" w:rsidP="00064C2E">
            <w:pPr>
              <w:jc w:val="center"/>
              <w:rPr>
                <w:b/>
                <w:color w:val="C00000"/>
                <w:sz w:val="28"/>
              </w:rPr>
            </w:pPr>
            <w:r w:rsidRPr="00064C2E">
              <w:rPr>
                <w:b/>
                <w:color w:val="C00000"/>
                <w:sz w:val="28"/>
              </w:rPr>
              <w:t>ONDERWERP</w:t>
            </w:r>
          </w:p>
        </w:tc>
        <w:tc>
          <w:tcPr>
            <w:tcW w:w="2940" w:type="dxa"/>
          </w:tcPr>
          <w:p w:rsidR="00064C2E" w:rsidRPr="00064C2E" w:rsidRDefault="00064C2E" w:rsidP="00064C2E">
            <w:pPr>
              <w:jc w:val="center"/>
              <w:rPr>
                <w:b/>
                <w:color w:val="C00000"/>
                <w:sz w:val="28"/>
              </w:rPr>
            </w:pPr>
            <w:r>
              <w:rPr>
                <w:b/>
                <w:color w:val="C00000"/>
                <w:sz w:val="28"/>
              </w:rPr>
              <w:t>[</w:t>
            </w:r>
            <w:r w:rsidRPr="00064C2E">
              <w:rPr>
                <w:b/>
                <w:color w:val="C00000"/>
                <w:sz w:val="28"/>
              </w:rPr>
              <w:t>HUISWERK</w:t>
            </w:r>
            <w:r>
              <w:rPr>
                <w:b/>
                <w:color w:val="C00000"/>
                <w:sz w:val="28"/>
              </w:rPr>
              <w:t>] [THEORIE]</w:t>
            </w:r>
          </w:p>
        </w:tc>
        <w:tc>
          <w:tcPr>
            <w:tcW w:w="2243" w:type="dxa"/>
          </w:tcPr>
          <w:p w:rsidR="00064C2E" w:rsidRPr="00064C2E" w:rsidRDefault="00064C2E" w:rsidP="00064C2E">
            <w:pPr>
              <w:jc w:val="center"/>
              <w:rPr>
                <w:b/>
                <w:color w:val="C00000"/>
                <w:sz w:val="28"/>
              </w:rPr>
            </w:pPr>
            <w:r>
              <w:rPr>
                <w:b/>
                <w:color w:val="C00000"/>
                <w:sz w:val="28"/>
              </w:rPr>
              <w:t>[</w:t>
            </w:r>
            <w:r w:rsidRPr="00064C2E">
              <w:rPr>
                <w:b/>
                <w:color w:val="C00000"/>
                <w:sz w:val="28"/>
              </w:rPr>
              <w:t>EXTRA</w:t>
            </w:r>
            <w:r>
              <w:rPr>
                <w:b/>
                <w:color w:val="C00000"/>
                <w:sz w:val="28"/>
              </w:rPr>
              <w:t>]</w:t>
            </w:r>
          </w:p>
        </w:tc>
      </w:tr>
      <w:tr w:rsidR="00064C2E" w:rsidTr="00CB4F44">
        <w:tc>
          <w:tcPr>
            <w:tcW w:w="1209" w:type="dxa"/>
          </w:tcPr>
          <w:p w:rsidR="00064C2E" w:rsidRDefault="00064C2E" w:rsidP="00064C2E">
            <w:pPr>
              <w:jc w:val="center"/>
              <w:rPr>
                <w:b/>
                <w:color w:val="C00000"/>
              </w:rPr>
            </w:pPr>
            <w:r w:rsidRPr="00064C2E">
              <w:rPr>
                <w:b/>
                <w:color w:val="C00000"/>
              </w:rPr>
              <w:t>1</w:t>
            </w:r>
          </w:p>
          <w:p w:rsidR="00064C2E" w:rsidRDefault="00064C2E" w:rsidP="00064C2E">
            <w:pPr>
              <w:jc w:val="center"/>
              <w:rPr>
                <w:b/>
                <w:color w:val="C00000"/>
              </w:rPr>
            </w:pPr>
          </w:p>
          <w:p w:rsidR="00064C2E" w:rsidRPr="00064C2E" w:rsidRDefault="00064C2E" w:rsidP="00064C2E">
            <w:pPr>
              <w:jc w:val="center"/>
              <w:rPr>
                <w:b/>
                <w:color w:val="C00000"/>
              </w:rPr>
            </w:pPr>
          </w:p>
        </w:tc>
        <w:tc>
          <w:tcPr>
            <w:tcW w:w="2670" w:type="dxa"/>
          </w:tcPr>
          <w:p w:rsidR="00CB4F44" w:rsidRDefault="00CB4F44" w:rsidP="00064C2E">
            <w:r>
              <w:t>Kennismaking</w:t>
            </w:r>
          </w:p>
          <w:p w:rsidR="00FB3296" w:rsidRDefault="00FB3296" w:rsidP="00FB3296">
            <w:r>
              <w:t>Introductie</w:t>
            </w:r>
          </w:p>
          <w:p w:rsidR="00FB3296" w:rsidRDefault="00FB3296" w:rsidP="00064C2E"/>
        </w:tc>
        <w:tc>
          <w:tcPr>
            <w:tcW w:w="2940" w:type="dxa"/>
          </w:tcPr>
          <w:p w:rsidR="00CB4F44" w:rsidRDefault="00CB4F44" w:rsidP="00064C2E">
            <w:r>
              <w:t>Rondleiding</w:t>
            </w:r>
          </w:p>
          <w:p w:rsidR="00064C2E" w:rsidRDefault="00CB4F44" w:rsidP="00064C2E">
            <w:r>
              <w:t>Hygiëne in de keuken</w:t>
            </w:r>
          </w:p>
          <w:p w:rsidR="00CB4F44" w:rsidRDefault="00CB4F44" w:rsidP="00064C2E">
            <w:r>
              <w:t>Huisregels</w:t>
            </w:r>
          </w:p>
          <w:p w:rsidR="00CB4F44" w:rsidRDefault="00CB4F44" w:rsidP="00064C2E"/>
        </w:tc>
        <w:tc>
          <w:tcPr>
            <w:tcW w:w="2243" w:type="dxa"/>
          </w:tcPr>
          <w:p w:rsidR="00064C2E" w:rsidRDefault="00FB3296" w:rsidP="00064C2E">
            <w:r>
              <w:t>Koken zonder instructie</w:t>
            </w:r>
          </w:p>
        </w:tc>
      </w:tr>
      <w:tr w:rsidR="00CB4F44" w:rsidTr="00FB3296">
        <w:trPr>
          <w:trHeight w:val="833"/>
        </w:trPr>
        <w:tc>
          <w:tcPr>
            <w:tcW w:w="1209" w:type="dxa"/>
          </w:tcPr>
          <w:p w:rsidR="00CB4F44" w:rsidRDefault="00CB4F44" w:rsidP="00CB4F44">
            <w:pPr>
              <w:jc w:val="center"/>
              <w:rPr>
                <w:b/>
                <w:color w:val="C00000"/>
              </w:rPr>
            </w:pPr>
            <w:r w:rsidRPr="00064C2E">
              <w:rPr>
                <w:b/>
                <w:color w:val="C00000"/>
              </w:rPr>
              <w:t>2</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2.1 Gezonde Voeding</w:t>
            </w:r>
          </w:p>
        </w:tc>
        <w:tc>
          <w:tcPr>
            <w:tcW w:w="2940" w:type="dxa"/>
          </w:tcPr>
          <w:p w:rsidR="00CB4F44" w:rsidRDefault="00CB4F44" w:rsidP="00CB4F44">
            <w:r>
              <w:t>Leeropdracht a opdracht 1</w:t>
            </w:r>
          </w:p>
        </w:tc>
        <w:tc>
          <w:tcPr>
            <w:tcW w:w="2243" w:type="dxa"/>
          </w:tcPr>
          <w:p w:rsidR="00CB4F44" w:rsidRDefault="00FB3296" w:rsidP="00CB4F44">
            <w:r>
              <w:t>Rijst</w:t>
            </w:r>
          </w:p>
          <w:p w:rsidR="00FB3296" w:rsidRDefault="00FB3296" w:rsidP="00CB4F44">
            <w:r>
              <w:t>Babi pangang?</w:t>
            </w:r>
          </w:p>
          <w:p w:rsidR="00FB3296" w:rsidRDefault="00FB3296" w:rsidP="00CB4F44"/>
        </w:tc>
      </w:tr>
      <w:tr w:rsidR="00CB4F44" w:rsidTr="00CB4F44">
        <w:tc>
          <w:tcPr>
            <w:tcW w:w="1209" w:type="dxa"/>
          </w:tcPr>
          <w:p w:rsidR="00CB4F44" w:rsidRDefault="00CB4F44" w:rsidP="00CB4F44">
            <w:pPr>
              <w:jc w:val="center"/>
              <w:rPr>
                <w:b/>
                <w:color w:val="C00000"/>
              </w:rPr>
            </w:pPr>
            <w:r w:rsidRPr="00064C2E">
              <w:rPr>
                <w:b/>
                <w:color w:val="C00000"/>
              </w:rPr>
              <w:t>3</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2.2 Gezond gewicht</w:t>
            </w:r>
          </w:p>
        </w:tc>
        <w:tc>
          <w:tcPr>
            <w:tcW w:w="2940" w:type="dxa"/>
          </w:tcPr>
          <w:p w:rsidR="00CB4F44" w:rsidRDefault="00CB4F44" w:rsidP="00CB4F44">
            <w:r>
              <w:t>Leeropdracht a opdracht 2</w:t>
            </w:r>
          </w:p>
        </w:tc>
        <w:tc>
          <w:tcPr>
            <w:tcW w:w="2243" w:type="dxa"/>
          </w:tcPr>
          <w:p w:rsidR="00CB4F44" w:rsidRDefault="00FB3296" w:rsidP="00CB4F44">
            <w:r>
              <w:t>Gekookte pasta</w:t>
            </w:r>
          </w:p>
          <w:p w:rsidR="00FB3296" w:rsidRDefault="00FB3296" w:rsidP="00CB4F44">
            <w:r>
              <w:t xml:space="preserve">Penne </w:t>
            </w:r>
            <w:proofErr w:type="spellStart"/>
            <w:r>
              <w:t>bolognesesaus</w:t>
            </w:r>
            <w:proofErr w:type="spellEnd"/>
            <w:r>
              <w:t>?</w:t>
            </w:r>
          </w:p>
          <w:p w:rsidR="00FB3296" w:rsidRDefault="00FB3296" w:rsidP="00CB4F44"/>
        </w:tc>
      </w:tr>
      <w:tr w:rsidR="00CB4F44" w:rsidTr="00CB4F44">
        <w:tc>
          <w:tcPr>
            <w:tcW w:w="1209" w:type="dxa"/>
          </w:tcPr>
          <w:p w:rsidR="00CB4F44" w:rsidRDefault="00CB4F44" w:rsidP="00CB4F44">
            <w:pPr>
              <w:jc w:val="center"/>
              <w:rPr>
                <w:b/>
                <w:color w:val="C00000"/>
              </w:rPr>
            </w:pPr>
            <w:r w:rsidRPr="00064C2E">
              <w:rPr>
                <w:b/>
                <w:color w:val="C00000"/>
              </w:rPr>
              <w:t>4</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2.3 Voedselinformatie</w:t>
            </w:r>
          </w:p>
        </w:tc>
        <w:tc>
          <w:tcPr>
            <w:tcW w:w="2940" w:type="dxa"/>
          </w:tcPr>
          <w:p w:rsidR="00CB4F44" w:rsidRDefault="00CB4F44" w:rsidP="00CB4F44">
            <w:r>
              <w:t>Leeropdracht a opdracht 3</w:t>
            </w:r>
          </w:p>
        </w:tc>
        <w:tc>
          <w:tcPr>
            <w:tcW w:w="2243" w:type="dxa"/>
          </w:tcPr>
          <w:p w:rsidR="00CB4F44" w:rsidRDefault="00FB3296" w:rsidP="00CB4F44">
            <w:r>
              <w:t>Gekookte aardappel</w:t>
            </w:r>
          </w:p>
          <w:p w:rsidR="00581318" w:rsidRDefault="00581318" w:rsidP="00CB4F44">
            <w:r>
              <w:t>Winterkost?</w:t>
            </w:r>
          </w:p>
          <w:p w:rsidR="00FB3296" w:rsidRDefault="00FB3296" w:rsidP="00CB4F44"/>
        </w:tc>
      </w:tr>
      <w:tr w:rsidR="00CB4F44" w:rsidTr="00CB4F44">
        <w:tc>
          <w:tcPr>
            <w:tcW w:w="1209" w:type="dxa"/>
          </w:tcPr>
          <w:p w:rsidR="00CB4F44" w:rsidRDefault="00CB4F44" w:rsidP="00CB4F44">
            <w:pPr>
              <w:jc w:val="center"/>
              <w:rPr>
                <w:b/>
                <w:color w:val="C00000"/>
              </w:rPr>
            </w:pPr>
            <w:r w:rsidRPr="00064C2E">
              <w:rPr>
                <w:b/>
                <w:color w:val="C00000"/>
              </w:rPr>
              <w:t>5</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2.4 extra aandacht voor de voeding</w:t>
            </w:r>
          </w:p>
        </w:tc>
        <w:tc>
          <w:tcPr>
            <w:tcW w:w="2940" w:type="dxa"/>
          </w:tcPr>
          <w:p w:rsidR="00CB4F44" w:rsidRDefault="00CB4F44" w:rsidP="00CB4F44">
            <w:r>
              <w:t>Leeropdracht a opdracht 4</w:t>
            </w:r>
          </w:p>
          <w:p w:rsidR="00FB3296" w:rsidRDefault="00FB3296" w:rsidP="00CB4F44"/>
        </w:tc>
        <w:tc>
          <w:tcPr>
            <w:tcW w:w="2243" w:type="dxa"/>
          </w:tcPr>
          <w:p w:rsidR="00CB4F44" w:rsidRDefault="00FB3296" w:rsidP="00CB4F44">
            <w:r>
              <w:t>Koken met een roux</w:t>
            </w:r>
          </w:p>
          <w:p w:rsidR="00FB3296" w:rsidRDefault="00581318" w:rsidP="00CB4F44">
            <w:r>
              <w:t>Gebonden soep</w:t>
            </w:r>
          </w:p>
        </w:tc>
      </w:tr>
      <w:tr w:rsidR="00CB4F44" w:rsidTr="00CB4F44">
        <w:tc>
          <w:tcPr>
            <w:tcW w:w="1209" w:type="dxa"/>
          </w:tcPr>
          <w:p w:rsidR="00CB4F44" w:rsidRDefault="00CB4F44" w:rsidP="00CB4F44">
            <w:pPr>
              <w:jc w:val="center"/>
              <w:rPr>
                <w:b/>
                <w:color w:val="C00000"/>
              </w:rPr>
            </w:pPr>
            <w:r w:rsidRPr="00064C2E">
              <w:rPr>
                <w:b/>
                <w:color w:val="C00000"/>
              </w:rPr>
              <w:t>6</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2.5 de maaltijden</w:t>
            </w:r>
          </w:p>
        </w:tc>
        <w:tc>
          <w:tcPr>
            <w:tcW w:w="2940" w:type="dxa"/>
          </w:tcPr>
          <w:p w:rsidR="00CB4F44" w:rsidRDefault="00CB4F44" w:rsidP="00CB4F44">
            <w:r>
              <w:t>Leeropdracht a opdracht 5</w:t>
            </w:r>
          </w:p>
          <w:p w:rsidR="00FB3296" w:rsidRDefault="00FB3296" w:rsidP="00CB4F44">
            <w:r>
              <w:t>Aftekenen leeropdracht a</w:t>
            </w:r>
          </w:p>
        </w:tc>
        <w:tc>
          <w:tcPr>
            <w:tcW w:w="2243" w:type="dxa"/>
          </w:tcPr>
          <w:p w:rsidR="00CB4F44" w:rsidRDefault="00FB3296" w:rsidP="00CB4F44">
            <w:r>
              <w:t>Pasta in de oven</w:t>
            </w:r>
          </w:p>
          <w:p w:rsidR="00581318" w:rsidRDefault="00581318" w:rsidP="00CB4F44">
            <w:r>
              <w:t>Lasagne?</w:t>
            </w:r>
          </w:p>
          <w:p w:rsidR="00581318" w:rsidRDefault="00581318" w:rsidP="00581318"/>
        </w:tc>
      </w:tr>
      <w:tr w:rsidR="00CB4F44" w:rsidTr="00CB4F44">
        <w:tc>
          <w:tcPr>
            <w:tcW w:w="1209" w:type="dxa"/>
          </w:tcPr>
          <w:p w:rsidR="00CB4F44" w:rsidRDefault="00CB4F44" w:rsidP="00CB4F44">
            <w:pPr>
              <w:jc w:val="center"/>
              <w:rPr>
                <w:b/>
                <w:color w:val="C00000"/>
              </w:rPr>
            </w:pPr>
            <w:r w:rsidRPr="00064C2E">
              <w:rPr>
                <w:b/>
                <w:color w:val="C00000"/>
              </w:rPr>
              <w:t>7</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 xml:space="preserve">2.6 maaltijden voor specifieke cliëntgroepen  </w:t>
            </w:r>
          </w:p>
        </w:tc>
        <w:tc>
          <w:tcPr>
            <w:tcW w:w="2940" w:type="dxa"/>
          </w:tcPr>
          <w:p w:rsidR="00CB4F44" w:rsidRDefault="00CB4F44" w:rsidP="00CB4F44"/>
        </w:tc>
        <w:tc>
          <w:tcPr>
            <w:tcW w:w="2243" w:type="dxa"/>
          </w:tcPr>
          <w:p w:rsidR="00CB4F44" w:rsidRDefault="00FB3296" w:rsidP="00CB4F44">
            <w:r>
              <w:t>Gebakken aardappel</w:t>
            </w:r>
          </w:p>
          <w:p w:rsidR="00581318" w:rsidRDefault="00581318" w:rsidP="00CB4F44">
            <w:r>
              <w:t>Kapsalon?</w:t>
            </w:r>
          </w:p>
          <w:p w:rsidR="00FB3296" w:rsidRDefault="00FB3296" w:rsidP="00CB4F44"/>
        </w:tc>
      </w:tr>
      <w:tr w:rsidR="00CB4F44" w:rsidTr="00CB4F44">
        <w:tc>
          <w:tcPr>
            <w:tcW w:w="1209" w:type="dxa"/>
          </w:tcPr>
          <w:p w:rsidR="00CB4F44" w:rsidRDefault="00CB4F44" w:rsidP="00CB4F44">
            <w:pPr>
              <w:jc w:val="center"/>
              <w:rPr>
                <w:b/>
                <w:color w:val="C00000"/>
              </w:rPr>
            </w:pPr>
            <w:r w:rsidRPr="00064C2E">
              <w:rPr>
                <w:b/>
                <w:color w:val="C00000"/>
              </w:rPr>
              <w:t>8</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2.7 Gezond voedingsgedrag</w:t>
            </w:r>
          </w:p>
        </w:tc>
        <w:tc>
          <w:tcPr>
            <w:tcW w:w="2940" w:type="dxa"/>
          </w:tcPr>
          <w:p w:rsidR="00CB4F44" w:rsidRDefault="00CB4F44" w:rsidP="00CB4F44"/>
        </w:tc>
        <w:tc>
          <w:tcPr>
            <w:tcW w:w="2243" w:type="dxa"/>
          </w:tcPr>
          <w:p w:rsidR="00CB4F44" w:rsidRDefault="00FB3296" w:rsidP="00CB4F44">
            <w:r>
              <w:t>Taart</w:t>
            </w:r>
          </w:p>
          <w:p w:rsidR="00581318" w:rsidRDefault="00581318" w:rsidP="00CB4F44">
            <w:r>
              <w:t>Appeltaart?</w:t>
            </w:r>
          </w:p>
        </w:tc>
      </w:tr>
      <w:tr w:rsidR="00CB4F44" w:rsidTr="00CB4F44">
        <w:tc>
          <w:tcPr>
            <w:tcW w:w="1209" w:type="dxa"/>
          </w:tcPr>
          <w:p w:rsidR="00CB4F44" w:rsidRDefault="00CB4F44" w:rsidP="00CB4F44">
            <w:pPr>
              <w:jc w:val="center"/>
              <w:rPr>
                <w:b/>
                <w:color w:val="C00000"/>
              </w:rPr>
            </w:pPr>
            <w:r w:rsidRPr="00064C2E">
              <w:rPr>
                <w:b/>
                <w:color w:val="C00000"/>
              </w:rPr>
              <w:t>9</w:t>
            </w:r>
          </w:p>
          <w:p w:rsidR="00CB4F44" w:rsidRDefault="00CB4F44" w:rsidP="00CB4F44">
            <w:pPr>
              <w:jc w:val="center"/>
              <w:rPr>
                <w:b/>
                <w:color w:val="C00000"/>
              </w:rPr>
            </w:pPr>
          </w:p>
          <w:p w:rsidR="00CB4F44" w:rsidRPr="00064C2E" w:rsidRDefault="00CB4F44" w:rsidP="00CB4F44">
            <w:pPr>
              <w:jc w:val="center"/>
              <w:rPr>
                <w:b/>
                <w:color w:val="C00000"/>
              </w:rPr>
            </w:pPr>
          </w:p>
        </w:tc>
        <w:tc>
          <w:tcPr>
            <w:tcW w:w="2670" w:type="dxa"/>
          </w:tcPr>
          <w:p w:rsidR="00CB4F44" w:rsidRDefault="00CB4F44" w:rsidP="00CB4F44">
            <w:r>
              <w:t>2.8 Voedselhygiëne</w:t>
            </w:r>
          </w:p>
        </w:tc>
        <w:tc>
          <w:tcPr>
            <w:tcW w:w="2940" w:type="dxa"/>
          </w:tcPr>
          <w:p w:rsidR="00CB4F44" w:rsidRDefault="00FB3296" w:rsidP="00CB4F44">
            <w:r>
              <w:t>Inleveren recept roux</w:t>
            </w:r>
          </w:p>
        </w:tc>
        <w:tc>
          <w:tcPr>
            <w:tcW w:w="2243" w:type="dxa"/>
          </w:tcPr>
          <w:p w:rsidR="00CB4F44" w:rsidRDefault="00FB3296" w:rsidP="00CB4F44">
            <w:r>
              <w:t>Buitenlands</w:t>
            </w:r>
          </w:p>
          <w:p w:rsidR="00581318" w:rsidRDefault="00581318" w:rsidP="00CB4F44"/>
        </w:tc>
      </w:tr>
      <w:tr w:rsidR="00CB4F44" w:rsidTr="00CB4F44">
        <w:tc>
          <w:tcPr>
            <w:tcW w:w="1209" w:type="dxa"/>
          </w:tcPr>
          <w:p w:rsidR="00CB4F44" w:rsidRPr="00064C2E" w:rsidRDefault="00CB4F44" w:rsidP="00CB4F44">
            <w:pPr>
              <w:jc w:val="center"/>
              <w:rPr>
                <w:b/>
                <w:color w:val="C00000"/>
              </w:rPr>
            </w:pPr>
            <w:r>
              <w:rPr>
                <w:b/>
                <w:color w:val="C00000"/>
              </w:rPr>
              <w:t>PLUSWEEK</w:t>
            </w:r>
          </w:p>
        </w:tc>
        <w:tc>
          <w:tcPr>
            <w:tcW w:w="2670" w:type="dxa"/>
          </w:tcPr>
          <w:p w:rsidR="00CB4F44" w:rsidRDefault="00CB4F44" w:rsidP="00CB4F44">
            <w:r>
              <w:t>kooktoets</w:t>
            </w:r>
          </w:p>
        </w:tc>
        <w:tc>
          <w:tcPr>
            <w:tcW w:w="2940" w:type="dxa"/>
          </w:tcPr>
          <w:p w:rsidR="00CB4F44" w:rsidRDefault="00FB3296" w:rsidP="00CB4F44">
            <w:r>
              <w:t>Recept met een roux</w:t>
            </w:r>
          </w:p>
        </w:tc>
        <w:tc>
          <w:tcPr>
            <w:tcW w:w="2243" w:type="dxa"/>
          </w:tcPr>
          <w:p w:rsidR="00CB4F44" w:rsidRDefault="00CB4F44" w:rsidP="00CB4F44"/>
        </w:tc>
      </w:tr>
    </w:tbl>
    <w:p w:rsidR="00064C2E" w:rsidRPr="00064C2E" w:rsidRDefault="00064C2E" w:rsidP="00064C2E"/>
    <w:p w:rsidR="00E56680" w:rsidRPr="00E56680" w:rsidRDefault="00E56680" w:rsidP="00E56680"/>
    <w:p w:rsidR="00E56680" w:rsidRPr="00E56680" w:rsidRDefault="00E56680" w:rsidP="00E56680"/>
    <w:sectPr w:rsidR="00E56680" w:rsidRPr="00E56680" w:rsidSect="00DC622E">
      <w:headerReference w:type="default" r:id="rId13"/>
      <w:footerReference w:type="default" r:id="rId14"/>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35C8" w:rsidRDefault="00D535C8" w:rsidP="00D03BA3">
      <w:pPr>
        <w:spacing w:after="0" w:line="240" w:lineRule="auto"/>
      </w:pPr>
      <w:r>
        <w:separator/>
      </w:r>
    </w:p>
  </w:endnote>
  <w:endnote w:type="continuationSeparator" w:id="0">
    <w:p w:rsidR="00D535C8" w:rsidRDefault="00D535C8" w:rsidP="00D0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09958"/>
      <w:docPartObj>
        <w:docPartGallery w:val="Page Numbers (Bottom of Page)"/>
        <w:docPartUnique/>
      </w:docPartObj>
    </w:sdtPr>
    <w:sdtEndPr/>
    <w:sdtContent>
      <w:p w:rsidR="00832761" w:rsidRDefault="00832761">
        <w:pPr>
          <w:pStyle w:val="Voettekst"/>
          <w:jc w:val="center"/>
        </w:pPr>
        <w:r>
          <w:fldChar w:fldCharType="begin"/>
        </w:r>
        <w:r>
          <w:instrText>PAGE   \* MERGEFORMAT</w:instrText>
        </w:r>
        <w:r>
          <w:fldChar w:fldCharType="separate"/>
        </w:r>
        <w:r w:rsidR="00844969">
          <w:rPr>
            <w:noProof/>
          </w:rPr>
          <w:t>1</w:t>
        </w:r>
        <w:r>
          <w:fldChar w:fldCharType="end"/>
        </w:r>
      </w:p>
    </w:sdtContent>
  </w:sdt>
  <w:p w:rsidR="00832761" w:rsidRDefault="0083276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35C8" w:rsidRDefault="00D535C8" w:rsidP="00D03BA3">
      <w:pPr>
        <w:spacing w:after="0" w:line="240" w:lineRule="auto"/>
      </w:pPr>
      <w:r>
        <w:separator/>
      </w:r>
    </w:p>
  </w:footnote>
  <w:footnote w:type="continuationSeparator" w:id="0">
    <w:p w:rsidR="00D535C8" w:rsidRDefault="00D535C8" w:rsidP="00D03B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3BA3" w:rsidRDefault="00D03BA3">
    <w:pPr>
      <w:pStyle w:val="Koptekst"/>
    </w:pPr>
    <w:r w:rsidRPr="00A60AA5">
      <w:rPr>
        <w:rFonts w:cstheme="minorHAnsi"/>
        <w:b/>
        <w:noProof/>
        <w:color w:val="ED7D31" w:themeColor="accent2"/>
        <w:spacing w:val="60"/>
        <w:sz w:val="96"/>
        <w:lang w:eastAsia="nl-NL"/>
      </w:rPr>
      <w:drawing>
        <wp:anchor distT="0" distB="0" distL="114300" distR="114300" simplePos="0" relativeHeight="251659264" behindDoc="0" locked="0" layoutInCell="1" allowOverlap="1" wp14:anchorId="0217454A" wp14:editId="51C9E8C5">
          <wp:simplePos x="0" y="0"/>
          <wp:positionH relativeFrom="margin">
            <wp:align>center</wp:align>
          </wp:positionH>
          <wp:positionV relativeFrom="paragraph">
            <wp:posOffset>-258445</wp:posOffset>
          </wp:positionV>
          <wp:extent cx="1676400" cy="522741"/>
          <wp:effectExtent l="0" t="0" r="0" b="0"/>
          <wp:wrapNone/>
          <wp:docPr id="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lum bright="70000" contrast="-70000"/>
                    <a:extLst>
                      <a:ext uri="{28A0092B-C50C-407E-A947-70E740481C1C}">
                        <a14:useLocalDpi xmlns:a14="http://schemas.microsoft.com/office/drawing/2010/main" val="0"/>
                      </a:ext>
                    </a:extLst>
                  </a:blip>
                  <a:srcRect/>
                  <a:stretch>
                    <a:fillRect/>
                  </a:stretch>
                </pic:blipFill>
                <pic:spPr bwMode="auto">
                  <a:xfrm>
                    <a:off x="0" y="0"/>
                    <a:ext cx="1676400" cy="52274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961E29"/>
    <w:multiLevelType w:val="hybridMultilevel"/>
    <w:tmpl w:val="8B8620F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622E"/>
    <w:rsid w:val="00064C2E"/>
    <w:rsid w:val="001212D7"/>
    <w:rsid w:val="0013730D"/>
    <w:rsid w:val="001C105D"/>
    <w:rsid w:val="00234D27"/>
    <w:rsid w:val="00250E53"/>
    <w:rsid w:val="00292AD5"/>
    <w:rsid w:val="002D67C7"/>
    <w:rsid w:val="002E27A2"/>
    <w:rsid w:val="0044712B"/>
    <w:rsid w:val="00525FD2"/>
    <w:rsid w:val="00581318"/>
    <w:rsid w:val="005E243A"/>
    <w:rsid w:val="007C7EB8"/>
    <w:rsid w:val="00832761"/>
    <w:rsid w:val="00844969"/>
    <w:rsid w:val="00A55B50"/>
    <w:rsid w:val="00A77262"/>
    <w:rsid w:val="00AF5D92"/>
    <w:rsid w:val="00C010C7"/>
    <w:rsid w:val="00C43A57"/>
    <w:rsid w:val="00C6658D"/>
    <w:rsid w:val="00CB4F44"/>
    <w:rsid w:val="00D03BA3"/>
    <w:rsid w:val="00D535C8"/>
    <w:rsid w:val="00D752A4"/>
    <w:rsid w:val="00DC622E"/>
    <w:rsid w:val="00E079AA"/>
    <w:rsid w:val="00E56680"/>
    <w:rsid w:val="00EB156A"/>
    <w:rsid w:val="00F03DBC"/>
    <w:rsid w:val="00F32A3D"/>
    <w:rsid w:val="00FB3296"/>
    <w:rsid w:val="00FF69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4173081"/>
  <w15:chartTrackingRefBased/>
  <w15:docId w15:val="{E261A41F-F548-45FC-9E80-5DF426F05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uiPriority w:val="9"/>
    <w:qFormat/>
    <w:rsid w:val="00E5668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DC622E"/>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DC622E"/>
    <w:rPr>
      <w:rFonts w:eastAsiaTheme="minorEastAsia"/>
      <w:lang w:eastAsia="nl-NL"/>
    </w:rPr>
  </w:style>
  <w:style w:type="character" w:customStyle="1" w:styleId="Kop1Char">
    <w:name w:val="Kop 1 Char"/>
    <w:basedOn w:val="Standaardalinea-lettertype"/>
    <w:link w:val="Kop1"/>
    <w:uiPriority w:val="9"/>
    <w:rsid w:val="00E56680"/>
    <w:rPr>
      <w:rFonts w:asciiTheme="majorHAnsi" w:eastAsiaTheme="majorEastAsia" w:hAnsiTheme="majorHAnsi" w:cstheme="majorBidi"/>
      <w:color w:val="2E74B5" w:themeColor="accent1" w:themeShade="BF"/>
      <w:sz w:val="32"/>
      <w:szCs w:val="32"/>
    </w:rPr>
  </w:style>
  <w:style w:type="paragraph" w:styleId="Lijstalinea">
    <w:name w:val="List Paragraph"/>
    <w:basedOn w:val="Standaard"/>
    <w:uiPriority w:val="34"/>
    <w:qFormat/>
    <w:rsid w:val="00E56680"/>
    <w:pPr>
      <w:ind w:left="720"/>
      <w:contextualSpacing/>
    </w:pPr>
  </w:style>
  <w:style w:type="paragraph" w:styleId="Koptekst">
    <w:name w:val="header"/>
    <w:basedOn w:val="Standaard"/>
    <w:link w:val="KoptekstChar"/>
    <w:uiPriority w:val="99"/>
    <w:unhideWhenUsed/>
    <w:rsid w:val="00D03BA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03BA3"/>
  </w:style>
  <w:style w:type="paragraph" w:styleId="Voettekst">
    <w:name w:val="footer"/>
    <w:basedOn w:val="Standaard"/>
    <w:link w:val="VoettekstChar"/>
    <w:uiPriority w:val="99"/>
    <w:unhideWhenUsed/>
    <w:rsid w:val="00D03BA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03BA3"/>
  </w:style>
  <w:style w:type="table" w:styleId="Tabelraster">
    <w:name w:val="Table Grid"/>
    <w:basedOn w:val="Standaardtabel"/>
    <w:uiPriority w:val="39"/>
    <w:rsid w:val="00064C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A55B5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pool@rocmensoalting.n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grasdijk@rocmensoalting.n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google.nl/imgres?imgurl=http://www.ikea.com/ms/nl_NL/media/img/fy16_beeld/food-challenge/IKEA-pannen-en-kookgerei.jpg&amp;imgrefurl=http://www.ikea.com/nl/nl/recepten/recept-superfood-couscous.html&amp;docid=azpJVyAMrZ-u_M&amp;tbnid=rSkr5gZ012xW1M:&amp;vet=10ahUKEwi-2sy7kdvUAhWDalAKHYePDtw4ZBAzCGYoYzBj..i&amp;w=511&amp;h=300&amp;bih=644&amp;biw=1366&amp;q=kookgerei&amp;ved=0ahUKEwi-2sy7kdvUAhWDalAKHYePDtw4ZBAzCGYoYzBj&amp;iact=mrc&amp;uact=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2017-2018 LEERJAAR 1 MzVz PERIODE 2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F1E8BBF0</Template>
  <TotalTime>0</TotalTime>
  <Pages>4</Pages>
  <Words>654</Words>
  <Characters>3601</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STUDIEWIJZER</vt:lpstr>
      <vt:lpstr>STUDIEWIJZER</vt:lpstr>
    </vt:vector>
  </TitlesOfParts>
  <Company/>
  <LinksUpToDate>false</LinksUpToDate>
  <CharactersWithSpaces>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STUDIEWIJZER</dc:title>
  <dc:subject>Module 2: Het dagelijkse leven van de cliënt (i.c.m. koken)</dc:subject>
  <dc:creator>Gert Pool;Erik Grasdijk</dc:creator>
  <cp:keywords/>
  <dc:description/>
  <cp:lastModifiedBy>Kolkman, L.</cp:lastModifiedBy>
  <cp:revision>3</cp:revision>
  <dcterms:created xsi:type="dcterms:W3CDTF">2017-07-17T07:24:00Z</dcterms:created>
  <dcterms:modified xsi:type="dcterms:W3CDTF">2017-07-18T09:35:00Z</dcterms:modified>
</cp:coreProperties>
</file>