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0402F3" w:rsidRDefault="00D020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Week 1 Kassa </w:t>
      </w:r>
      <w:r w:rsidR="00DE0562">
        <w:rPr>
          <w:rFonts w:ascii="Arial" w:hAnsi="Arial" w:cs="Arial"/>
          <w:sz w:val="24"/>
          <w:szCs w:val="24"/>
        </w:rPr>
        <w:t>N2</w:t>
      </w:r>
      <w:bookmarkStart w:id="0" w:name="_GoBack"/>
      <w:bookmarkEnd w:id="0"/>
    </w:p>
    <w:p w:rsidR="00D0209B" w:rsidRDefault="00D0209B">
      <w:pPr>
        <w:rPr>
          <w:rFonts w:ascii="Arial" w:hAnsi="Arial" w:cs="Arial"/>
          <w:sz w:val="24"/>
          <w:szCs w:val="24"/>
        </w:rPr>
      </w:pPr>
    </w:p>
    <w:p w:rsidR="00D0209B" w:rsidRPr="00D0209B" w:rsidRDefault="00D0209B" w:rsidP="00D020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D0209B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1: Wisselgeld.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De leerling kan op de juiste manier wisselgeld teruggeven. (hoofdrekenen)</w:t>
      </w:r>
    </w:p>
    <w:p w:rsidR="00D0209B" w:rsidRPr="00D0209B" w:rsidRDefault="00D0209B" w:rsidP="00D0209B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De leerling </w:t>
      </w:r>
      <w:r w:rsidRPr="00D0209B">
        <w:rPr>
          <w:rFonts w:ascii="Tahoma" w:eastAsia="Times New Roman" w:hAnsi="Tahoma" w:cs="Tahoma"/>
          <w:bCs/>
          <w:sz w:val="24"/>
          <w:szCs w:val="24"/>
          <w:lang w:eastAsia="nl-NL"/>
        </w:rPr>
        <w:t>weet wat de doortelmethode is en kan dit ook toepassen.</w:t>
      </w:r>
    </w:p>
    <w:p w:rsidR="00D0209B" w:rsidRPr="00D0209B" w:rsidRDefault="00D0209B" w:rsidP="00D0209B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4678"/>
      </w:tblGrid>
      <w:tr w:rsidR="00D0209B" w:rsidRPr="00D0209B" w:rsidTr="00D0209B">
        <w:trPr>
          <w:cantSplit/>
        </w:trPr>
        <w:tc>
          <w:tcPr>
            <w:tcW w:w="2303" w:type="dxa"/>
            <w:vMerge w:val="restart"/>
          </w:tcPr>
          <w:p w:rsidR="00D0209B" w:rsidRPr="00D0209B" w:rsidRDefault="00D0209B" w:rsidP="00D0209B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  <w:t>Onderwerp</w:t>
            </w:r>
          </w:p>
        </w:tc>
        <w:tc>
          <w:tcPr>
            <w:tcW w:w="6981" w:type="dxa"/>
            <w:gridSpan w:val="2"/>
          </w:tcPr>
          <w:p w:rsidR="00D0209B" w:rsidRPr="00D0209B" w:rsidRDefault="00D0209B" w:rsidP="00D0209B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  <w:t>Schooltaak</w:t>
            </w:r>
          </w:p>
        </w:tc>
      </w:tr>
      <w:tr w:rsidR="00D0209B" w:rsidRPr="00D0209B" w:rsidTr="00D0209B">
        <w:trPr>
          <w:cantSplit/>
        </w:trPr>
        <w:tc>
          <w:tcPr>
            <w:tcW w:w="2303" w:type="dxa"/>
            <w:vMerge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Theorie</w:t>
            </w:r>
          </w:p>
        </w:tc>
        <w:tc>
          <w:tcPr>
            <w:tcW w:w="4678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Vragen</w:t>
            </w:r>
          </w:p>
        </w:tc>
      </w:tr>
      <w:tr w:rsidR="00D0209B" w:rsidRPr="00D0209B" w:rsidTr="00D0209B">
        <w:tc>
          <w:tcPr>
            <w:tcW w:w="2303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Wisselgeld teruggeven.</w:t>
            </w:r>
          </w:p>
        </w:tc>
        <w:tc>
          <w:tcPr>
            <w:tcW w:w="2303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1.7 doortelmethode</w:t>
            </w:r>
          </w:p>
        </w:tc>
        <w:tc>
          <w:tcPr>
            <w:tcW w:w="4678" w:type="dxa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Opdracht 1.1, 1.2, 1.3, 1.4.</w:t>
            </w: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Vul de onderstaande tabel in: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>1.1: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2898"/>
      </w:tblGrid>
      <w:tr w:rsidR="00D0209B" w:rsidRPr="00D0209B" w:rsidTr="00DE0562">
        <w:tc>
          <w:tcPr>
            <w:tcW w:w="3070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Totaalbedrag kassabon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betaalt met</w:t>
            </w:r>
          </w:p>
        </w:tc>
        <w:tc>
          <w:tcPr>
            <w:tcW w:w="2898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krijgt terug</w:t>
            </w:r>
          </w:p>
        </w:tc>
      </w:tr>
      <w:tr w:rsidR="00D0209B" w:rsidRPr="00D0209B" w:rsidTr="00DE0562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€ 14,92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2898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DE0562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€ 169,83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€ 200,00</w:t>
            </w:r>
          </w:p>
        </w:tc>
        <w:tc>
          <w:tcPr>
            <w:tcW w:w="2898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DE0562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€ 6,36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2898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DE0562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€ 597, 39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€ 600,00</w:t>
            </w:r>
          </w:p>
        </w:tc>
        <w:tc>
          <w:tcPr>
            <w:tcW w:w="2898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DE0562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€ 93,88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€ 100,00</w:t>
            </w:r>
          </w:p>
        </w:tc>
        <w:tc>
          <w:tcPr>
            <w:tcW w:w="2898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DE0562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€ 346,63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€400,00</w:t>
            </w:r>
          </w:p>
        </w:tc>
        <w:tc>
          <w:tcPr>
            <w:tcW w:w="2898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>1.2:</w:t>
      </w: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ab/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Een klant laat aan de kassa de onderstaande artikelen aanslaan: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2 zakken potgrond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€ 2,49 per zak.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3 glazen schalen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€ 4,95 per schaal.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 xml:space="preserve">3 perkplantjes 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€ 0,98 per perkplant.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1 pot voeding</w:t>
      </w:r>
      <w:r w:rsidRPr="00D0209B">
        <w:rPr>
          <w:rFonts w:ascii="Tahoma" w:eastAsia="Times New Roman" w:hAnsi="Tahoma" w:cs="Tahoma"/>
          <w:sz w:val="24"/>
          <w:szCs w:val="24"/>
          <w:lang w:eastAsia="nl-NL"/>
        </w:rPr>
        <w:tab/>
        <w:t>a € 0,99 per pot.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Bereken het totaalbedrag van deze kassabon.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Welk bedrag moet deze klant betalen als hij met contant geld betaalt?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>Hoeveel moet de kassamedewerker teruggeven als deze klant met een biljet van € 50,00 betaalt?</w:t>
      </w:r>
    </w:p>
    <w:p w:rsidR="00D0209B" w:rsidRPr="00D0209B" w:rsidRDefault="00D0209B" w:rsidP="00D0209B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0562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t xml:space="preserve"> </w:t>
      </w:r>
    </w:p>
    <w:p w:rsidR="00DE0562" w:rsidRDefault="00DE0562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0562" w:rsidRDefault="00DE0562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0562" w:rsidRDefault="00DE0562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sz w:val="24"/>
          <w:szCs w:val="24"/>
          <w:lang w:eastAsia="nl-NL"/>
        </w:rPr>
        <w:lastRenderedPageBreak/>
        <w:t>Vul de onderstaande tabel in:</w:t>
      </w: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D0209B">
        <w:rPr>
          <w:rFonts w:ascii="Tahoma" w:eastAsia="Times New Roman" w:hAnsi="Tahoma" w:cs="Tahoma"/>
          <w:b/>
          <w:sz w:val="24"/>
          <w:szCs w:val="24"/>
          <w:lang w:eastAsia="nl-NL"/>
        </w:rPr>
        <w:t>1.3: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0209B" w:rsidRPr="00D0209B" w:rsidTr="005F2F1C">
        <w:tc>
          <w:tcPr>
            <w:tcW w:w="3070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Totaalbedrag kassabon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betaalt met</w:t>
            </w:r>
          </w:p>
        </w:tc>
        <w:tc>
          <w:tcPr>
            <w:tcW w:w="3071" w:type="dxa"/>
            <w:shd w:val="clear" w:color="auto" w:fill="E0E0E0"/>
          </w:tcPr>
          <w:p w:rsidR="00D0209B" w:rsidRPr="00D0209B" w:rsidRDefault="00D0209B" w:rsidP="00D0209B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Klant krijgt terug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€ 16,88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€ 275,71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€ 400,00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€ 16,54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€ 598,56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€ 148,51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€ 51,49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€ 17,22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€ 32,78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€ 8,79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€ 11,21</w:t>
            </w: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€ 73,28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€ 100,00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209B" w:rsidRPr="00D0209B" w:rsidTr="005F2F1C">
        <w:tc>
          <w:tcPr>
            <w:tcW w:w="3070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€ 125,45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209B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€ 150,00</w:t>
            </w:r>
          </w:p>
        </w:tc>
        <w:tc>
          <w:tcPr>
            <w:tcW w:w="3071" w:type="dxa"/>
            <w:shd w:val="clear" w:color="auto" w:fill="auto"/>
          </w:tcPr>
          <w:p w:rsidR="00D0209B" w:rsidRPr="00D0209B" w:rsidRDefault="00D0209B" w:rsidP="00D0209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209B" w:rsidRPr="00D0209B" w:rsidRDefault="00D0209B" w:rsidP="00D0209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p w:rsidR="00D0209B" w:rsidRDefault="00D0209B">
      <w:pPr>
        <w:rPr>
          <w:rFonts w:ascii="Arial" w:hAnsi="Arial" w:cs="Arial"/>
          <w:sz w:val="24"/>
          <w:szCs w:val="24"/>
        </w:rPr>
      </w:pPr>
    </w:p>
    <w:p w:rsidR="00D0209B" w:rsidRDefault="00D0209B">
      <w:pPr>
        <w:rPr>
          <w:rFonts w:ascii="Arial" w:hAnsi="Arial" w:cs="Arial"/>
          <w:sz w:val="24"/>
          <w:szCs w:val="24"/>
        </w:rPr>
      </w:pPr>
    </w:p>
    <w:p w:rsidR="00D0209B" w:rsidRPr="00D0209B" w:rsidRDefault="00D0209B">
      <w:pPr>
        <w:rPr>
          <w:rFonts w:ascii="Arial" w:hAnsi="Arial" w:cs="Arial"/>
          <w:sz w:val="24"/>
          <w:szCs w:val="24"/>
        </w:rPr>
      </w:pPr>
    </w:p>
    <w:sectPr w:rsidR="00D0209B" w:rsidRPr="00D02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D0209B"/>
    <w:rsid w:val="00DE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2017-05-04T15:10:00Z</dcterms:created>
  <dcterms:modified xsi:type="dcterms:W3CDTF">2017-05-04T15:10:00Z</dcterms:modified>
</cp:coreProperties>
</file>