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ABA" w:rsidRPr="00132E30" w:rsidRDefault="006F6ABA" w:rsidP="006F6ABA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  <w:r>
        <w:rPr>
          <w:rFonts w:eastAsia="Times New Roman" w:cs="Arial"/>
          <w:b/>
          <w:szCs w:val="20"/>
          <w:u w:val="single"/>
          <w:lang w:eastAsia="nl-NL"/>
        </w:rPr>
        <w:t>Taak 6</w:t>
      </w:r>
    </w:p>
    <w:p w:rsidR="006F6ABA" w:rsidRPr="00CF5D8A" w:rsidRDefault="006F6ABA" w:rsidP="006F6ABA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938"/>
      </w:tblGrid>
      <w:tr w:rsidR="006F6ABA" w:rsidRPr="00CF5D8A" w:rsidTr="000213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6F6ABA" w:rsidRPr="00CF5D8A" w:rsidRDefault="006F6ABA" w:rsidP="000213DF">
            <w:pPr>
              <w:spacing w:after="0" w:line="240" w:lineRule="auto"/>
              <w:rPr>
                <w:rFonts w:eastAsia="Times New Roman" w:cs="Arial"/>
                <w:i/>
                <w:szCs w:val="20"/>
                <w:lang w:eastAsia="nl-NL"/>
              </w:rPr>
            </w:pPr>
            <w:bookmarkStart w:id="0" w:name="_GoBack" w:colFirst="1" w:colLast="1"/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6F6ABA" w:rsidRPr="00132E30" w:rsidRDefault="006F6ABA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132E30">
              <w:rPr>
                <w:rFonts w:eastAsia="Times New Roman" w:cs="Arial"/>
                <w:szCs w:val="20"/>
                <w:lang w:eastAsia="nl-NL"/>
              </w:rPr>
              <w:t xml:space="preserve">Genotmiddelen en geneesmiddelen die de </w:t>
            </w:r>
            <w:proofErr w:type="spellStart"/>
            <w:r w:rsidRPr="00132E30">
              <w:rPr>
                <w:rFonts w:eastAsia="Times New Roman" w:cs="Arial"/>
                <w:szCs w:val="20"/>
                <w:lang w:eastAsia="nl-NL"/>
              </w:rPr>
              <w:t>psyche</w:t>
            </w:r>
            <w:proofErr w:type="spellEnd"/>
            <w:r w:rsidRPr="00132E30">
              <w:rPr>
                <w:rFonts w:eastAsia="Times New Roman" w:cs="Arial"/>
                <w:szCs w:val="20"/>
                <w:lang w:eastAsia="nl-NL"/>
              </w:rPr>
              <w:t xml:space="preserve"> beïnvloeden</w:t>
            </w:r>
          </w:p>
        </w:tc>
      </w:tr>
      <w:bookmarkEnd w:id="0"/>
      <w:tr w:rsidR="006F6ABA" w:rsidRPr="00CF5D8A" w:rsidTr="000213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6F6ABA" w:rsidRPr="003A32C6" w:rsidRDefault="006F6ABA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3A32C6">
              <w:rPr>
                <w:rFonts w:eastAsia="Times New Roman" w:cs="Arial"/>
                <w:b/>
                <w:szCs w:val="20"/>
                <w:lang w:eastAsia="nl-NL"/>
              </w:rPr>
              <w:t>Inleiding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6F6ABA" w:rsidRPr="00CF5D8A" w:rsidRDefault="006F6ABA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 xml:space="preserve">Psychische en psychiatrische ziektebeelden zijn tegenwoordig heel redelijk te beïnvloeden met medicijnen. De z.g. psychofarmaca . In de huisartsenpraktijk </w:t>
            </w:r>
            <w:proofErr w:type="spellStart"/>
            <w:r w:rsidRPr="00CF5D8A">
              <w:rPr>
                <w:rFonts w:eastAsia="Times New Roman" w:cs="Arial"/>
                <w:szCs w:val="20"/>
                <w:lang w:eastAsia="nl-NL"/>
              </w:rPr>
              <w:t>zul</w:t>
            </w:r>
            <w:proofErr w:type="spellEnd"/>
            <w:r w:rsidRPr="00CF5D8A">
              <w:rPr>
                <w:rFonts w:eastAsia="Times New Roman" w:cs="Arial"/>
                <w:szCs w:val="20"/>
                <w:lang w:eastAsia="nl-NL"/>
              </w:rPr>
              <w:t xml:space="preserve"> je met deze groep medicamenten dan ook regelmatig in aanmerking komen.</w:t>
            </w:r>
          </w:p>
          <w:p w:rsidR="006F6ABA" w:rsidRPr="00CF5D8A" w:rsidRDefault="006F6ABA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Soms kunnen deze geneesmiddelen verslavend zijn.</w:t>
            </w:r>
          </w:p>
          <w:p w:rsidR="006F6ABA" w:rsidRPr="00CF5D8A" w:rsidRDefault="006F6ABA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 xml:space="preserve">Naast geneesmiddelen zijn er ook genotmiddelen die de </w:t>
            </w:r>
            <w:proofErr w:type="spellStart"/>
            <w:r w:rsidRPr="00CF5D8A">
              <w:rPr>
                <w:rFonts w:eastAsia="Times New Roman" w:cs="Arial"/>
                <w:szCs w:val="20"/>
                <w:lang w:eastAsia="nl-NL"/>
              </w:rPr>
              <w:t>psyche</w:t>
            </w:r>
            <w:proofErr w:type="spellEnd"/>
            <w:r w:rsidRPr="00CF5D8A">
              <w:rPr>
                <w:rFonts w:eastAsia="Times New Roman" w:cs="Arial"/>
                <w:szCs w:val="20"/>
                <w:lang w:eastAsia="nl-NL"/>
              </w:rPr>
              <w:t xml:space="preserve"> beïnvloeden en wanneer men eraan verslaafd is kunnen deze ook, naast lichamelijke klachten, psychische klachten en zelfs psychiatrische ziektebeelden tot gevolg hebben .</w:t>
            </w:r>
          </w:p>
          <w:p w:rsidR="006F6ABA" w:rsidRPr="00CF5D8A" w:rsidRDefault="006F6ABA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Verslaafden aan drugs en alcohol kunnen regelmatige bezoekers zijn van een huisartsenpraktijk.</w:t>
            </w:r>
          </w:p>
        </w:tc>
      </w:tr>
      <w:tr w:rsidR="006F6ABA" w:rsidRPr="00CF5D8A" w:rsidTr="000213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6F6ABA" w:rsidRPr="003A32C6" w:rsidRDefault="006F6ABA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3A32C6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6F6ABA" w:rsidRPr="00CF5D8A" w:rsidRDefault="006F6ABA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6F6ABA" w:rsidRPr="00CF5D8A" w:rsidRDefault="006F6ABA" w:rsidP="006F6ABA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Geef verschillen en eventueel overeenkomsten aan tussen genotmiddelen en geneesmiddelen (denk aan de effecten van deze middelen)</w:t>
            </w:r>
          </w:p>
          <w:p w:rsidR="006F6ABA" w:rsidRPr="00CF5D8A" w:rsidRDefault="006F6ABA" w:rsidP="006F6ABA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Leg uit wat  een drug is</w:t>
            </w:r>
          </w:p>
          <w:p w:rsidR="006F6ABA" w:rsidRPr="00CF5D8A" w:rsidRDefault="006F6ABA" w:rsidP="006F6ABA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Leg uit wat het verschil is tussen gewenning en verslaving.</w:t>
            </w:r>
          </w:p>
          <w:p w:rsidR="006F6ABA" w:rsidRPr="00CF5D8A" w:rsidRDefault="006F6ABA" w:rsidP="006F6ABA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Bestudeer wat de CAGE test is.</w:t>
            </w:r>
          </w:p>
          <w:p w:rsidR="006F6ABA" w:rsidRPr="00CF5D8A" w:rsidRDefault="006F6ABA" w:rsidP="006F6ABA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Noem een aantal  verschijnselen/ gedragingen waaraan je een alcoholverslaafde en een drugsverslaafde kunt herkennen.</w:t>
            </w:r>
          </w:p>
          <w:p w:rsidR="006F6ABA" w:rsidRPr="00CF5D8A" w:rsidRDefault="006F6ABA" w:rsidP="006F6ABA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 xml:space="preserve">Maak een lijstje van 8 genotmiddelen die verslavend kunnen zijn, geef daarbij ook aan wat het effect is waarvoor deze gebruikt worden </w:t>
            </w:r>
          </w:p>
          <w:p w:rsidR="006F6ABA" w:rsidRPr="00CF5D8A" w:rsidRDefault="006F6ABA" w:rsidP="006F6ABA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Noem, naast de huisarts, 3 instanties waar verslaafden geholpen kunnen worden.</w:t>
            </w:r>
          </w:p>
          <w:p w:rsidR="006F6ABA" w:rsidRPr="00CF5D8A" w:rsidRDefault="006F6ABA" w:rsidP="006F6ABA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 xml:space="preserve">Noem 10 veel voorgeschreven medicijnen die de </w:t>
            </w:r>
            <w:proofErr w:type="spellStart"/>
            <w:r w:rsidRPr="00CF5D8A">
              <w:rPr>
                <w:rFonts w:eastAsia="Times New Roman" w:cs="Arial"/>
                <w:szCs w:val="20"/>
                <w:lang w:eastAsia="nl-NL"/>
              </w:rPr>
              <w:t>psyche</w:t>
            </w:r>
            <w:proofErr w:type="spellEnd"/>
            <w:r w:rsidRPr="00CF5D8A">
              <w:rPr>
                <w:rFonts w:eastAsia="Times New Roman" w:cs="Arial"/>
                <w:szCs w:val="20"/>
                <w:lang w:eastAsia="nl-NL"/>
              </w:rPr>
              <w:t xml:space="preserve"> beïnvloeden. Geef de indicatie en de bijwerkingen</w:t>
            </w:r>
          </w:p>
        </w:tc>
      </w:tr>
      <w:tr w:rsidR="006F6ABA" w:rsidRPr="00CF5D8A" w:rsidTr="000213D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6F6ABA" w:rsidRPr="003A32C6" w:rsidRDefault="006F6ABA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3A32C6">
              <w:rPr>
                <w:rFonts w:eastAsia="Times New Roman" w:cs="Arial"/>
                <w:b/>
                <w:szCs w:val="20"/>
                <w:lang w:eastAsia="nl-NL"/>
              </w:rPr>
              <w:t>Ondersteuning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6F6ABA" w:rsidRPr="00CF5D8A" w:rsidRDefault="006F6ABA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Geneesmiddelenkennis</w:t>
            </w:r>
          </w:p>
        </w:tc>
      </w:tr>
      <w:tr w:rsidR="006F6ABA" w:rsidRPr="00CF5D8A" w:rsidTr="000213DF">
        <w:tblPrEx>
          <w:tblCellMar>
            <w:top w:w="0" w:type="dxa"/>
            <w:bottom w:w="0" w:type="dxa"/>
          </w:tblCellMar>
        </w:tblPrEx>
        <w:trPr>
          <w:cantSplit/>
          <w:trHeight w:val="246"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6F6ABA" w:rsidRPr="003A32C6" w:rsidRDefault="006F6ABA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3A32C6">
              <w:rPr>
                <w:rFonts w:eastAsia="Times New Roman" w:cs="Arial"/>
                <w:b/>
                <w:szCs w:val="20"/>
                <w:lang w:eastAsia="nl-NL"/>
              </w:rPr>
              <w:t>Media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:rsidR="006F6ABA" w:rsidRPr="00CF5D8A" w:rsidRDefault="006F6ABA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Boeken</w:t>
            </w:r>
          </w:p>
          <w:p w:rsidR="006F6ABA" w:rsidRPr="00CF5D8A" w:rsidRDefault="006F6ABA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 xml:space="preserve">Patiënten met chronische aandoeningen,  </w:t>
            </w:r>
          </w:p>
          <w:p w:rsidR="006F6ABA" w:rsidRPr="00CF5D8A" w:rsidRDefault="006F6ABA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 xml:space="preserve">Geneesmiddelenkennis </w:t>
            </w:r>
          </w:p>
          <w:p w:rsidR="006F6ABA" w:rsidRPr="00CF5D8A" w:rsidRDefault="006F6ABA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Farmacotherapeutisch Kompas</w:t>
            </w:r>
          </w:p>
          <w:p w:rsidR="006F6ABA" w:rsidRPr="00CF5D8A" w:rsidRDefault="006F6ABA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Internet</w:t>
            </w:r>
          </w:p>
        </w:tc>
      </w:tr>
    </w:tbl>
    <w:p w:rsidR="00453CA7" w:rsidRDefault="006F6ABA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E76545"/>
    <w:multiLevelType w:val="singleLevel"/>
    <w:tmpl w:val="13E49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5370322"/>
    <w:multiLevelType w:val="singleLevel"/>
    <w:tmpl w:val="13E49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ABA"/>
    <w:rsid w:val="006F6ABA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59AEC-4030-4B2D-9903-10CE53245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F6ABA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2017-04-10T08:43:00Z</dcterms:created>
  <dcterms:modified xsi:type="dcterms:W3CDTF">2017-04-10T08:43:00Z</dcterms:modified>
</cp:coreProperties>
</file>