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5A7" w:rsidRPr="00A44815" w:rsidRDefault="006255A7" w:rsidP="006255A7">
      <w:pPr>
        <w:jc w:val="center"/>
        <w:rPr>
          <w:rFonts w:ascii="Tahoma" w:hAnsi="Tahoma" w:cs="Tahoma"/>
          <w:b/>
          <w:sz w:val="36"/>
          <w:szCs w:val="36"/>
        </w:rPr>
      </w:pPr>
      <w:r w:rsidRPr="00A44815">
        <w:rPr>
          <w:rFonts w:ascii="Tahoma" w:hAnsi="Tahoma" w:cs="Tahoma"/>
          <w:b/>
          <w:sz w:val="36"/>
          <w:szCs w:val="36"/>
        </w:rPr>
        <w:t>WERK -EN DENKSTIJLEN</w:t>
      </w:r>
    </w:p>
    <w:p w:rsidR="006255A7" w:rsidRPr="00A44815" w:rsidRDefault="006255A7" w:rsidP="006255A7">
      <w:pPr>
        <w:jc w:val="center"/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jc w:val="center"/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Ook in denken, leren, communicatie en gedrag hebben beide hersenhelften hun voorkeuren</w:t>
      </w:r>
    </w:p>
    <w:p w:rsidR="006255A7" w:rsidRPr="00A44815" w:rsidRDefault="006255A7" w:rsidP="006255A7">
      <w:pPr>
        <w:rPr>
          <w:sz w:val="24"/>
          <w:szCs w:val="24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 xml:space="preserve">Voorkeur van rechter </w:t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voorkeur van linker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  <w:u w:val="single"/>
        </w:rPr>
      </w:pPr>
      <w:r w:rsidRPr="00A44815">
        <w:rPr>
          <w:rFonts w:ascii="Tahoma" w:hAnsi="Tahoma" w:cs="Tahoma"/>
          <w:b/>
          <w:sz w:val="28"/>
          <w:szCs w:val="28"/>
          <w:u w:val="single"/>
        </w:rPr>
        <w:t>Hersenhelft (water)</w:t>
      </w:r>
      <w:r w:rsidRPr="00A44815">
        <w:rPr>
          <w:rFonts w:ascii="Tahoma" w:hAnsi="Tahoma" w:cs="Tahoma"/>
          <w:b/>
          <w:sz w:val="28"/>
          <w:szCs w:val="28"/>
          <w:u w:val="single"/>
        </w:rPr>
        <w:tab/>
      </w:r>
      <w:r w:rsidRPr="00A44815">
        <w:rPr>
          <w:rFonts w:ascii="Tahoma" w:hAnsi="Tahoma" w:cs="Tahoma"/>
          <w:b/>
          <w:sz w:val="28"/>
          <w:szCs w:val="28"/>
          <w:u w:val="single"/>
        </w:rPr>
        <w:tab/>
      </w:r>
      <w:r w:rsidRPr="00A44815">
        <w:rPr>
          <w:rFonts w:ascii="Tahoma" w:hAnsi="Tahoma" w:cs="Tahoma"/>
          <w:b/>
          <w:sz w:val="28"/>
          <w:szCs w:val="28"/>
          <w:u w:val="single"/>
        </w:rPr>
        <w:tab/>
      </w:r>
      <w:r w:rsidRPr="00A44815">
        <w:rPr>
          <w:rFonts w:ascii="Tahoma" w:hAnsi="Tahoma" w:cs="Tahoma"/>
          <w:b/>
          <w:sz w:val="28"/>
          <w:szCs w:val="28"/>
          <w:u w:val="single"/>
        </w:rPr>
        <w:tab/>
        <w:t xml:space="preserve">hersenhelft (rots)________    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- flexibel</w:t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- standvastig / star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- nieuwe dingen zijn uitdaging</w:t>
      </w:r>
      <w:r w:rsidRPr="00A44815">
        <w:rPr>
          <w:rFonts w:ascii="Tahoma" w:hAnsi="Tahoma" w:cs="Tahoma"/>
          <w:b/>
          <w:sz w:val="28"/>
          <w:szCs w:val="28"/>
        </w:rPr>
        <w:tab/>
        <w:t>- voorspelbare zaken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- meerdere klussen tegelijk</w:t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- een voor een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- gebruiken meer opties</w:t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- blijft bij een plan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- goed in last minute</w:t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- ruim op tijd, anders stress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- ad hoc</w:t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- methodisch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  <w:u w:val="single"/>
        </w:rPr>
      </w:pPr>
      <w:r w:rsidRPr="00A44815">
        <w:rPr>
          <w:rFonts w:ascii="Tahoma" w:hAnsi="Tahoma" w:cs="Tahoma"/>
          <w:b/>
          <w:sz w:val="28"/>
          <w:szCs w:val="28"/>
        </w:rPr>
        <w:t xml:space="preserve">- meer vanuit </w:t>
      </w:r>
      <w:proofErr w:type="spellStart"/>
      <w:r w:rsidRPr="00A44815">
        <w:rPr>
          <w:rFonts w:ascii="Tahoma" w:hAnsi="Tahoma" w:cs="Tahoma"/>
          <w:b/>
          <w:sz w:val="28"/>
          <w:szCs w:val="28"/>
        </w:rPr>
        <w:t>intuïtie</w:t>
      </w:r>
      <w:proofErr w:type="spellEnd"/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- meer vanuit ratio</w:t>
      </w:r>
      <w:r w:rsidRPr="00A44815">
        <w:rPr>
          <w:rFonts w:ascii="Tahoma" w:hAnsi="Tahoma" w:cs="Tahoma"/>
          <w:b/>
          <w:sz w:val="28"/>
          <w:szCs w:val="28"/>
          <w:u w:val="single"/>
        </w:rPr>
        <w:t xml:space="preserve">  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  <w:u w:val="single"/>
        </w:rPr>
      </w:pPr>
      <w:r w:rsidRPr="00A44815">
        <w:rPr>
          <w:rFonts w:ascii="Tahoma" w:hAnsi="Tahoma" w:cs="Tahoma"/>
          <w:b/>
          <w:sz w:val="28"/>
          <w:szCs w:val="28"/>
          <w:u w:val="single"/>
        </w:rPr>
        <w:t xml:space="preserve">                 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- goed in ideeën</w:t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- werkt volgens regels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- uiteenlopend denker</w:t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- consequent denker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- slecht in afwerken</w:t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- maakt projecten af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- meer generalist, grote geheel</w:t>
      </w:r>
      <w:r w:rsidRPr="00A44815">
        <w:rPr>
          <w:rFonts w:ascii="Tahoma" w:hAnsi="Tahoma" w:cs="Tahoma"/>
          <w:b/>
          <w:sz w:val="28"/>
          <w:szCs w:val="28"/>
        </w:rPr>
        <w:tab/>
        <w:t>- details, mist grote geheel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 xml:space="preserve">- rommelig </w:t>
      </w:r>
      <w:proofErr w:type="spellStart"/>
      <w:r w:rsidRPr="00A44815">
        <w:rPr>
          <w:rFonts w:ascii="Tahoma" w:hAnsi="Tahoma" w:cs="Tahoma"/>
          <w:b/>
          <w:sz w:val="28"/>
          <w:szCs w:val="28"/>
        </w:rPr>
        <w:t>buro</w:t>
      </w:r>
      <w:proofErr w:type="spellEnd"/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- goed georganiseerd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  <w:r w:rsidRPr="00A44815">
        <w:rPr>
          <w:rFonts w:ascii="Tahoma" w:hAnsi="Tahoma" w:cs="Tahoma"/>
          <w:b/>
          <w:sz w:val="28"/>
          <w:szCs w:val="28"/>
        </w:rPr>
        <w:t>- soms chaos</w:t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  <w:t>- soms te star</w:t>
      </w:r>
    </w:p>
    <w:p w:rsidR="006255A7" w:rsidRPr="00A44815" w:rsidRDefault="006255A7" w:rsidP="006255A7">
      <w:pPr>
        <w:rPr>
          <w:rFonts w:ascii="Tahoma" w:hAnsi="Tahoma" w:cs="Tahoma"/>
          <w:b/>
          <w:sz w:val="28"/>
          <w:szCs w:val="28"/>
        </w:rPr>
      </w:pPr>
    </w:p>
    <w:p w:rsidR="006255A7" w:rsidRDefault="006255A7" w:rsidP="006255A7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inline distT="0" distB="0" distL="0" distR="0">
            <wp:extent cx="1838325" cy="1600200"/>
            <wp:effectExtent l="0" t="0" r="9525" b="0"/>
            <wp:docPr id="1" name="Afbeelding 1" descr="MCj042827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428277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 w:rsidRPr="00A44815">
        <w:rPr>
          <w:rFonts w:ascii="Tahoma" w:hAnsi="Tahoma" w:cs="Tahoma"/>
          <w:b/>
          <w:sz w:val="28"/>
          <w:szCs w:val="28"/>
        </w:rPr>
        <w:tab/>
      </w:r>
      <w:r>
        <w:rPr>
          <w:rFonts w:ascii="Tahoma" w:hAnsi="Tahoma" w:cs="Tahoma"/>
          <w:b/>
          <w:noProof/>
          <w:sz w:val="28"/>
          <w:szCs w:val="28"/>
        </w:rPr>
        <w:drawing>
          <wp:inline distT="0" distB="0" distL="0" distR="0">
            <wp:extent cx="1790700" cy="15525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087C" w:rsidRPr="00F002CC" w:rsidRDefault="00C7087C" w:rsidP="00C7087C">
      <w:bookmarkStart w:id="0" w:name="_GoBack"/>
      <w:bookmarkEnd w:id="0"/>
    </w:p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5A7"/>
    <w:rsid w:val="006255A7"/>
    <w:rsid w:val="00B24C80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55A7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55A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55A7"/>
    <w:rPr>
      <w:rFonts w:eastAsia="Times New Roman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55A7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55A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55A7"/>
    <w:rPr>
      <w:rFonts w:eastAsia="Times New Roman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41BE85A6</Template>
  <TotalTime>0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Koezen</dc:creator>
  <cp:lastModifiedBy>John Koezen</cp:lastModifiedBy>
  <cp:revision>1</cp:revision>
  <dcterms:created xsi:type="dcterms:W3CDTF">2011-11-17T12:20:00Z</dcterms:created>
  <dcterms:modified xsi:type="dcterms:W3CDTF">2011-11-17T12:20:00Z</dcterms:modified>
</cp:coreProperties>
</file>